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F2" w:rsidRPr="00A00DAB" w:rsidRDefault="00BE05F2" w:rsidP="00BE05F2">
      <w:pPr>
        <w:pStyle w:val="Ttulo5"/>
        <w:widowControl w:val="0"/>
        <w:autoSpaceDE w:val="0"/>
        <w:autoSpaceDN w:val="0"/>
        <w:adjustRightInd w:val="0"/>
        <w:spacing w:before="0" w:after="0"/>
        <w:jc w:val="center"/>
        <w:rPr>
          <w:rFonts w:ascii="Arial" w:hAnsi="Arial" w:cs="Arial"/>
          <w:i w:val="0"/>
          <w:sz w:val="22"/>
          <w:szCs w:val="22"/>
        </w:rPr>
      </w:pPr>
      <w:r w:rsidRPr="00A00DAB">
        <w:rPr>
          <w:rFonts w:ascii="Arial" w:hAnsi="Arial" w:cs="Arial"/>
          <w:i w:val="0"/>
          <w:sz w:val="22"/>
          <w:szCs w:val="22"/>
        </w:rPr>
        <w:t xml:space="preserve">ATA DE REGISTRO DE PREÇOS Nº </w:t>
      </w:r>
      <w:r>
        <w:rPr>
          <w:rFonts w:ascii="Arial" w:hAnsi="Arial" w:cs="Arial"/>
          <w:i w:val="0"/>
          <w:sz w:val="22"/>
          <w:szCs w:val="22"/>
        </w:rPr>
        <w:t>22</w:t>
      </w:r>
      <w:r w:rsidRPr="00A00DAB">
        <w:rPr>
          <w:rFonts w:ascii="Arial" w:hAnsi="Arial" w:cs="Arial"/>
          <w:i w:val="0"/>
          <w:sz w:val="22"/>
          <w:szCs w:val="22"/>
        </w:rPr>
        <w:t>/</w:t>
      </w:r>
      <w:r>
        <w:rPr>
          <w:rFonts w:ascii="Arial" w:hAnsi="Arial" w:cs="Arial"/>
          <w:i w:val="0"/>
          <w:sz w:val="22"/>
          <w:szCs w:val="22"/>
        </w:rPr>
        <w:t>2022</w:t>
      </w:r>
    </w:p>
    <w:p w:rsidR="00BE05F2" w:rsidRPr="00A00DAB" w:rsidRDefault="00BE05F2" w:rsidP="00BE05F2">
      <w:pPr>
        <w:rPr>
          <w:sz w:val="22"/>
          <w:szCs w:val="22"/>
        </w:rPr>
      </w:pPr>
    </w:p>
    <w:p w:rsidR="00BE05F2" w:rsidRDefault="00BE05F2" w:rsidP="00BE05F2">
      <w:pPr>
        <w:jc w:val="both"/>
        <w:rPr>
          <w:rFonts w:ascii="Arial" w:hAnsi="Arial" w:cs="Arial"/>
          <w:b/>
          <w:bCs/>
          <w:sz w:val="22"/>
          <w:szCs w:val="22"/>
        </w:rPr>
      </w:pPr>
      <w:r>
        <w:rPr>
          <w:rFonts w:ascii="Arial" w:hAnsi="Arial" w:cs="Arial"/>
          <w:b/>
          <w:sz w:val="22"/>
          <w:szCs w:val="22"/>
        </w:rPr>
        <w:t>PREGÃO ELETRÔNICO</w:t>
      </w:r>
      <w:r w:rsidRPr="00A00DAB">
        <w:rPr>
          <w:rFonts w:ascii="Arial" w:hAnsi="Arial" w:cs="Arial"/>
          <w:b/>
          <w:sz w:val="22"/>
          <w:szCs w:val="22"/>
        </w:rPr>
        <w:t xml:space="preserve"> N</w:t>
      </w:r>
      <w:r w:rsidRPr="00A00DAB">
        <w:rPr>
          <w:rFonts w:ascii="Arial" w:hAnsi="Arial" w:cs="Arial"/>
          <w:b/>
          <w:bCs/>
          <w:sz w:val="22"/>
          <w:szCs w:val="22"/>
        </w:rPr>
        <w:t xml:space="preserve">º </w:t>
      </w:r>
      <w:r>
        <w:rPr>
          <w:rFonts w:ascii="Arial" w:hAnsi="Arial" w:cs="Arial"/>
          <w:b/>
          <w:bCs/>
          <w:sz w:val="22"/>
          <w:szCs w:val="22"/>
        </w:rPr>
        <w:t>33/2022</w:t>
      </w:r>
    </w:p>
    <w:p w:rsidR="00BE05F2" w:rsidRDefault="00BE05F2" w:rsidP="00BE05F2">
      <w:pPr>
        <w:jc w:val="both"/>
        <w:rPr>
          <w:rFonts w:ascii="Arial" w:hAnsi="Arial" w:cs="Arial"/>
          <w:b/>
          <w:bCs/>
          <w:sz w:val="22"/>
          <w:szCs w:val="22"/>
        </w:rPr>
      </w:pPr>
    </w:p>
    <w:p w:rsidR="00BE05F2" w:rsidRPr="00A00DAB" w:rsidRDefault="00BE05F2" w:rsidP="00BE05F2">
      <w:pPr>
        <w:jc w:val="both"/>
        <w:rPr>
          <w:rFonts w:ascii="Arial" w:eastAsia="MS Mincho" w:hAnsi="Arial" w:cs="Arial"/>
          <w:b/>
          <w:sz w:val="22"/>
          <w:szCs w:val="22"/>
        </w:rPr>
      </w:pPr>
      <w:r>
        <w:rPr>
          <w:rFonts w:ascii="Arial" w:hAnsi="Arial" w:cs="Arial"/>
          <w:b/>
          <w:bCs/>
          <w:sz w:val="22"/>
          <w:szCs w:val="22"/>
        </w:rPr>
        <w:t>PROCESSO Nº 84/2022</w:t>
      </w:r>
    </w:p>
    <w:p w:rsidR="00BE05F2" w:rsidRPr="00A00DAB" w:rsidRDefault="00BE05F2" w:rsidP="00BE05F2">
      <w:pPr>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b/>
          <w:bCs/>
          <w:sz w:val="22"/>
          <w:szCs w:val="22"/>
        </w:rPr>
        <w:t>CONTRATANTE</w:t>
      </w:r>
      <w:r w:rsidRPr="00A00DAB">
        <w:rPr>
          <w:rFonts w:ascii="Arial" w:hAnsi="Arial" w:cs="Arial"/>
          <w:sz w:val="22"/>
          <w:szCs w:val="22"/>
        </w:rPr>
        <w:t xml:space="preserve">: </w:t>
      </w:r>
      <w:r>
        <w:rPr>
          <w:rFonts w:ascii="Arial" w:hAnsi="Arial" w:cs="Arial"/>
          <w:sz w:val="22"/>
          <w:szCs w:val="22"/>
        </w:rPr>
        <w:t>PREFEITURA MUNICIPAL DE IPUIUNA/MG</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eastAsia="MS Mincho" w:hAnsi="Arial" w:cs="Arial"/>
          <w:sz w:val="22"/>
          <w:szCs w:val="22"/>
        </w:rPr>
      </w:pPr>
      <w:r w:rsidRPr="00A00DAB">
        <w:rPr>
          <w:rFonts w:ascii="Arial" w:hAnsi="Arial" w:cs="Arial"/>
          <w:b/>
          <w:bCs/>
          <w:sz w:val="22"/>
          <w:szCs w:val="22"/>
        </w:rPr>
        <w:t>DETENTORA</w:t>
      </w:r>
      <w:r w:rsidRPr="00A00DAB">
        <w:rPr>
          <w:rFonts w:ascii="Arial" w:hAnsi="Arial" w:cs="Arial"/>
          <w:sz w:val="22"/>
          <w:szCs w:val="22"/>
        </w:rPr>
        <w:t xml:space="preserve">: </w:t>
      </w:r>
      <w:r w:rsidR="00507468">
        <w:rPr>
          <w:rFonts w:ascii="Arial" w:hAnsi="Arial" w:cs="Arial"/>
          <w:sz w:val="22"/>
          <w:szCs w:val="22"/>
        </w:rPr>
        <w:t xml:space="preserve">AUTO PEÇAS </w:t>
      </w:r>
      <w:proofErr w:type="spellStart"/>
      <w:r w:rsidR="00507468">
        <w:rPr>
          <w:rFonts w:ascii="Arial" w:hAnsi="Arial" w:cs="Arial"/>
          <w:sz w:val="22"/>
          <w:szCs w:val="22"/>
        </w:rPr>
        <w:t>G.L</w:t>
      </w:r>
      <w:proofErr w:type="spellEnd"/>
      <w:r w:rsidR="00507468">
        <w:rPr>
          <w:rFonts w:ascii="Arial" w:hAnsi="Arial" w:cs="Arial"/>
          <w:sz w:val="22"/>
          <w:szCs w:val="22"/>
        </w:rPr>
        <w:t xml:space="preserve"> </w:t>
      </w:r>
      <w:proofErr w:type="spellStart"/>
      <w:r w:rsidR="00507468">
        <w:rPr>
          <w:rFonts w:ascii="Arial" w:hAnsi="Arial" w:cs="Arial"/>
          <w:sz w:val="22"/>
          <w:szCs w:val="22"/>
        </w:rPr>
        <w:t>EIRELI</w:t>
      </w:r>
      <w:proofErr w:type="spellEnd"/>
      <w:r w:rsidR="00507468">
        <w:rPr>
          <w:rFonts w:ascii="Arial" w:hAnsi="Arial" w:cs="Arial"/>
          <w:sz w:val="22"/>
          <w:szCs w:val="22"/>
        </w:rPr>
        <w:t xml:space="preserve"> </w:t>
      </w:r>
      <w:proofErr w:type="spellStart"/>
      <w:r w:rsidR="00507468">
        <w:rPr>
          <w:rFonts w:ascii="Arial" w:hAnsi="Arial" w:cs="Arial"/>
          <w:sz w:val="22"/>
          <w:szCs w:val="22"/>
        </w:rPr>
        <w:t>EPP</w:t>
      </w:r>
      <w:proofErr w:type="spellEnd"/>
    </w:p>
    <w:p w:rsidR="00BE05F2" w:rsidRPr="00A00DAB" w:rsidRDefault="00BE05F2" w:rsidP="00BE05F2">
      <w:pPr>
        <w:jc w:val="both"/>
        <w:rPr>
          <w:rFonts w:ascii="Arial" w:eastAsia="MS Mincho" w:hAnsi="Arial" w:cs="Arial"/>
          <w:b/>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Aos</w:t>
      </w:r>
      <w:r>
        <w:rPr>
          <w:rFonts w:ascii="Arial" w:hAnsi="Arial" w:cs="Arial"/>
          <w:sz w:val="22"/>
          <w:szCs w:val="22"/>
        </w:rPr>
        <w:t xml:space="preserve"> 28 (vinte e oito) dias do mês de Julho</w:t>
      </w:r>
      <w:r w:rsidRPr="00A00DAB">
        <w:rPr>
          <w:rFonts w:ascii="Arial" w:hAnsi="Arial" w:cs="Arial"/>
          <w:sz w:val="22"/>
          <w:szCs w:val="22"/>
        </w:rPr>
        <w:t xml:space="preserve"> do ano de </w:t>
      </w:r>
      <w:r>
        <w:rPr>
          <w:rFonts w:ascii="Arial" w:hAnsi="Arial" w:cs="Arial"/>
          <w:sz w:val="22"/>
          <w:szCs w:val="22"/>
        </w:rPr>
        <w:t>2022 (dois mil e vinte e dois</w:t>
      </w:r>
      <w:r w:rsidRPr="00A00DAB">
        <w:rPr>
          <w:rFonts w:ascii="Arial" w:hAnsi="Arial" w:cs="Arial"/>
          <w:sz w:val="22"/>
          <w:szCs w:val="22"/>
        </w:rPr>
        <w:t xml:space="preserve">), nesta cidade de </w:t>
      </w:r>
      <w:r>
        <w:rPr>
          <w:rFonts w:ascii="Arial" w:hAnsi="Arial" w:cs="Arial"/>
          <w:sz w:val="22"/>
          <w:szCs w:val="22"/>
        </w:rPr>
        <w:t>Ipuiuna</w:t>
      </w:r>
      <w:r w:rsidRPr="00A00DAB">
        <w:rPr>
          <w:rFonts w:ascii="Arial" w:hAnsi="Arial" w:cs="Arial"/>
          <w:sz w:val="22"/>
          <w:szCs w:val="22"/>
        </w:rPr>
        <w:t xml:space="preserve">, Estado de Minas Gerais, as partes de um lado a </w:t>
      </w:r>
      <w:r>
        <w:rPr>
          <w:rFonts w:ascii="Arial" w:hAnsi="Arial" w:cs="Arial"/>
          <w:b/>
          <w:bCs/>
          <w:sz w:val="22"/>
          <w:szCs w:val="22"/>
        </w:rPr>
        <w:t>PREFEITURA MUNICIPAL DE IPUIUNA/MG</w:t>
      </w:r>
      <w:r w:rsidRPr="00A00DAB">
        <w:rPr>
          <w:rFonts w:ascii="Arial" w:hAnsi="Arial" w:cs="Arial"/>
          <w:b/>
          <w:bCs/>
          <w:sz w:val="22"/>
          <w:szCs w:val="22"/>
        </w:rPr>
        <w:t xml:space="preserve">, </w:t>
      </w:r>
      <w:r w:rsidRPr="00B02749">
        <w:rPr>
          <w:rFonts w:ascii="Arial" w:hAnsi="Arial" w:cs="Arial"/>
          <w:sz w:val="22"/>
          <w:szCs w:val="22"/>
        </w:rPr>
        <w:t xml:space="preserve">pessoa jurídica de direito público interno, sediada na Rua João Roberto da Silva, nº 40, centro, cadastrada junto ao Cadastro Nacional de Pessoa Jurídica do Ministério da Fazenda (CNPJ/MF) sob nº 18.179.226/0001-67, neste ato representada pelo Prefeito Municipal </w:t>
      </w:r>
      <w:r w:rsidRPr="009E1DDB">
        <w:rPr>
          <w:rFonts w:ascii="Arial" w:hAnsi="Arial" w:cs="Arial"/>
          <w:b/>
          <w:sz w:val="22"/>
          <w:szCs w:val="22"/>
        </w:rPr>
        <w:t>Sr. Elder Cassio de Souza Oliva</w:t>
      </w:r>
      <w:r w:rsidRPr="009E1DDB">
        <w:rPr>
          <w:rFonts w:ascii="Arial" w:hAnsi="Arial" w:cs="Arial"/>
          <w:sz w:val="22"/>
          <w:szCs w:val="22"/>
        </w:rPr>
        <w:t>, brasileiro, casado, advogado, portador da carteira de identidade n.º MG-3.189.241 SSP/MG, devidamente inscrito junto ao Cadastro de Pessoas Físicas do Ministério da Fazenda (CPF/MF) sob o nº 537.177.836-53</w:t>
      </w:r>
      <w:r w:rsidRPr="00A00DAB">
        <w:rPr>
          <w:rFonts w:ascii="Arial" w:hAnsi="Arial" w:cs="Arial"/>
          <w:sz w:val="22"/>
          <w:szCs w:val="22"/>
        </w:rPr>
        <w:t xml:space="preserve"> doravante denominada </w:t>
      </w:r>
      <w:r w:rsidRPr="00A00DAB">
        <w:rPr>
          <w:rFonts w:ascii="Arial" w:hAnsi="Arial" w:cs="Arial"/>
          <w:b/>
          <w:bCs/>
          <w:sz w:val="22"/>
          <w:szCs w:val="22"/>
        </w:rPr>
        <w:t xml:space="preserve">CONTRATANTE, </w:t>
      </w:r>
      <w:r w:rsidRPr="00A00DAB">
        <w:rPr>
          <w:rFonts w:ascii="Arial" w:hAnsi="Arial" w:cs="Arial"/>
          <w:sz w:val="22"/>
          <w:szCs w:val="22"/>
        </w:rPr>
        <w:t>e, de outro lado, a empresa</w:t>
      </w:r>
      <w:r w:rsidRPr="00A00DAB">
        <w:rPr>
          <w:rFonts w:ascii="Arial" w:hAnsi="Arial" w:cs="Arial"/>
          <w:b/>
          <w:bCs/>
          <w:sz w:val="22"/>
          <w:szCs w:val="22"/>
        </w:rPr>
        <w:t xml:space="preserve"> </w:t>
      </w:r>
      <w:r w:rsidR="00507468">
        <w:rPr>
          <w:rFonts w:ascii="Arial" w:hAnsi="Arial" w:cs="Arial"/>
          <w:b/>
          <w:bCs/>
          <w:sz w:val="22"/>
          <w:szCs w:val="22"/>
        </w:rPr>
        <w:t xml:space="preserve">AUTO PEÇAS </w:t>
      </w:r>
      <w:proofErr w:type="spellStart"/>
      <w:r w:rsidR="00507468">
        <w:rPr>
          <w:rFonts w:ascii="Arial" w:hAnsi="Arial" w:cs="Arial"/>
          <w:b/>
          <w:bCs/>
          <w:sz w:val="22"/>
          <w:szCs w:val="22"/>
        </w:rPr>
        <w:t>G.L</w:t>
      </w:r>
      <w:proofErr w:type="spellEnd"/>
      <w:r w:rsidR="00507468">
        <w:rPr>
          <w:rFonts w:ascii="Arial" w:hAnsi="Arial" w:cs="Arial"/>
          <w:b/>
          <w:bCs/>
          <w:sz w:val="22"/>
          <w:szCs w:val="22"/>
        </w:rPr>
        <w:t xml:space="preserve"> </w:t>
      </w:r>
      <w:proofErr w:type="spellStart"/>
      <w:r w:rsidR="00507468">
        <w:rPr>
          <w:rFonts w:ascii="Arial" w:hAnsi="Arial" w:cs="Arial"/>
          <w:b/>
          <w:bCs/>
          <w:sz w:val="22"/>
          <w:szCs w:val="22"/>
        </w:rPr>
        <w:t>EIRELI</w:t>
      </w:r>
      <w:proofErr w:type="spellEnd"/>
      <w:r w:rsidR="00507468">
        <w:rPr>
          <w:rFonts w:ascii="Arial" w:hAnsi="Arial" w:cs="Arial"/>
          <w:b/>
          <w:bCs/>
          <w:sz w:val="22"/>
          <w:szCs w:val="22"/>
        </w:rPr>
        <w:t xml:space="preserve"> </w:t>
      </w:r>
      <w:proofErr w:type="spellStart"/>
      <w:r w:rsidR="00507468">
        <w:rPr>
          <w:rFonts w:ascii="Arial" w:hAnsi="Arial" w:cs="Arial"/>
          <w:b/>
          <w:bCs/>
          <w:sz w:val="22"/>
          <w:szCs w:val="22"/>
        </w:rPr>
        <w:t>EPP</w:t>
      </w:r>
      <w:proofErr w:type="spellEnd"/>
      <w:r w:rsidRPr="00A00DAB">
        <w:rPr>
          <w:rFonts w:ascii="Arial" w:hAnsi="Arial" w:cs="Arial"/>
          <w:sz w:val="22"/>
          <w:szCs w:val="22"/>
        </w:rPr>
        <w:t xml:space="preserve">, pessoa jurídica de direito privado, sediada na </w:t>
      </w:r>
      <w:r w:rsidR="00507468">
        <w:rPr>
          <w:rFonts w:ascii="Arial" w:hAnsi="Arial" w:cs="Arial"/>
          <w:sz w:val="22"/>
          <w:szCs w:val="22"/>
        </w:rPr>
        <w:t>Av. Minas Gerais, nº 273, Bairro Rezende, no Município de Varginha</w:t>
      </w:r>
      <w:r w:rsidR="00824E51">
        <w:rPr>
          <w:rFonts w:ascii="Arial" w:hAnsi="Arial" w:cs="Arial"/>
          <w:sz w:val="22"/>
          <w:szCs w:val="22"/>
        </w:rPr>
        <w:t>, Estado de Minas Gerais</w:t>
      </w:r>
      <w:r>
        <w:rPr>
          <w:rFonts w:ascii="Arial" w:hAnsi="Arial" w:cs="Arial"/>
          <w:sz w:val="22"/>
          <w:szCs w:val="22"/>
        </w:rPr>
        <w:t>,</w:t>
      </w:r>
      <w:r w:rsidRPr="00A00DAB">
        <w:rPr>
          <w:rFonts w:ascii="Arial" w:hAnsi="Arial" w:cs="Arial"/>
          <w:sz w:val="22"/>
          <w:szCs w:val="22"/>
        </w:rPr>
        <w:t xml:space="preserve"> cadastrada junto ao Cadastro Nacional de Pessoa Jurídica do Ministério da Fazenda - CNPJ/MF sob o nº </w:t>
      </w:r>
      <w:r w:rsidR="00507468">
        <w:rPr>
          <w:rFonts w:ascii="Arial" w:hAnsi="Arial" w:cs="Arial"/>
          <w:b/>
          <w:sz w:val="22"/>
          <w:szCs w:val="22"/>
        </w:rPr>
        <w:t>40.526.349/0001-86</w:t>
      </w:r>
      <w:r w:rsidR="00507468">
        <w:rPr>
          <w:rFonts w:ascii="Arial" w:hAnsi="Arial" w:cs="Arial"/>
          <w:sz w:val="22"/>
          <w:szCs w:val="22"/>
        </w:rPr>
        <w:t>, neste ato representado pelo Sr</w:t>
      </w:r>
      <w:r>
        <w:rPr>
          <w:rFonts w:ascii="Arial" w:hAnsi="Arial" w:cs="Arial"/>
          <w:sz w:val="22"/>
          <w:szCs w:val="22"/>
        </w:rPr>
        <w:t xml:space="preserve">. </w:t>
      </w:r>
      <w:r w:rsidR="00507468">
        <w:rPr>
          <w:rFonts w:ascii="Arial" w:hAnsi="Arial" w:cs="Arial"/>
          <w:b/>
          <w:sz w:val="22"/>
          <w:szCs w:val="22"/>
        </w:rPr>
        <w:t xml:space="preserve">Geraldo Eduardo </w:t>
      </w:r>
      <w:proofErr w:type="spellStart"/>
      <w:r w:rsidR="00507468">
        <w:rPr>
          <w:rFonts w:ascii="Arial" w:hAnsi="Arial" w:cs="Arial"/>
          <w:b/>
          <w:sz w:val="22"/>
          <w:szCs w:val="22"/>
        </w:rPr>
        <w:t>Inacio</w:t>
      </w:r>
      <w:proofErr w:type="spellEnd"/>
      <w:r>
        <w:rPr>
          <w:rFonts w:ascii="Arial" w:hAnsi="Arial" w:cs="Arial"/>
          <w:sz w:val="22"/>
          <w:szCs w:val="22"/>
        </w:rPr>
        <w:t xml:space="preserve">, </w:t>
      </w:r>
      <w:r w:rsidR="00507468">
        <w:rPr>
          <w:rFonts w:ascii="Arial" w:hAnsi="Arial" w:cs="Arial"/>
          <w:sz w:val="22"/>
          <w:szCs w:val="22"/>
        </w:rPr>
        <w:t>brasileiro, empresário, casado</w:t>
      </w:r>
      <w:r>
        <w:rPr>
          <w:rFonts w:ascii="Arial" w:hAnsi="Arial" w:cs="Arial"/>
          <w:sz w:val="22"/>
          <w:szCs w:val="22"/>
        </w:rPr>
        <w:t>,</w:t>
      </w:r>
      <w:r w:rsidRPr="00A00DAB">
        <w:rPr>
          <w:rFonts w:ascii="Arial" w:hAnsi="Arial" w:cs="Arial"/>
          <w:sz w:val="22"/>
          <w:szCs w:val="22"/>
        </w:rPr>
        <w:t xml:space="preserve"> </w:t>
      </w:r>
      <w:r w:rsidR="00507468">
        <w:rPr>
          <w:rFonts w:ascii="Arial" w:hAnsi="Arial" w:cs="Arial"/>
          <w:sz w:val="22"/>
          <w:szCs w:val="22"/>
        </w:rPr>
        <w:t>portador da Cédula de Identidade RG nº 5.288.385 SSP/MG</w:t>
      </w:r>
      <w:r w:rsidRPr="00A00DAB">
        <w:rPr>
          <w:rFonts w:ascii="Arial" w:hAnsi="Arial" w:cs="Arial"/>
          <w:sz w:val="22"/>
          <w:szCs w:val="22"/>
        </w:rPr>
        <w:t xml:space="preserve">, </w:t>
      </w:r>
      <w:r w:rsidR="00507468">
        <w:rPr>
          <w:rFonts w:ascii="Arial" w:hAnsi="Arial" w:cs="Arial"/>
          <w:sz w:val="22"/>
          <w:szCs w:val="22"/>
        </w:rPr>
        <w:t>inscrito no Cadastro de Pessoas Físicas do Ministério da Fazenda - CPF/MF sob o nº 729.432.896-04</w:t>
      </w:r>
      <w:r>
        <w:rPr>
          <w:rFonts w:ascii="Arial" w:hAnsi="Arial" w:cs="Arial"/>
          <w:sz w:val="22"/>
          <w:szCs w:val="22"/>
        </w:rPr>
        <w:t>,</w:t>
      </w:r>
      <w:r w:rsidRPr="00A00DAB">
        <w:rPr>
          <w:rFonts w:ascii="Arial" w:hAnsi="Arial" w:cs="Arial"/>
          <w:sz w:val="22"/>
          <w:szCs w:val="22"/>
        </w:rPr>
        <w:t xml:space="preserve"> doravante denominada </w:t>
      </w:r>
      <w:r>
        <w:rPr>
          <w:rFonts w:ascii="Arial" w:hAnsi="Arial" w:cs="Arial"/>
          <w:b/>
          <w:bCs/>
          <w:sz w:val="22"/>
          <w:szCs w:val="22"/>
        </w:rPr>
        <w:t>DETENTORA,</w:t>
      </w:r>
      <w:r w:rsidRPr="00A00DAB">
        <w:rPr>
          <w:rFonts w:ascii="Arial" w:hAnsi="Arial" w:cs="Arial"/>
          <w:sz w:val="22"/>
          <w:szCs w:val="22"/>
        </w:rPr>
        <w:t xml:space="preserve"> firmam a presente </w:t>
      </w:r>
      <w:r w:rsidRPr="00A00DAB">
        <w:rPr>
          <w:rFonts w:ascii="Arial" w:hAnsi="Arial" w:cs="Arial"/>
          <w:b/>
          <w:bCs/>
          <w:sz w:val="22"/>
          <w:szCs w:val="22"/>
        </w:rPr>
        <w:t>ATA DE REGISTRO DE PREÇO</w:t>
      </w:r>
      <w:r>
        <w:rPr>
          <w:rFonts w:ascii="Arial" w:hAnsi="Arial" w:cs="Arial"/>
          <w:b/>
          <w:bCs/>
          <w:sz w:val="22"/>
          <w:szCs w:val="22"/>
        </w:rPr>
        <w:t xml:space="preserve">, </w:t>
      </w:r>
      <w:r w:rsidRPr="00A00DAB">
        <w:rPr>
          <w:rFonts w:ascii="Arial" w:hAnsi="Arial" w:cs="Arial"/>
          <w:sz w:val="22"/>
          <w:szCs w:val="22"/>
        </w:rPr>
        <w:t xml:space="preserve">que se regerá pela Lei Federal nº 8.666, de 21 de junho de 1993, Lei Federal nº 10.520/02, observado o Decreto Municipal </w:t>
      </w:r>
      <w:r w:rsidRPr="004975C0">
        <w:rPr>
          <w:rFonts w:ascii="Arial" w:hAnsi="Arial" w:cs="Arial"/>
          <w:sz w:val="22"/>
          <w:szCs w:val="22"/>
        </w:rPr>
        <w:t xml:space="preserve">nº 07/2006, que regulamentou o </w:t>
      </w:r>
      <w:r w:rsidRPr="004975C0">
        <w:rPr>
          <w:rFonts w:ascii="Arial" w:hAnsi="Arial" w:cs="Arial"/>
          <w:b/>
          <w:sz w:val="22"/>
          <w:szCs w:val="22"/>
        </w:rPr>
        <w:t xml:space="preserve">Sistema de Registro de Preços </w:t>
      </w:r>
      <w:r w:rsidRPr="004975C0">
        <w:rPr>
          <w:rFonts w:ascii="Arial" w:hAnsi="Arial" w:cs="Arial"/>
          <w:sz w:val="22"/>
          <w:szCs w:val="22"/>
        </w:rPr>
        <w:t>no Município de Ipuiuna/MG e Decreto 10.024/2019</w:t>
      </w:r>
      <w:r>
        <w:rPr>
          <w:rFonts w:ascii="Arial" w:hAnsi="Arial" w:cs="Arial"/>
          <w:sz w:val="22"/>
          <w:szCs w:val="22"/>
        </w:rPr>
        <w:t xml:space="preserve"> </w:t>
      </w:r>
      <w:r w:rsidRPr="00A00DAB">
        <w:rPr>
          <w:rFonts w:ascii="Arial" w:hAnsi="Arial" w:cs="Arial"/>
          <w:sz w:val="22"/>
          <w:szCs w:val="22"/>
        </w:rPr>
        <w:t xml:space="preserve">bem como o Edital referido, a proposta da </w:t>
      </w:r>
      <w:r>
        <w:rPr>
          <w:rFonts w:ascii="Arial" w:hAnsi="Arial" w:cs="Arial"/>
          <w:b/>
          <w:bCs/>
          <w:sz w:val="22"/>
          <w:szCs w:val="22"/>
        </w:rPr>
        <w:t xml:space="preserve">DETENTORA, </w:t>
      </w:r>
      <w:r w:rsidRPr="00A00DAB">
        <w:rPr>
          <w:rFonts w:ascii="Arial" w:hAnsi="Arial" w:cs="Arial"/>
          <w:sz w:val="22"/>
          <w:szCs w:val="22"/>
        </w:rPr>
        <w:t>e as cláusulas seguintes:</w:t>
      </w:r>
    </w:p>
    <w:p w:rsidR="00BE05F2" w:rsidRPr="00A00DAB" w:rsidRDefault="00BE05F2" w:rsidP="00BE05F2">
      <w:pPr>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 xml:space="preserve">CLÁUSULA PRIMEIRA - DO OBJETO.          </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Default="00BE05F2" w:rsidP="00BE05F2">
      <w:pPr>
        <w:jc w:val="both"/>
        <w:rPr>
          <w:rFonts w:ascii="Arial" w:hAnsi="Arial" w:cs="Arial"/>
          <w:b/>
          <w:sz w:val="22"/>
          <w:szCs w:val="22"/>
        </w:rPr>
      </w:pPr>
      <w:r w:rsidRPr="00A00DAB">
        <w:rPr>
          <w:rFonts w:ascii="Arial" w:hAnsi="Arial" w:cs="Arial"/>
          <w:sz w:val="22"/>
          <w:szCs w:val="22"/>
        </w:rPr>
        <w:t>1.1. O objeto da presente ata é o</w:t>
      </w:r>
      <w:r w:rsidRPr="00A00DAB">
        <w:rPr>
          <w:rFonts w:ascii="Arial" w:hAnsi="Arial" w:cs="Arial"/>
          <w:b/>
          <w:bCs/>
          <w:iCs/>
          <w:sz w:val="22"/>
          <w:szCs w:val="22"/>
        </w:rPr>
        <w:t xml:space="preserve"> REGISTRO DE PREÇOS</w:t>
      </w:r>
      <w:r w:rsidRPr="00A00DAB">
        <w:rPr>
          <w:rFonts w:ascii="Arial" w:hAnsi="Arial" w:cs="Arial"/>
          <w:sz w:val="22"/>
          <w:szCs w:val="22"/>
        </w:rPr>
        <w:t xml:space="preserve"> para a </w:t>
      </w:r>
      <w:r>
        <w:rPr>
          <w:rFonts w:ascii="Arial" w:hAnsi="Arial" w:cs="Arial"/>
          <w:b/>
          <w:sz w:val="22"/>
          <w:szCs w:val="22"/>
        </w:rPr>
        <w:t>AQUISIÇÃO DE PEÇAS E ACESSÓRIOS NOVOS, ORIGINAIS E GENUÍNOS DO CATÁLOGO OFICIAL DO FABRICANTE DO VEÍCULO, CATÁLOGO BARROS E CATÁLOGO DER/MG, DESTINADOS À MANUTENÇÃO DAS LINHAS LEVES E PESADAS DA FROTA MUNICIPAL DE IPUIUNA/MG.</w:t>
      </w:r>
    </w:p>
    <w:p w:rsidR="00BE05F2" w:rsidRPr="00A00DAB" w:rsidRDefault="00BE05F2" w:rsidP="00BE05F2">
      <w:pPr>
        <w:pStyle w:val="Cabealho"/>
        <w:jc w:val="both"/>
        <w:rPr>
          <w:rFonts w:ascii="Arial" w:hAnsi="Arial" w:cs="Arial"/>
          <w:b/>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De acordo com as especificações do Termo de Referência e demais disposições deste edital.</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 xml:space="preserve">1.2. A </w:t>
      </w:r>
      <w:r w:rsidRPr="00A00DAB">
        <w:rPr>
          <w:rFonts w:ascii="Arial" w:hAnsi="Arial" w:cs="Arial"/>
          <w:b/>
          <w:bCs/>
          <w:sz w:val="22"/>
          <w:szCs w:val="22"/>
        </w:rPr>
        <w:t>DETENTORA</w:t>
      </w:r>
      <w:r w:rsidRPr="00A00DAB">
        <w:rPr>
          <w:rFonts w:ascii="Arial" w:hAnsi="Arial" w:cs="Arial"/>
          <w:sz w:val="22"/>
          <w:szCs w:val="22"/>
        </w:rPr>
        <w:t xml:space="preserve"> desta Ata de Registro de Preços se obrigará ao atendimento de todos os pedidos efetuados durante a sua vigência.</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0310E1" w:rsidRDefault="00BE05F2" w:rsidP="00BE05F2">
      <w:pPr>
        <w:pStyle w:val="Cabealho"/>
        <w:tabs>
          <w:tab w:val="clear" w:pos="4419"/>
          <w:tab w:val="clear" w:pos="8838"/>
        </w:tabs>
        <w:jc w:val="both"/>
        <w:rPr>
          <w:rFonts w:ascii="Arial" w:hAnsi="Arial" w:cs="Arial"/>
          <w:b/>
          <w:bCs/>
          <w:iCs/>
          <w:sz w:val="22"/>
          <w:szCs w:val="22"/>
        </w:rPr>
      </w:pPr>
      <w:r w:rsidRPr="000310E1">
        <w:rPr>
          <w:rFonts w:ascii="Arial" w:hAnsi="Arial" w:cs="Arial"/>
          <w:b/>
          <w:sz w:val="22"/>
          <w:szCs w:val="22"/>
        </w:rPr>
        <w:t xml:space="preserve"> </w:t>
      </w:r>
      <w:r w:rsidRPr="000310E1">
        <w:rPr>
          <w:rFonts w:ascii="Arial" w:hAnsi="Arial" w:cs="Arial"/>
          <w:b/>
          <w:bCs/>
          <w:iCs/>
          <w:sz w:val="22"/>
          <w:szCs w:val="22"/>
        </w:rPr>
        <w:t>CLÁUSULA SEGUNDA – DA DOTAÇÃO ORÇAMENTÁRIA</w:t>
      </w:r>
    </w:p>
    <w:p w:rsidR="00BE05F2" w:rsidRPr="00A00DAB" w:rsidRDefault="00BE05F2" w:rsidP="00BE05F2">
      <w:pPr>
        <w:rPr>
          <w:sz w:val="22"/>
          <w:szCs w:val="22"/>
        </w:rPr>
      </w:pPr>
    </w:p>
    <w:p w:rsidR="00BE05F2" w:rsidRDefault="00BE05F2" w:rsidP="00BE05F2">
      <w:pPr>
        <w:pStyle w:val="Ttulo3"/>
        <w:rPr>
          <w:rFonts w:ascii="Arial" w:hAnsi="Arial" w:cs="Arial"/>
          <w:b w:val="0"/>
          <w:sz w:val="22"/>
          <w:szCs w:val="22"/>
        </w:rPr>
      </w:pPr>
      <w:r>
        <w:rPr>
          <w:rFonts w:ascii="Arial" w:hAnsi="Arial" w:cs="Arial"/>
          <w:b w:val="0"/>
          <w:sz w:val="22"/>
          <w:szCs w:val="22"/>
        </w:rPr>
        <w:t>2.1. A</w:t>
      </w:r>
      <w:r w:rsidRPr="00A00DAB">
        <w:rPr>
          <w:rFonts w:ascii="Arial" w:hAnsi="Arial" w:cs="Arial"/>
          <w:b w:val="0"/>
          <w:sz w:val="22"/>
          <w:szCs w:val="22"/>
        </w:rPr>
        <w:t>s despesas correrão à conta das seguintes dotações orçamentárias:</w:t>
      </w:r>
    </w:p>
    <w:p w:rsidR="00BE05F2" w:rsidRPr="004975C0" w:rsidRDefault="00BE05F2" w:rsidP="00BE05F2"/>
    <w:tbl>
      <w:tblPr>
        <w:tblW w:w="8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78"/>
        <w:gridCol w:w="4335"/>
        <w:gridCol w:w="1678"/>
      </w:tblGrid>
      <w:tr w:rsidR="00BE05F2" w:rsidRPr="0055234A" w:rsidTr="00BE05F2">
        <w:trPr>
          <w:trHeight w:val="344"/>
        </w:trPr>
        <w:tc>
          <w:tcPr>
            <w:tcW w:w="181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RECURSO</w:t>
            </w:r>
          </w:p>
        </w:tc>
        <w:tc>
          <w:tcPr>
            <w:tcW w:w="9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FICHA</w:t>
            </w:r>
          </w:p>
        </w:tc>
        <w:tc>
          <w:tcPr>
            <w:tcW w:w="4335"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DOTAÇÃO</w:t>
            </w:r>
          </w:p>
        </w:tc>
        <w:tc>
          <w:tcPr>
            <w:tcW w:w="16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ELEMENTO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Gabinete do Prefeito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005</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Procuradoria do Município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012</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Secretaria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043</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Civil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Militar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Fazenda e Contabilidade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080</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02.02.04.123.0001.2.207.33.90.30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Culturais/</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Cívicas e Patrimônio Histórico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120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02.03.01.13.392.0012.2.276.3.390.30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1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Desportivas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133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02.03.02.27.812.0013.2.232.3390.30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Municipal de Educação-</w:t>
            </w:r>
            <w:proofErr w:type="spellStart"/>
            <w:r w:rsidRPr="0055234A">
              <w:rPr>
                <w:rFonts w:ascii="Arial" w:hAnsi="Arial" w:cs="Arial"/>
                <w:sz w:val="20"/>
                <w:szCs w:val="20"/>
              </w:rPr>
              <w:t>SEMEC</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02.03.03.12.122.0007.2.220.33.90.30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 Transporte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02.03.03.12.361.0009.2.223.33.90.30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Fundamental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238</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02.03.03.12.361.0010.2.224. 33.90.30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Ensino Infantil Creche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291</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292</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02.03.03.12.365.0010.2.225. 33.90.30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Infantil Pré-Escola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02.03.03.12.365.0010.2.226. 33.90.30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da Secretaria de Saúde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410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02.04.10.122.0014.2.235.33.90.30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273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 Atenção Primária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440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02.04.10.301.0015.2.237.33.90.30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11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 Saúde Média Complexidade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476</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02.04.10.302.0016.2.241.33.90.30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Sanitária e Ambiental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02.04.10.304.0017.2.244.33.90.30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Epidemiológica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02.04.10.305.0017.2.245.33.90.30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dos Serviços Urbanos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02.05.01.15.452.0018.2.246.33.90.30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e Eventos Turísticos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635</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02.05.03.23.695.0022.2.251.33.90.30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Manutenção dos Serviços de Estradas e Rodagens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666</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02.07.26.606.0025.2.256.33.90.30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 do Serviço Social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682</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02.08.08.122.0026.2.257.33.90.30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 xml:space="preserve">Operacionalização do </w:t>
            </w:r>
            <w:proofErr w:type="spellStart"/>
            <w:r w:rsidRPr="0055234A">
              <w:rPr>
                <w:rFonts w:ascii="Arial" w:hAnsi="Arial" w:cs="Arial"/>
                <w:sz w:val="20"/>
                <w:szCs w:val="20"/>
              </w:rPr>
              <w:t>CRAS</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02.08.08.244.0027.2.259.33.90.30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do Conselho Tutelar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763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02.09.08.243.0030.2.266.33.90.30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bl>
    <w:p w:rsidR="00BE05F2" w:rsidRDefault="00BE05F2" w:rsidP="00BE05F2"/>
    <w:p w:rsidR="00BE05F2" w:rsidRPr="00742B1E" w:rsidRDefault="00BE05F2" w:rsidP="00BE05F2">
      <w:pPr>
        <w:pStyle w:val="Ttulo3"/>
        <w:rPr>
          <w:rFonts w:ascii="Arial" w:hAnsi="Arial" w:cs="Arial"/>
          <w:b w:val="0"/>
          <w:sz w:val="22"/>
          <w:szCs w:val="22"/>
        </w:rPr>
      </w:pPr>
      <w:r w:rsidRPr="00742B1E">
        <w:rPr>
          <w:rFonts w:ascii="Arial" w:hAnsi="Arial" w:cs="Arial"/>
          <w:b w:val="0"/>
          <w:sz w:val="22"/>
          <w:szCs w:val="22"/>
        </w:rPr>
        <w:t>No exercício seguinte, as despesas correrão à conta de dotação orçamentária própria, consignada no respectivo Orçamento-Programa, ficando a Administração obrigada a apresentar, no início de cada exercício, a respectiva Nota de Empenho Estimativa.</w:t>
      </w:r>
    </w:p>
    <w:p w:rsidR="00BE05F2" w:rsidRPr="00A00DAB" w:rsidRDefault="00BE05F2" w:rsidP="00BE05F2">
      <w:pPr>
        <w:pStyle w:val="Ttulo3"/>
        <w:rPr>
          <w:rFonts w:ascii="Arial" w:hAnsi="Arial" w:cs="Arial"/>
          <w:b w:val="0"/>
          <w:sz w:val="22"/>
          <w:szCs w:val="22"/>
        </w:rPr>
      </w:pPr>
    </w:p>
    <w:p w:rsidR="00BE05F2" w:rsidRPr="00A00DAB" w:rsidRDefault="00BE05F2" w:rsidP="00BE05F2">
      <w:pPr>
        <w:pStyle w:val="Ttulo3"/>
        <w:rPr>
          <w:rFonts w:ascii="Arial" w:hAnsi="Arial" w:cs="Arial"/>
          <w:bCs w:val="0"/>
          <w:iCs/>
          <w:sz w:val="22"/>
          <w:szCs w:val="22"/>
        </w:rPr>
      </w:pPr>
      <w:r w:rsidRPr="00A00DAB">
        <w:rPr>
          <w:rFonts w:ascii="Arial" w:hAnsi="Arial" w:cs="Arial"/>
          <w:b w:val="0"/>
          <w:sz w:val="22"/>
          <w:szCs w:val="22"/>
        </w:rPr>
        <w:t xml:space="preserve"> </w:t>
      </w:r>
      <w:r w:rsidRPr="00A00DAB">
        <w:rPr>
          <w:rFonts w:ascii="Arial" w:hAnsi="Arial" w:cs="Arial"/>
          <w:sz w:val="22"/>
          <w:szCs w:val="22"/>
        </w:rPr>
        <w:t>CLÁUSULA TERCEIRA - DOS PRAZOS</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3.1. A </w:t>
      </w:r>
      <w:r w:rsidRPr="00A00DAB">
        <w:rPr>
          <w:rFonts w:ascii="Arial" w:hAnsi="Arial" w:cs="Arial"/>
          <w:b/>
          <w:bCs/>
          <w:sz w:val="22"/>
          <w:szCs w:val="22"/>
        </w:rPr>
        <w:t>DETENTORA</w:t>
      </w:r>
      <w:r w:rsidRPr="00A00DAB">
        <w:rPr>
          <w:rFonts w:ascii="Arial" w:hAnsi="Arial" w:cs="Arial"/>
          <w:sz w:val="22"/>
          <w:szCs w:val="22"/>
        </w:rPr>
        <w:t xml:space="preserve"> poderá ser convocada a firmar as contratações decorrentes do registro de preços no prazo de 05 (cinco) dias a contar da convocação expedida pelo </w:t>
      </w:r>
      <w:r w:rsidRPr="00A00DAB">
        <w:rPr>
          <w:rFonts w:ascii="Arial" w:hAnsi="Arial" w:cs="Arial"/>
          <w:b/>
          <w:bCs/>
          <w:sz w:val="22"/>
          <w:szCs w:val="22"/>
        </w:rPr>
        <w:t>MUNICÍPIO</w:t>
      </w:r>
      <w:r w:rsidRPr="00A00DAB">
        <w:rPr>
          <w:rFonts w:ascii="Arial" w:hAnsi="Arial" w:cs="Arial"/>
          <w:sz w:val="22"/>
          <w:szCs w:val="22"/>
        </w:rPr>
        <w:t xml:space="preserve">, podendo este prazo ser prorrogado por igual período, desde que ocorra motivo justificado e aceito pelo </w:t>
      </w:r>
      <w:r w:rsidRPr="00A00DAB">
        <w:rPr>
          <w:rFonts w:ascii="Arial" w:hAnsi="Arial" w:cs="Arial"/>
          <w:b/>
          <w:bCs/>
          <w:sz w:val="22"/>
          <w:szCs w:val="22"/>
        </w:rPr>
        <w:t>MUNICÍPIO</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3.2. A Ata de Registro de Preços terá validade de um ano, contado a partir de sua assinatura.</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bCs/>
          <w:iCs/>
          <w:sz w:val="22"/>
          <w:szCs w:val="22"/>
        </w:rPr>
      </w:pPr>
      <w:r w:rsidRPr="00A00DAB">
        <w:rPr>
          <w:rFonts w:ascii="Arial" w:hAnsi="Arial" w:cs="Arial"/>
          <w:sz w:val="22"/>
          <w:szCs w:val="22"/>
        </w:rPr>
        <w:t xml:space="preserve">3.3. </w:t>
      </w:r>
      <w:r w:rsidRPr="00A00DAB">
        <w:rPr>
          <w:rFonts w:ascii="Arial" w:hAnsi="Arial" w:cs="Arial"/>
          <w:bCs/>
          <w:iCs/>
          <w:sz w:val="22"/>
          <w:szCs w:val="22"/>
        </w:rPr>
        <w:t>Os</w:t>
      </w:r>
      <w:r>
        <w:rPr>
          <w:rFonts w:ascii="Arial" w:hAnsi="Arial" w:cs="Arial"/>
          <w:bCs/>
          <w:iCs/>
          <w:sz w:val="22"/>
          <w:szCs w:val="22"/>
        </w:rPr>
        <w:t xml:space="preserve"> objetos </w:t>
      </w:r>
      <w:r w:rsidRPr="00A00DAB">
        <w:rPr>
          <w:rFonts w:ascii="Arial" w:hAnsi="Arial" w:cs="Arial"/>
          <w:bCs/>
          <w:iCs/>
          <w:sz w:val="22"/>
          <w:szCs w:val="22"/>
        </w:rPr>
        <w:t>deverão ser entregues nos prazos e condições previstos no Termo de Referência da secretaria requisitante.</w:t>
      </w:r>
    </w:p>
    <w:p w:rsidR="00BE05F2" w:rsidRPr="00A00DAB" w:rsidRDefault="00BE05F2" w:rsidP="00BE05F2">
      <w:pPr>
        <w:pStyle w:val="Cabealho"/>
        <w:tabs>
          <w:tab w:val="clear" w:pos="4419"/>
          <w:tab w:val="clear" w:pos="8838"/>
        </w:tabs>
        <w:jc w:val="both"/>
        <w:rPr>
          <w:rFonts w:ascii="Arial" w:hAnsi="Arial" w:cs="Arial"/>
          <w:bCs/>
          <w:iCs/>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bCs/>
          <w:iCs/>
          <w:sz w:val="22"/>
          <w:szCs w:val="22"/>
        </w:rPr>
        <w:t xml:space="preserve">3.4. </w:t>
      </w:r>
      <w:r w:rsidRPr="00A00DAB">
        <w:rPr>
          <w:rFonts w:ascii="Arial" w:hAnsi="Arial" w:cs="Arial"/>
          <w:sz w:val="22"/>
          <w:szCs w:val="22"/>
        </w:rPr>
        <w:t>A empresa vencedora somente entregará os objetos mediante solicitação e ordem de fornecimento emitido pela secretaria requisitante.</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QUARTA - DO PREÇO</w:t>
      </w:r>
    </w:p>
    <w:p w:rsidR="00BE05F2" w:rsidRPr="00A00DAB" w:rsidRDefault="00BE05F2" w:rsidP="00BE05F2">
      <w:pPr>
        <w:pStyle w:val="a"/>
        <w:widowControl w:val="0"/>
        <w:tabs>
          <w:tab w:val="clear" w:pos="567"/>
          <w:tab w:val="clear" w:pos="9214"/>
        </w:tabs>
        <w:autoSpaceDE w:val="0"/>
        <w:autoSpaceDN w:val="0"/>
        <w:adjustRightInd w:val="0"/>
        <w:spacing w:line="240" w:lineRule="auto"/>
        <w:rPr>
          <w:rFonts w:ascii="Arial" w:hAnsi="Arial" w:cs="Arial"/>
          <w:sz w:val="22"/>
          <w:szCs w:val="22"/>
        </w:rPr>
      </w:pPr>
    </w:p>
    <w:p w:rsidR="00BE05F2" w:rsidRDefault="00BE05F2" w:rsidP="00BE05F2">
      <w:pPr>
        <w:pStyle w:val="Cabealho"/>
        <w:tabs>
          <w:tab w:val="clear" w:pos="4419"/>
          <w:tab w:val="clear" w:pos="8838"/>
        </w:tabs>
        <w:jc w:val="both"/>
        <w:rPr>
          <w:rFonts w:ascii="Arial" w:hAnsi="Arial" w:cs="Arial"/>
          <w:b/>
          <w:sz w:val="22"/>
          <w:szCs w:val="22"/>
        </w:rPr>
      </w:pPr>
      <w:r w:rsidRPr="003545D8">
        <w:rPr>
          <w:rFonts w:ascii="Arial" w:hAnsi="Arial" w:cs="Arial"/>
          <w:b/>
          <w:sz w:val="22"/>
          <w:szCs w:val="22"/>
        </w:rPr>
        <w:t>4.1. O valor da presente At</w:t>
      </w:r>
      <w:r w:rsidR="003545D8" w:rsidRPr="003545D8">
        <w:rPr>
          <w:rFonts w:ascii="Arial" w:hAnsi="Arial" w:cs="Arial"/>
          <w:b/>
          <w:sz w:val="22"/>
          <w:szCs w:val="22"/>
        </w:rPr>
        <w:t xml:space="preserve">a de Registro de Preços é de R$ 290.000,00 (duzentos e noventa mil reais) </w:t>
      </w:r>
      <w:r w:rsidRPr="003545D8">
        <w:rPr>
          <w:rFonts w:ascii="Arial" w:hAnsi="Arial" w:cs="Arial"/>
          <w:b/>
          <w:sz w:val="22"/>
          <w:szCs w:val="22"/>
        </w:rPr>
        <w:t xml:space="preserve">com os seguintes descontos </w:t>
      </w:r>
      <w:r w:rsidR="003545D8" w:rsidRPr="003545D8">
        <w:rPr>
          <w:rFonts w:ascii="Arial" w:hAnsi="Arial" w:cs="Arial"/>
          <w:b/>
          <w:sz w:val="22"/>
          <w:szCs w:val="22"/>
        </w:rPr>
        <w:t>percentuais:</w:t>
      </w:r>
    </w:p>
    <w:p w:rsidR="003545D8" w:rsidRDefault="003545D8" w:rsidP="00BE05F2">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400"/>
        <w:gridCol w:w="2078"/>
        <w:gridCol w:w="2168"/>
      </w:tblGrid>
      <w:tr w:rsidR="003545D8" w:rsidRPr="00B4375A" w:rsidTr="00680348">
        <w:trPr>
          <w:trHeight w:val="375"/>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01 - </w:t>
            </w:r>
            <w:r w:rsidRPr="00100EC0">
              <w:rPr>
                <w:rFonts w:ascii="Arial" w:hAnsi="Arial" w:cs="Arial"/>
                <w:b/>
                <w:sz w:val="22"/>
                <w:szCs w:val="22"/>
              </w:rPr>
              <w:t>VALOR DO DESCONTO PERCENTUAL SOBRE AS PEÇAS CONSTANTES NOS CATÁLOGOS DE SEUS RESPECTIVOS FABRICANTES</w:t>
            </w:r>
          </w:p>
          <w:p w:rsidR="003545D8" w:rsidRDefault="003545D8" w:rsidP="00680348">
            <w:pPr>
              <w:jc w:val="both"/>
              <w:rPr>
                <w:rFonts w:ascii="Arial" w:hAnsi="Arial" w:cs="Arial"/>
                <w:b/>
                <w:sz w:val="22"/>
                <w:szCs w:val="22"/>
              </w:rPr>
            </w:pPr>
            <w:r>
              <w:rPr>
                <w:rFonts w:ascii="Arial" w:hAnsi="Arial" w:cs="Arial"/>
                <w:b/>
                <w:sz w:val="22"/>
                <w:szCs w:val="22"/>
              </w:rPr>
              <w:t xml:space="preserve">*Incluso Peças </w:t>
            </w:r>
            <w:proofErr w:type="spellStart"/>
            <w:r>
              <w:rPr>
                <w:rFonts w:ascii="Arial" w:hAnsi="Arial" w:cs="Arial"/>
                <w:b/>
                <w:sz w:val="22"/>
                <w:szCs w:val="22"/>
              </w:rPr>
              <w:t>Eletro-Eletrônicas</w:t>
            </w:r>
            <w:proofErr w:type="spellEnd"/>
          </w:p>
        </w:tc>
      </w:tr>
      <w:tr w:rsidR="003545D8" w:rsidRPr="00B4375A" w:rsidTr="00680348">
        <w:trPr>
          <w:trHeight w:val="375"/>
          <w:jc w:val="center"/>
        </w:trPr>
        <w:tc>
          <w:tcPr>
            <w:tcW w:w="848" w:type="dxa"/>
          </w:tcPr>
          <w:p w:rsidR="003545D8" w:rsidRDefault="003545D8" w:rsidP="00680348">
            <w:pPr>
              <w:jc w:val="both"/>
              <w:rPr>
                <w:rFonts w:ascii="Arial" w:hAnsi="Arial" w:cs="Arial"/>
                <w:b/>
                <w:sz w:val="22"/>
                <w:szCs w:val="22"/>
              </w:rPr>
            </w:pPr>
            <w:r>
              <w:rPr>
                <w:rFonts w:ascii="Arial" w:hAnsi="Arial" w:cs="Arial"/>
                <w:b/>
                <w:sz w:val="22"/>
                <w:szCs w:val="22"/>
              </w:rPr>
              <w:t>ITEM</w:t>
            </w:r>
          </w:p>
        </w:tc>
        <w:tc>
          <w:tcPr>
            <w:tcW w:w="3400"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Linhas</w:t>
            </w:r>
          </w:p>
        </w:tc>
        <w:tc>
          <w:tcPr>
            <w:tcW w:w="2078"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 xml:space="preserve">Percentual </w:t>
            </w:r>
            <w:r>
              <w:rPr>
                <w:rFonts w:ascii="Arial" w:hAnsi="Arial" w:cs="Arial"/>
                <w:b/>
                <w:sz w:val="22"/>
                <w:szCs w:val="22"/>
              </w:rPr>
              <w:t>% de desconto</w:t>
            </w:r>
          </w:p>
        </w:tc>
        <w:tc>
          <w:tcPr>
            <w:tcW w:w="2168" w:type="dxa"/>
          </w:tcPr>
          <w:p w:rsidR="003545D8" w:rsidRDefault="003545D8" w:rsidP="00680348">
            <w:pPr>
              <w:jc w:val="both"/>
              <w:rPr>
                <w:rFonts w:ascii="Arial" w:hAnsi="Arial" w:cs="Arial"/>
                <w:b/>
                <w:sz w:val="22"/>
                <w:szCs w:val="22"/>
              </w:rPr>
            </w:pPr>
            <w:r>
              <w:rPr>
                <w:rFonts w:ascii="Arial" w:hAnsi="Arial" w:cs="Arial"/>
                <w:b/>
                <w:sz w:val="22"/>
                <w:szCs w:val="22"/>
              </w:rPr>
              <w:t>Valor Estimado para Aquisição 12 (doze) meses</w:t>
            </w:r>
          </w:p>
        </w:tc>
      </w:tr>
      <w:tr w:rsidR="003545D8" w:rsidRPr="00B4375A" w:rsidTr="00680348">
        <w:trPr>
          <w:trHeight w:val="124"/>
          <w:jc w:val="center"/>
        </w:trPr>
        <w:tc>
          <w:tcPr>
            <w:tcW w:w="848" w:type="dxa"/>
          </w:tcPr>
          <w:p w:rsidR="003545D8" w:rsidRDefault="003545D8" w:rsidP="00680348">
            <w:pPr>
              <w:jc w:val="both"/>
              <w:rPr>
                <w:rFonts w:ascii="Arial" w:hAnsi="Arial" w:cs="Arial"/>
                <w:sz w:val="22"/>
                <w:szCs w:val="22"/>
              </w:rPr>
            </w:pPr>
            <w:r>
              <w:rPr>
                <w:rFonts w:ascii="Arial" w:hAnsi="Arial" w:cs="Arial"/>
                <w:sz w:val="22"/>
                <w:szCs w:val="22"/>
              </w:rPr>
              <w:t>10</w:t>
            </w:r>
          </w:p>
        </w:tc>
        <w:tc>
          <w:tcPr>
            <w:tcW w:w="3400" w:type="dxa"/>
            <w:shd w:val="clear" w:color="auto" w:fill="auto"/>
          </w:tcPr>
          <w:p w:rsidR="003545D8" w:rsidRPr="007A2911" w:rsidRDefault="003545D8" w:rsidP="00680348">
            <w:pPr>
              <w:jc w:val="both"/>
              <w:rPr>
                <w:rFonts w:ascii="Arial" w:hAnsi="Arial" w:cs="Arial"/>
                <w:sz w:val="22"/>
                <w:szCs w:val="22"/>
              </w:rPr>
            </w:pPr>
            <w:r>
              <w:rPr>
                <w:rFonts w:ascii="Arial" w:hAnsi="Arial" w:cs="Arial"/>
                <w:sz w:val="22"/>
                <w:szCs w:val="22"/>
              </w:rPr>
              <w:t>PEUGEOT (CATÁLOGO FABRICANTE)</w:t>
            </w:r>
          </w:p>
        </w:tc>
        <w:tc>
          <w:tcPr>
            <w:tcW w:w="2078"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r>
              <w:rPr>
                <w:rFonts w:ascii="Arial" w:hAnsi="Arial" w:cs="Arial"/>
                <w:sz w:val="22"/>
                <w:szCs w:val="22"/>
              </w:rPr>
              <w:t>%</w:t>
            </w:r>
          </w:p>
        </w:tc>
        <w:tc>
          <w:tcPr>
            <w:tcW w:w="2168" w:type="dxa"/>
          </w:tcPr>
          <w:p w:rsidR="003545D8" w:rsidRPr="00A65634" w:rsidRDefault="003545D8" w:rsidP="00680348">
            <w:pPr>
              <w:jc w:val="center"/>
              <w:rPr>
                <w:rFonts w:ascii="Arial" w:hAnsi="Arial" w:cs="Arial"/>
                <w:color w:val="FF0000"/>
                <w:sz w:val="22"/>
                <w:szCs w:val="22"/>
              </w:rPr>
            </w:pPr>
            <w:r>
              <w:rPr>
                <w:rFonts w:ascii="Arial" w:hAnsi="Arial" w:cs="Arial"/>
                <w:color w:val="000000"/>
                <w:sz w:val="22"/>
                <w:szCs w:val="22"/>
              </w:rPr>
              <w:t>R$ 20.000,00</w:t>
            </w:r>
          </w:p>
        </w:tc>
      </w:tr>
    </w:tbl>
    <w:p w:rsidR="003545D8" w:rsidRPr="00A00DAB" w:rsidRDefault="003545D8" w:rsidP="00BE05F2">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395"/>
        <w:gridCol w:w="2093"/>
        <w:gridCol w:w="2153"/>
      </w:tblGrid>
      <w:tr w:rsidR="003545D8" w:rsidRPr="00B4375A" w:rsidTr="00680348">
        <w:trPr>
          <w:trHeight w:val="348"/>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02 - </w:t>
            </w:r>
            <w:r w:rsidRPr="00100EC0">
              <w:rPr>
                <w:rFonts w:ascii="Arial" w:hAnsi="Arial" w:cs="Arial"/>
                <w:b/>
                <w:sz w:val="22"/>
                <w:szCs w:val="22"/>
              </w:rPr>
              <w:t>VALOR DO DESCONTO PERCENTUAL SOBRE O CATÁLOGO DE PEÇAS BARROS</w:t>
            </w:r>
          </w:p>
          <w:p w:rsidR="003545D8" w:rsidRDefault="003545D8" w:rsidP="00680348">
            <w:pPr>
              <w:jc w:val="both"/>
              <w:rPr>
                <w:rFonts w:ascii="Arial" w:hAnsi="Arial" w:cs="Arial"/>
                <w:b/>
                <w:sz w:val="22"/>
                <w:szCs w:val="22"/>
              </w:rPr>
            </w:pPr>
            <w:r>
              <w:rPr>
                <w:rFonts w:ascii="Arial" w:hAnsi="Arial" w:cs="Arial"/>
                <w:b/>
                <w:sz w:val="22"/>
                <w:szCs w:val="22"/>
              </w:rPr>
              <w:lastRenderedPageBreak/>
              <w:t xml:space="preserve">*Incluso Peças </w:t>
            </w:r>
            <w:proofErr w:type="spellStart"/>
            <w:r>
              <w:rPr>
                <w:rFonts w:ascii="Arial" w:hAnsi="Arial" w:cs="Arial"/>
                <w:b/>
                <w:sz w:val="22"/>
                <w:szCs w:val="22"/>
              </w:rPr>
              <w:t>Eletro-Eletrônicas</w:t>
            </w:r>
            <w:proofErr w:type="spellEnd"/>
            <w:r>
              <w:rPr>
                <w:rFonts w:ascii="Arial" w:hAnsi="Arial" w:cs="Arial"/>
                <w:b/>
                <w:sz w:val="22"/>
                <w:szCs w:val="22"/>
              </w:rPr>
              <w:t xml:space="preserve"> </w:t>
            </w:r>
          </w:p>
        </w:tc>
      </w:tr>
      <w:tr w:rsidR="003545D8" w:rsidRPr="00B4375A" w:rsidTr="00680348">
        <w:trPr>
          <w:trHeight w:val="348"/>
          <w:jc w:val="center"/>
        </w:trPr>
        <w:tc>
          <w:tcPr>
            <w:tcW w:w="853" w:type="dxa"/>
          </w:tcPr>
          <w:p w:rsidR="003545D8" w:rsidRDefault="003545D8" w:rsidP="00680348">
            <w:pPr>
              <w:jc w:val="both"/>
              <w:rPr>
                <w:rFonts w:ascii="Arial" w:hAnsi="Arial" w:cs="Arial"/>
                <w:b/>
                <w:sz w:val="22"/>
                <w:szCs w:val="22"/>
              </w:rPr>
            </w:pPr>
            <w:r>
              <w:rPr>
                <w:rFonts w:ascii="Arial" w:hAnsi="Arial" w:cs="Arial"/>
                <w:b/>
                <w:sz w:val="22"/>
                <w:szCs w:val="22"/>
              </w:rPr>
              <w:lastRenderedPageBreak/>
              <w:t>ITEM</w:t>
            </w:r>
          </w:p>
        </w:tc>
        <w:tc>
          <w:tcPr>
            <w:tcW w:w="3395"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Linhas</w:t>
            </w:r>
          </w:p>
        </w:tc>
        <w:tc>
          <w:tcPr>
            <w:tcW w:w="2093"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 xml:space="preserve">Percentual </w:t>
            </w:r>
            <w:r>
              <w:rPr>
                <w:rFonts w:ascii="Arial" w:hAnsi="Arial" w:cs="Arial"/>
                <w:b/>
                <w:sz w:val="22"/>
                <w:szCs w:val="22"/>
              </w:rPr>
              <w:t>% de desconto</w:t>
            </w:r>
          </w:p>
        </w:tc>
        <w:tc>
          <w:tcPr>
            <w:tcW w:w="2153" w:type="dxa"/>
          </w:tcPr>
          <w:p w:rsidR="003545D8" w:rsidRDefault="003545D8" w:rsidP="00680348">
            <w:pPr>
              <w:jc w:val="both"/>
              <w:rPr>
                <w:rFonts w:ascii="Arial" w:hAnsi="Arial" w:cs="Arial"/>
                <w:b/>
                <w:sz w:val="22"/>
                <w:szCs w:val="22"/>
              </w:rPr>
            </w:pPr>
            <w:r>
              <w:rPr>
                <w:rFonts w:ascii="Arial" w:hAnsi="Arial" w:cs="Arial"/>
                <w:b/>
                <w:sz w:val="22"/>
                <w:szCs w:val="22"/>
              </w:rPr>
              <w:t>Valor Estimado para Aquisição 12 (doze) meses</w:t>
            </w:r>
          </w:p>
        </w:tc>
      </w:tr>
      <w:tr w:rsidR="003545D8" w:rsidRPr="00B4375A" w:rsidTr="00680348">
        <w:trPr>
          <w:trHeight w:val="115"/>
          <w:jc w:val="center"/>
        </w:trPr>
        <w:tc>
          <w:tcPr>
            <w:tcW w:w="853" w:type="dxa"/>
          </w:tcPr>
          <w:p w:rsidR="003545D8" w:rsidRPr="00B4375A" w:rsidRDefault="003545D8" w:rsidP="00680348">
            <w:pPr>
              <w:jc w:val="both"/>
              <w:rPr>
                <w:rFonts w:ascii="Arial" w:hAnsi="Arial" w:cs="Arial"/>
                <w:sz w:val="22"/>
                <w:szCs w:val="22"/>
              </w:rPr>
            </w:pPr>
            <w:r>
              <w:rPr>
                <w:rFonts w:ascii="Arial" w:hAnsi="Arial" w:cs="Arial"/>
                <w:sz w:val="22"/>
                <w:szCs w:val="22"/>
              </w:rPr>
              <w:t>14</w:t>
            </w:r>
          </w:p>
        </w:tc>
        <w:tc>
          <w:tcPr>
            <w:tcW w:w="3395" w:type="dxa"/>
            <w:shd w:val="clear" w:color="auto" w:fill="auto"/>
          </w:tcPr>
          <w:p w:rsidR="003545D8" w:rsidRPr="005B09D3" w:rsidRDefault="003545D8" w:rsidP="00680348">
            <w:pPr>
              <w:jc w:val="both"/>
              <w:rPr>
                <w:rFonts w:ascii="Arial" w:hAnsi="Arial" w:cs="Arial"/>
                <w:sz w:val="22"/>
                <w:szCs w:val="22"/>
              </w:rPr>
            </w:pPr>
            <w:proofErr w:type="spellStart"/>
            <w:r w:rsidRPr="005B09D3">
              <w:rPr>
                <w:rFonts w:ascii="Arial" w:hAnsi="Arial" w:cs="Arial"/>
                <w:sz w:val="22"/>
                <w:szCs w:val="22"/>
              </w:rPr>
              <w:t>IVECO</w:t>
            </w:r>
            <w:proofErr w:type="spellEnd"/>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65</w:t>
            </w:r>
            <w:r>
              <w:rPr>
                <w:rFonts w:ascii="Arial" w:hAnsi="Arial" w:cs="Arial"/>
                <w:sz w:val="22"/>
                <w:szCs w:val="22"/>
              </w:rPr>
              <w:t>%</w:t>
            </w:r>
          </w:p>
        </w:tc>
        <w:tc>
          <w:tcPr>
            <w:tcW w:w="2153"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3545D8" w:rsidRPr="00B4375A" w:rsidTr="00680348">
        <w:trPr>
          <w:trHeight w:val="115"/>
          <w:jc w:val="center"/>
        </w:trPr>
        <w:tc>
          <w:tcPr>
            <w:tcW w:w="853" w:type="dxa"/>
          </w:tcPr>
          <w:p w:rsidR="003545D8" w:rsidRDefault="003545D8" w:rsidP="00680348">
            <w:pPr>
              <w:jc w:val="both"/>
              <w:rPr>
                <w:rFonts w:ascii="Arial" w:hAnsi="Arial" w:cs="Arial"/>
                <w:sz w:val="22"/>
                <w:szCs w:val="22"/>
              </w:rPr>
            </w:pPr>
            <w:r>
              <w:rPr>
                <w:rFonts w:ascii="Arial" w:hAnsi="Arial" w:cs="Arial"/>
                <w:sz w:val="22"/>
                <w:szCs w:val="22"/>
              </w:rPr>
              <w:t>17</w:t>
            </w:r>
          </w:p>
        </w:tc>
        <w:tc>
          <w:tcPr>
            <w:tcW w:w="339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VOLKSWAGEN</w:t>
            </w:r>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r>
              <w:rPr>
                <w:rFonts w:ascii="Arial" w:hAnsi="Arial" w:cs="Arial"/>
                <w:sz w:val="22"/>
                <w:szCs w:val="22"/>
              </w:rPr>
              <w:t>%</w:t>
            </w:r>
          </w:p>
        </w:tc>
        <w:tc>
          <w:tcPr>
            <w:tcW w:w="2153"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3545D8" w:rsidRPr="00B4375A" w:rsidTr="00680348">
        <w:trPr>
          <w:trHeight w:val="115"/>
          <w:jc w:val="center"/>
        </w:trPr>
        <w:tc>
          <w:tcPr>
            <w:tcW w:w="853" w:type="dxa"/>
          </w:tcPr>
          <w:p w:rsidR="003545D8" w:rsidRPr="00B4375A" w:rsidRDefault="003545D8" w:rsidP="00680348">
            <w:pPr>
              <w:jc w:val="both"/>
              <w:rPr>
                <w:rFonts w:ascii="Arial" w:hAnsi="Arial" w:cs="Arial"/>
                <w:sz w:val="22"/>
                <w:szCs w:val="22"/>
              </w:rPr>
            </w:pPr>
            <w:r>
              <w:rPr>
                <w:rFonts w:ascii="Arial" w:hAnsi="Arial" w:cs="Arial"/>
                <w:sz w:val="22"/>
                <w:szCs w:val="22"/>
              </w:rPr>
              <w:t>18</w:t>
            </w:r>
          </w:p>
        </w:tc>
        <w:tc>
          <w:tcPr>
            <w:tcW w:w="3395" w:type="dxa"/>
            <w:shd w:val="clear" w:color="auto" w:fill="auto"/>
          </w:tcPr>
          <w:p w:rsidR="003545D8" w:rsidRPr="005B09D3" w:rsidRDefault="003545D8" w:rsidP="00680348">
            <w:pPr>
              <w:jc w:val="both"/>
              <w:rPr>
                <w:rFonts w:ascii="Arial" w:hAnsi="Arial" w:cs="Arial"/>
                <w:sz w:val="22"/>
                <w:szCs w:val="22"/>
              </w:rPr>
            </w:pPr>
            <w:proofErr w:type="spellStart"/>
            <w:r w:rsidRPr="005B09D3">
              <w:rPr>
                <w:rFonts w:ascii="Arial" w:hAnsi="Arial" w:cs="Arial"/>
                <w:sz w:val="22"/>
                <w:szCs w:val="22"/>
              </w:rPr>
              <w:t>VOLARE</w:t>
            </w:r>
            <w:proofErr w:type="spellEnd"/>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63</w:t>
            </w:r>
            <w:r>
              <w:rPr>
                <w:rFonts w:ascii="Arial" w:hAnsi="Arial" w:cs="Arial"/>
                <w:sz w:val="22"/>
                <w:szCs w:val="22"/>
              </w:rPr>
              <w:t>%</w:t>
            </w:r>
          </w:p>
        </w:tc>
        <w:tc>
          <w:tcPr>
            <w:tcW w:w="2153" w:type="dxa"/>
          </w:tcPr>
          <w:p w:rsidR="003545D8" w:rsidRPr="005B09D3" w:rsidRDefault="003545D8" w:rsidP="00680348">
            <w:pPr>
              <w:jc w:val="center"/>
              <w:rPr>
                <w:rFonts w:ascii="Arial" w:hAnsi="Arial" w:cs="Arial"/>
                <w:color w:val="000000"/>
                <w:sz w:val="22"/>
                <w:szCs w:val="22"/>
              </w:rPr>
            </w:pPr>
            <w:r>
              <w:rPr>
                <w:rFonts w:ascii="Arial" w:hAnsi="Arial" w:cs="Arial"/>
                <w:color w:val="000000"/>
                <w:sz w:val="22"/>
                <w:szCs w:val="22"/>
              </w:rPr>
              <w:t>R$ 10</w:t>
            </w:r>
            <w:r w:rsidRPr="005B09D3">
              <w:rPr>
                <w:rFonts w:ascii="Arial" w:hAnsi="Arial" w:cs="Arial"/>
                <w:color w:val="000000"/>
                <w:sz w:val="22"/>
                <w:szCs w:val="22"/>
              </w:rPr>
              <w:t>.000,00</w:t>
            </w:r>
          </w:p>
        </w:tc>
      </w:tr>
      <w:tr w:rsidR="003545D8" w:rsidRPr="00B4375A" w:rsidTr="00680348">
        <w:trPr>
          <w:trHeight w:val="115"/>
          <w:jc w:val="center"/>
        </w:trPr>
        <w:tc>
          <w:tcPr>
            <w:tcW w:w="853" w:type="dxa"/>
          </w:tcPr>
          <w:p w:rsidR="003545D8" w:rsidRDefault="003545D8" w:rsidP="00680348">
            <w:pPr>
              <w:jc w:val="both"/>
              <w:rPr>
                <w:rFonts w:ascii="Arial" w:hAnsi="Arial" w:cs="Arial"/>
                <w:sz w:val="22"/>
                <w:szCs w:val="22"/>
              </w:rPr>
            </w:pPr>
            <w:r>
              <w:rPr>
                <w:rFonts w:ascii="Arial" w:hAnsi="Arial" w:cs="Arial"/>
                <w:sz w:val="22"/>
                <w:szCs w:val="22"/>
              </w:rPr>
              <w:t>20</w:t>
            </w:r>
          </w:p>
        </w:tc>
        <w:tc>
          <w:tcPr>
            <w:tcW w:w="339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PEUGEOT</w:t>
            </w:r>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r>
              <w:rPr>
                <w:rFonts w:ascii="Arial" w:hAnsi="Arial" w:cs="Arial"/>
                <w:sz w:val="22"/>
                <w:szCs w:val="22"/>
              </w:rPr>
              <w:t>%</w:t>
            </w:r>
          </w:p>
        </w:tc>
        <w:tc>
          <w:tcPr>
            <w:tcW w:w="2153" w:type="dxa"/>
          </w:tcPr>
          <w:p w:rsidR="003545D8" w:rsidRPr="005B09D3" w:rsidRDefault="003545D8" w:rsidP="00680348">
            <w:pPr>
              <w:jc w:val="center"/>
              <w:rPr>
                <w:rFonts w:ascii="Arial" w:hAnsi="Arial" w:cs="Arial"/>
                <w:color w:val="FF0000"/>
                <w:sz w:val="22"/>
                <w:szCs w:val="22"/>
              </w:rPr>
            </w:pPr>
            <w:r>
              <w:rPr>
                <w:rFonts w:ascii="Arial" w:hAnsi="Arial" w:cs="Arial"/>
                <w:color w:val="000000"/>
                <w:sz w:val="22"/>
                <w:szCs w:val="22"/>
              </w:rPr>
              <w:t>R$ 20</w:t>
            </w:r>
            <w:r w:rsidRPr="005B09D3">
              <w:rPr>
                <w:rFonts w:ascii="Arial" w:hAnsi="Arial" w:cs="Arial"/>
                <w:color w:val="000000"/>
                <w:sz w:val="22"/>
                <w:szCs w:val="22"/>
              </w:rPr>
              <w:t>.000,00</w:t>
            </w:r>
          </w:p>
        </w:tc>
      </w:tr>
    </w:tbl>
    <w:p w:rsidR="00BE05F2" w:rsidRDefault="00BE05F2" w:rsidP="00BE05F2">
      <w:pPr>
        <w:widowControl w:val="0"/>
        <w:tabs>
          <w:tab w:val="left" w:leader="dot" w:pos="5145"/>
        </w:tabs>
        <w:autoSpaceDE w:val="0"/>
        <w:autoSpaceDN w:val="0"/>
        <w:adjustRightInd w:val="0"/>
        <w:jc w:val="both"/>
        <w:rPr>
          <w:rFonts w:ascii="Arial" w:hAnsi="Arial" w:cs="Arial"/>
          <w:sz w:val="22"/>
          <w:szCs w:val="22"/>
          <w:highlight w:val="red"/>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405"/>
        <w:gridCol w:w="2170"/>
        <w:gridCol w:w="2076"/>
      </w:tblGrid>
      <w:tr w:rsidR="003545D8" w:rsidTr="00680348">
        <w:trPr>
          <w:trHeight w:val="369"/>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03 - </w:t>
            </w:r>
            <w:r w:rsidRPr="007A2911">
              <w:rPr>
                <w:rFonts w:ascii="Arial" w:hAnsi="Arial" w:cs="Arial"/>
                <w:b/>
                <w:sz w:val="22"/>
                <w:szCs w:val="22"/>
              </w:rPr>
              <w:t>VALOR DO DESCONTO PERCENTUAL SOBRE O CATÁLOGO DE PEÇAS DO DER – MG</w:t>
            </w:r>
          </w:p>
        </w:tc>
      </w:tr>
      <w:tr w:rsidR="003545D8" w:rsidRPr="005B09D3" w:rsidTr="00680348">
        <w:trPr>
          <w:trHeight w:val="369"/>
          <w:jc w:val="center"/>
        </w:trPr>
        <w:tc>
          <w:tcPr>
            <w:tcW w:w="843" w:type="dxa"/>
          </w:tcPr>
          <w:p w:rsidR="003545D8" w:rsidRDefault="003545D8" w:rsidP="00680348">
            <w:pPr>
              <w:jc w:val="both"/>
              <w:rPr>
                <w:rFonts w:ascii="Arial" w:hAnsi="Arial" w:cs="Arial"/>
                <w:b/>
                <w:sz w:val="22"/>
                <w:szCs w:val="22"/>
              </w:rPr>
            </w:pPr>
            <w:r>
              <w:rPr>
                <w:rFonts w:ascii="Arial" w:hAnsi="Arial" w:cs="Arial"/>
                <w:b/>
                <w:sz w:val="22"/>
                <w:szCs w:val="22"/>
              </w:rPr>
              <w:t>ITEM</w:t>
            </w:r>
          </w:p>
        </w:tc>
        <w:tc>
          <w:tcPr>
            <w:tcW w:w="3405" w:type="dxa"/>
            <w:shd w:val="clear" w:color="auto" w:fill="auto"/>
          </w:tcPr>
          <w:p w:rsidR="003545D8" w:rsidRPr="005B09D3" w:rsidRDefault="003545D8" w:rsidP="00680348">
            <w:pPr>
              <w:jc w:val="both"/>
              <w:rPr>
                <w:rFonts w:ascii="Arial" w:hAnsi="Arial" w:cs="Arial"/>
                <w:b/>
                <w:sz w:val="22"/>
                <w:szCs w:val="22"/>
              </w:rPr>
            </w:pPr>
            <w:r w:rsidRPr="005B09D3">
              <w:rPr>
                <w:rFonts w:ascii="Arial" w:hAnsi="Arial" w:cs="Arial"/>
                <w:b/>
                <w:sz w:val="22"/>
                <w:szCs w:val="22"/>
              </w:rPr>
              <w:t>Linhas</w:t>
            </w:r>
          </w:p>
        </w:tc>
        <w:tc>
          <w:tcPr>
            <w:tcW w:w="2170" w:type="dxa"/>
            <w:shd w:val="clear" w:color="auto" w:fill="auto"/>
          </w:tcPr>
          <w:p w:rsidR="003545D8" w:rsidRPr="005B09D3" w:rsidRDefault="003545D8" w:rsidP="003545D8">
            <w:pPr>
              <w:jc w:val="both"/>
              <w:rPr>
                <w:rFonts w:ascii="Arial" w:hAnsi="Arial" w:cs="Arial"/>
                <w:b/>
                <w:sz w:val="22"/>
                <w:szCs w:val="22"/>
              </w:rPr>
            </w:pPr>
            <w:r>
              <w:rPr>
                <w:rFonts w:ascii="Arial" w:hAnsi="Arial" w:cs="Arial"/>
                <w:b/>
                <w:sz w:val="22"/>
                <w:szCs w:val="22"/>
              </w:rPr>
              <w:t>Percentual % de desconto</w:t>
            </w:r>
          </w:p>
        </w:tc>
        <w:tc>
          <w:tcPr>
            <w:tcW w:w="2076" w:type="dxa"/>
          </w:tcPr>
          <w:p w:rsidR="003545D8" w:rsidRPr="005B09D3" w:rsidRDefault="003545D8" w:rsidP="00680348">
            <w:pPr>
              <w:jc w:val="both"/>
              <w:rPr>
                <w:rFonts w:ascii="Arial" w:hAnsi="Arial" w:cs="Arial"/>
                <w:b/>
                <w:sz w:val="22"/>
                <w:szCs w:val="22"/>
              </w:rPr>
            </w:pPr>
            <w:r w:rsidRPr="005B09D3">
              <w:rPr>
                <w:rFonts w:ascii="Arial" w:hAnsi="Arial" w:cs="Arial"/>
                <w:b/>
                <w:sz w:val="22"/>
                <w:szCs w:val="22"/>
              </w:rPr>
              <w:t>Valor Estimado para Aquisição 12 (doze) meses</w:t>
            </w:r>
          </w:p>
        </w:tc>
      </w:tr>
      <w:tr w:rsidR="003545D8" w:rsidRPr="005B09D3" w:rsidTr="00680348">
        <w:trPr>
          <w:trHeight w:val="122"/>
          <w:jc w:val="center"/>
        </w:trPr>
        <w:tc>
          <w:tcPr>
            <w:tcW w:w="843" w:type="dxa"/>
          </w:tcPr>
          <w:p w:rsidR="003545D8" w:rsidRPr="00B4375A" w:rsidRDefault="003545D8" w:rsidP="00680348">
            <w:pPr>
              <w:jc w:val="both"/>
              <w:rPr>
                <w:rFonts w:ascii="Arial" w:hAnsi="Arial" w:cs="Arial"/>
                <w:sz w:val="22"/>
                <w:szCs w:val="22"/>
              </w:rPr>
            </w:pPr>
            <w:r>
              <w:rPr>
                <w:rFonts w:ascii="Arial" w:hAnsi="Arial" w:cs="Arial"/>
                <w:sz w:val="22"/>
                <w:szCs w:val="22"/>
              </w:rPr>
              <w:t>21</w:t>
            </w:r>
          </w:p>
        </w:tc>
        <w:tc>
          <w:tcPr>
            <w:tcW w:w="340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CASE</w:t>
            </w:r>
          </w:p>
        </w:tc>
        <w:tc>
          <w:tcPr>
            <w:tcW w:w="2170"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67</w:t>
            </w:r>
            <w:r>
              <w:rPr>
                <w:rFonts w:ascii="Arial" w:hAnsi="Arial" w:cs="Arial"/>
                <w:sz w:val="22"/>
                <w:szCs w:val="22"/>
              </w:rPr>
              <w:t>%</w:t>
            </w:r>
          </w:p>
        </w:tc>
        <w:tc>
          <w:tcPr>
            <w:tcW w:w="2076"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bl>
    <w:p w:rsidR="003545D8" w:rsidRPr="00A00DAB" w:rsidRDefault="003545D8" w:rsidP="00BE05F2">
      <w:pPr>
        <w:widowControl w:val="0"/>
        <w:tabs>
          <w:tab w:val="left" w:leader="dot" w:pos="5145"/>
        </w:tabs>
        <w:autoSpaceDE w:val="0"/>
        <w:autoSpaceDN w:val="0"/>
        <w:adjustRightInd w:val="0"/>
        <w:jc w:val="both"/>
        <w:rPr>
          <w:rFonts w:ascii="Arial" w:hAnsi="Arial" w:cs="Arial"/>
          <w:sz w:val="22"/>
          <w:szCs w:val="22"/>
          <w:highlight w:val="red"/>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4.2. Os preços propostos serão considerados completos e abrangem todos os tributos (impostos, taxas, emolumentos, contribuições fiscais e </w:t>
      </w:r>
      <w:proofErr w:type="spellStart"/>
      <w:r w:rsidRPr="00A00DAB">
        <w:rPr>
          <w:rFonts w:ascii="Arial" w:hAnsi="Arial" w:cs="Arial"/>
          <w:sz w:val="22"/>
          <w:szCs w:val="22"/>
        </w:rPr>
        <w:t>parafiscais</w:t>
      </w:r>
      <w:proofErr w:type="spellEnd"/>
      <w:r w:rsidRPr="00A00DAB">
        <w:rPr>
          <w:rFonts w:ascii="Arial" w:hAnsi="Arial" w:cs="Arial"/>
          <w:sz w:val="22"/>
          <w:szCs w:val="22"/>
        </w:rPr>
        <w:t>), fornecimento de mão de obra especializada, leis sociais, administração, lucros, equipamentos e ferramental, transporte de material e de pessoal e qualquer despesa, acessória e/ou necessária, não especificada no Edital.</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QUINTA - DO REAJUSTE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jc w:val="both"/>
        <w:rPr>
          <w:rFonts w:ascii="Arial" w:eastAsia="MS Mincho" w:hAnsi="Arial" w:cs="Arial"/>
          <w:spacing w:val="16"/>
          <w:sz w:val="22"/>
          <w:szCs w:val="22"/>
        </w:rPr>
      </w:pPr>
      <w:r>
        <w:rPr>
          <w:rFonts w:ascii="Arial" w:hAnsi="Arial" w:cs="Arial"/>
          <w:sz w:val="22"/>
          <w:szCs w:val="22"/>
        </w:rPr>
        <w:t>5.1. Os descontos</w:t>
      </w:r>
      <w:r w:rsidRPr="00A00DAB">
        <w:rPr>
          <w:rFonts w:ascii="Arial" w:hAnsi="Arial" w:cs="Arial"/>
          <w:sz w:val="22"/>
          <w:szCs w:val="22"/>
        </w:rPr>
        <w:t xml:space="preserve"> propostos serão fixos e irreajustáveis pelo período de 12 (doze) meses.</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b/>
          <w:bCs/>
          <w:sz w:val="22"/>
          <w:szCs w:val="22"/>
        </w:rPr>
      </w:pPr>
      <w:r w:rsidRPr="00A00DAB">
        <w:rPr>
          <w:rFonts w:ascii="Arial" w:hAnsi="Arial" w:cs="Arial"/>
          <w:sz w:val="22"/>
          <w:szCs w:val="22"/>
        </w:rPr>
        <w:t xml:space="preserve">5.2. A </w:t>
      </w:r>
      <w:r>
        <w:rPr>
          <w:rFonts w:ascii="Arial" w:hAnsi="Arial" w:cs="Arial"/>
          <w:sz w:val="22"/>
          <w:szCs w:val="22"/>
        </w:rPr>
        <w:t>Prefeitura Municipal de Ipuiuna/MG</w:t>
      </w:r>
      <w:r w:rsidRPr="00A00DAB">
        <w:rPr>
          <w:rFonts w:ascii="Arial" w:hAnsi="Arial" w:cs="Arial"/>
          <w:sz w:val="22"/>
          <w:szCs w:val="22"/>
        </w:rPr>
        <w:t xml:space="preserve"> poderá a qualquer tempo, rever os preços registrados, reduzindo-os em conformidade com pesquisa de mercado ou quando alterações conjunturais provocarem a redução dos preços praticados no mercado.</w:t>
      </w:r>
    </w:p>
    <w:p w:rsidR="00BE05F2" w:rsidRPr="00A00DAB" w:rsidRDefault="00BE05F2" w:rsidP="00BE05F2">
      <w:pPr>
        <w:jc w:val="both"/>
        <w:rPr>
          <w:rFonts w:ascii="Arial" w:hAnsi="Arial" w:cs="Arial"/>
          <w:sz w:val="22"/>
          <w:szCs w:val="22"/>
        </w:rPr>
      </w:pPr>
      <w:r w:rsidRPr="00A00DAB">
        <w:rPr>
          <w:rFonts w:ascii="Arial" w:hAnsi="Arial" w:cs="Arial"/>
          <w:sz w:val="22"/>
          <w:szCs w:val="22"/>
        </w:rPr>
        <w:t>5.3. As hipóteses excepcionais de revisão de preços serão tratadas de acordo com a legislação vigente e exigirão detida análise econômica para avaliação de eventual desequilíbrio econômico – financeiro do contrato.</w:t>
      </w:r>
    </w:p>
    <w:p w:rsidR="00BE05F2"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5.4. Os preços registrados poderão ser majorados mediante solicitação da </w:t>
      </w:r>
      <w:r w:rsidRPr="00A00DAB">
        <w:rPr>
          <w:rFonts w:ascii="Arial" w:hAnsi="Arial" w:cs="Arial"/>
          <w:b/>
          <w:bCs/>
          <w:sz w:val="22"/>
          <w:szCs w:val="22"/>
        </w:rPr>
        <w:t>DETENTORA</w:t>
      </w:r>
      <w:r w:rsidRPr="00A00DAB">
        <w:rPr>
          <w:rFonts w:ascii="Arial" w:hAnsi="Arial" w:cs="Arial"/>
          <w:sz w:val="22"/>
          <w:szCs w:val="22"/>
        </w:rPr>
        <w:t>, desde que seu pedido esteja acompanhado de documentos que comprovem a variação de preços do mercado, tais como notas fiscais de aquisição dos produtos acabados, matérias primas ou outros documentos julgados necessários a comprovar a variação de preços no mercado.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5.5. Fica a </w:t>
      </w:r>
      <w:r w:rsidRPr="00A00DAB">
        <w:rPr>
          <w:rFonts w:ascii="Arial" w:hAnsi="Arial" w:cs="Arial"/>
          <w:b/>
          <w:bCs/>
          <w:sz w:val="22"/>
          <w:szCs w:val="22"/>
        </w:rPr>
        <w:t>DETENTORA</w:t>
      </w:r>
      <w:r w:rsidRPr="00A00DAB">
        <w:rPr>
          <w:rFonts w:ascii="Arial" w:hAnsi="Arial" w:cs="Arial"/>
          <w:sz w:val="22"/>
          <w:szCs w:val="22"/>
        </w:rPr>
        <w:t xml:space="preserve"> obrigada a pleitear e apresentar memória de cálculos referente à revisão de preços sempre que este ocorrer.</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5.6. O novo preço só terá validade, após a emissão de parecer da comissão revisora e, para efeito de pagamento dos objetos porventura entregues entre a data do pedido de adequação e a data da publicação do novo preço, retroagirá à data do pedido de adequação formulado pela </w:t>
      </w:r>
      <w:r w:rsidRPr="00A00DAB">
        <w:rPr>
          <w:rFonts w:ascii="Arial" w:hAnsi="Arial" w:cs="Arial"/>
          <w:b/>
          <w:bCs/>
          <w:sz w:val="22"/>
          <w:szCs w:val="22"/>
        </w:rPr>
        <w:t>DETENTORA</w:t>
      </w:r>
      <w:r w:rsidRPr="00A00DAB">
        <w:rPr>
          <w:rFonts w:ascii="Arial" w:hAnsi="Arial" w:cs="Arial"/>
          <w:sz w:val="22"/>
          <w:szCs w:val="22"/>
        </w:rPr>
        <w:t>.</w:t>
      </w:r>
    </w:p>
    <w:p w:rsidR="00BE05F2" w:rsidRPr="00A00DAB" w:rsidRDefault="00BE05F2" w:rsidP="00BE05F2">
      <w:pPr>
        <w:pStyle w:val="a"/>
        <w:tabs>
          <w:tab w:val="clear" w:pos="567"/>
          <w:tab w:val="left" w:pos="708"/>
        </w:tabs>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5.7. O diferencial de preço entre a proposta inicial da </w:t>
      </w:r>
      <w:r w:rsidRPr="00A00DAB">
        <w:rPr>
          <w:rFonts w:ascii="Arial" w:hAnsi="Arial" w:cs="Arial"/>
          <w:b/>
          <w:bCs/>
          <w:sz w:val="22"/>
          <w:szCs w:val="22"/>
        </w:rPr>
        <w:t>DETENTORA</w:t>
      </w:r>
      <w:r w:rsidRPr="00A00DAB">
        <w:rPr>
          <w:rFonts w:ascii="Arial" w:hAnsi="Arial" w:cs="Arial"/>
          <w:sz w:val="22"/>
          <w:szCs w:val="22"/>
        </w:rPr>
        <w:t xml:space="preserve"> e a pesquisa de </w:t>
      </w:r>
      <w:r w:rsidRPr="00A00DAB">
        <w:rPr>
          <w:rFonts w:ascii="Arial" w:hAnsi="Arial" w:cs="Arial"/>
          <w:sz w:val="22"/>
          <w:szCs w:val="22"/>
        </w:rPr>
        <w:lastRenderedPageBreak/>
        <w:t xml:space="preserve">mercado efetuada pela Prefeitura de </w:t>
      </w:r>
      <w:r>
        <w:rPr>
          <w:rFonts w:ascii="Arial" w:hAnsi="Arial" w:cs="Arial"/>
          <w:sz w:val="22"/>
          <w:szCs w:val="22"/>
        </w:rPr>
        <w:t>Ipuiuna/MG</w:t>
      </w:r>
      <w:r w:rsidRPr="00A00DAB">
        <w:rPr>
          <w:rFonts w:ascii="Arial" w:hAnsi="Arial" w:cs="Arial"/>
          <w:sz w:val="22"/>
          <w:szCs w:val="22"/>
        </w:rPr>
        <w:t xml:space="preserve"> na ocasião da abertura do certame, bem como eventuais descontos concedidos pela </w:t>
      </w:r>
      <w:r w:rsidRPr="00A00DAB">
        <w:rPr>
          <w:rFonts w:ascii="Arial" w:hAnsi="Arial" w:cs="Arial"/>
          <w:b/>
          <w:bCs/>
          <w:sz w:val="22"/>
          <w:szCs w:val="22"/>
        </w:rPr>
        <w:t>DETENTORA</w:t>
      </w:r>
      <w:r w:rsidRPr="00A00DAB">
        <w:rPr>
          <w:rFonts w:ascii="Arial" w:hAnsi="Arial" w:cs="Arial"/>
          <w:sz w:val="22"/>
          <w:szCs w:val="22"/>
        </w:rPr>
        <w:t>, serão sempre mantidos.</w:t>
      </w:r>
    </w:p>
    <w:p w:rsidR="00BE05F2" w:rsidRPr="00A00DAB" w:rsidRDefault="00BE05F2" w:rsidP="00BE05F2">
      <w:pPr>
        <w:pStyle w:val="Ttulo3"/>
        <w:rPr>
          <w:rFonts w:ascii="Arial" w:hAnsi="Arial" w:cs="Arial"/>
          <w:sz w:val="22"/>
          <w:szCs w:val="22"/>
        </w:rPr>
      </w:pPr>
    </w:p>
    <w:p w:rsidR="00BE05F2" w:rsidRPr="00A00DAB" w:rsidRDefault="00BE05F2" w:rsidP="00BE05F2">
      <w:pPr>
        <w:pStyle w:val="Ttulo3"/>
        <w:rPr>
          <w:rFonts w:ascii="Arial" w:hAnsi="Arial" w:cs="Arial"/>
          <w:sz w:val="22"/>
          <w:szCs w:val="22"/>
        </w:rPr>
      </w:pPr>
      <w:r w:rsidRPr="00A00DAB">
        <w:rPr>
          <w:rFonts w:ascii="Arial" w:hAnsi="Arial" w:cs="Arial"/>
          <w:sz w:val="22"/>
          <w:szCs w:val="22"/>
        </w:rPr>
        <w:t>CLÁUSULA SEXTA– DOS PAGAMENTOS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sz w:val="22"/>
          <w:szCs w:val="22"/>
        </w:rPr>
      </w:pPr>
      <w:r w:rsidRPr="00A00DAB">
        <w:rPr>
          <w:rFonts w:ascii="Arial" w:hAnsi="Arial" w:cs="Arial"/>
          <w:iCs/>
          <w:sz w:val="22"/>
          <w:szCs w:val="22"/>
        </w:rPr>
        <w:t xml:space="preserve">6.1. </w:t>
      </w:r>
      <w:r w:rsidRPr="00A00DAB">
        <w:rPr>
          <w:rFonts w:ascii="Arial" w:hAnsi="Arial" w:cs="Arial"/>
          <w:sz w:val="22"/>
          <w:szCs w:val="22"/>
        </w:rPr>
        <w:t xml:space="preserve">A </w:t>
      </w:r>
      <w:r>
        <w:rPr>
          <w:rFonts w:ascii="Arial" w:hAnsi="Arial" w:cs="Arial"/>
          <w:sz w:val="22"/>
          <w:szCs w:val="22"/>
        </w:rPr>
        <w:t>Prefeitura Municipal de Ipuiuna/MG</w:t>
      </w:r>
      <w:r w:rsidRPr="00A00DAB">
        <w:rPr>
          <w:rFonts w:ascii="Arial" w:hAnsi="Arial" w:cs="Arial"/>
          <w:sz w:val="22"/>
          <w:szCs w:val="22"/>
        </w:rPr>
        <w:t xml:space="preserve"> efetuará o pagamento em até 30 (trinta) dias após a emissão das Notas Fiscais, obedecendo à ordem dos empenhos e desde que atendidas às condições previstas neste edital e no Termo de Referência.</w:t>
      </w:r>
    </w:p>
    <w:p w:rsidR="00BE05F2" w:rsidRDefault="00BE05F2" w:rsidP="00BE05F2">
      <w:pPr>
        <w:pStyle w:val="Ttulo3"/>
        <w:widowControl w:val="0"/>
        <w:autoSpaceDE w:val="0"/>
        <w:autoSpaceDN w:val="0"/>
        <w:adjustRightInd w:val="0"/>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sz w:val="22"/>
          <w:szCs w:val="22"/>
        </w:rPr>
      </w:pPr>
      <w:r w:rsidRPr="00A00DAB">
        <w:rPr>
          <w:rFonts w:ascii="Arial" w:hAnsi="Arial" w:cs="Arial"/>
          <w:sz w:val="22"/>
          <w:szCs w:val="22"/>
        </w:rPr>
        <w:t>CLÁUSULA SÉTIMA - DA CONTRATAÇÃO</w:t>
      </w:r>
    </w:p>
    <w:p w:rsidR="00BE05F2" w:rsidRPr="00A00DAB" w:rsidRDefault="00BE05F2" w:rsidP="00BE05F2">
      <w:pPr>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7.1. As obrigações decorrentes da aquisição dos objetos constantes do </w:t>
      </w:r>
      <w:r>
        <w:rPr>
          <w:rFonts w:ascii="Arial" w:hAnsi="Arial" w:cs="Arial"/>
          <w:sz w:val="22"/>
          <w:szCs w:val="22"/>
        </w:rPr>
        <w:t>R</w:t>
      </w:r>
      <w:r w:rsidRPr="00A00DAB">
        <w:rPr>
          <w:rFonts w:ascii="Arial" w:hAnsi="Arial" w:cs="Arial"/>
          <w:sz w:val="22"/>
          <w:szCs w:val="22"/>
        </w:rPr>
        <w:t xml:space="preserve">egistro de </w:t>
      </w:r>
      <w:r>
        <w:rPr>
          <w:rFonts w:ascii="Arial" w:hAnsi="Arial" w:cs="Arial"/>
          <w:sz w:val="22"/>
          <w:szCs w:val="22"/>
        </w:rPr>
        <w:t>P</w:t>
      </w:r>
      <w:r w:rsidRPr="00A00DAB">
        <w:rPr>
          <w:rFonts w:ascii="Arial" w:hAnsi="Arial" w:cs="Arial"/>
          <w:sz w:val="22"/>
          <w:szCs w:val="22"/>
        </w:rPr>
        <w:t xml:space="preserve">reços, a serem firmadas entre o </w:t>
      </w:r>
      <w:r w:rsidRPr="00A00DAB">
        <w:rPr>
          <w:rFonts w:ascii="Arial" w:hAnsi="Arial" w:cs="Arial"/>
          <w:b/>
          <w:bCs/>
          <w:sz w:val="22"/>
          <w:szCs w:val="22"/>
        </w:rPr>
        <w:t>MUNICÍPIO</w:t>
      </w:r>
      <w:r w:rsidRPr="00A00DAB">
        <w:rPr>
          <w:rFonts w:ascii="Arial" w:hAnsi="Arial" w:cs="Arial"/>
          <w:sz w:val="22"/>
          <w:szCs w:val="22"/>
        </w:rPr>
        <w:t xml:space="preserve"> e a </w:t>
      </w:r>
      <w:r w:rsidRPr="00A00DAB">
        <w:rPr>
          <w:rFonts w:ascii="Arial" w:hAnsi="Arial" w:cs="Arial"/>
          <w:b/>
          <w:bCs/>
          <w:sz w:val="22"/>
          <w:szCs w:val="22"/>
        </w:rPr>
        <w:t>DETENTORA</w:t>
      </w:r>
      <w:r w:rsidRPr="00A00DAB">
        <w:rPr>
          <w:rFonts w:ascii="Arial" w:hAnsi="Arial" w:cs="Arial"/>
          <w:sz w:val="22"/>
          <w:szCs w:val="22"/>
        </w:rPr>
        <w:t xml:space="preserve"> poderão ser formalizadas através de contrato, observando-se as condições estabelecidas no Edital, seus anexos e na legislação vigente.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7.2. Na hipótese da </w:t>
      </w:r>
      <w:r w:rsidRPr="00A00DAB">
        <w:rPr>
          <w:rFonts w:ascii="Arial" w:hAnsi="Arial" w:cs="Arial"/>
          <w:b/>
          <w:bCs/>
          <w:sz w:val="22"/>
          <w:szCs w:val="22"/>
        </w:rPr>
        <w:t>DETENTORA</w:t>
      </w:r>
      <w:r w:rsidRPr="00A00DAB">
        <w:rPr>
          <w:rFonts w:ascii="Arial" w:hAnsi="Arial" w:cs="Arial"/>
          <w:sz w:val="22"/>
          <w:szCs w:val="22"/>
        </w:rPr>
        <w:t xml:space="preserve"> primeira classificada ter seu registro revogado, não assinar, não aceitar ou não retirar o contrato no prazo e condições estabelecidos, poderão ser convocados os fornecedores remanescentes, na ordem de classificação, para fazê-lo em igual prazo e preferencialmente nas mesmas condições propostas pelo primeiro classificado, inclusive quanto ao preço, independentemente da cominação prevista no art. 81 da Lei </w:t>
      </w:r>
      <w:r>
        <w:rPr>
          <w:rFonts w:ascii="Arial" w:hAnsi="Arial" w:cs="Arial"/>
          <w:sz w:val="22"/>
          <w:szCs w:val="22"/>
        </w:rPr>
        <w:t xml:space="preserve">Federal </w:t>
      </w:r>
      <w:r w:rsidRPr="00A00DAB">
        <w:rPr>
          <w:rFonts w:ascii="Arial" w:hAnsi="Arial" w:cs="Arial"/>
          <w:sz w:val="22"/>
          <w:szCs w:val="22"/>
        </w:rPr>
        <w:t>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7.3. Observados os critérios e condições estabelecidos no Edital, o </w:t>
      </w:r>
      <w:r w:rsidRPr="00A00DAB">
        <w:rPr>
          <w:rFonts w:ascii="Arial" w:hAnsi="Arial" w:cs="Arial"/>
          <w:b/>
          <w:bCs/>
          <w:sz w:val="22"/>
          <w:szCs w:val="22"/>
        </w:rPr>
        <w:t>MUNICÍPIO</w:t>
      </w:r>
      <w:r w:rsidRPr="00A00DAB">
        <w:rPr>
          <w:rFonts w:ascii="Arial" w:hAnsi="Arial" w:cs="Arial"/>
          <w:sz w:val="22"/>
          <w:szCs w:val="22"/>
        </w:rPr>
        <w:t xml:space="preserve"> poderá solicitar a mais de um fornecedor registrado, segundo a ordem de classificação, desde que razões de interesse público justifiquem e que o primeiro classificado não possua capacidade de disponibilização dos bens compatível com as solicitadas pelo MUNICÍPIO, observadas as condições do Edital e o preço registrado.</w:t>
      </w:r>
    </w:p>
    <w:p w:rsidR="00BE05F2"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b/>
          <w:bCs/>
          <w:sz w:val="22"/>
          <w:szCs w:val="22"/>
        </w:rPr>
        <w:t xml:space="preserve">CLÁUSULA OITAVA - DAS </w:t>
      </w:r>
      <w:r w:rsidRPr="00A00DAB">
        <w:rPr>
          <w:rFonts w:ascii="Arial" w:hAnsi="Arial" w:cs="Arial"/>
          <w:b/>
          <w:sz w:val="22"/>
          <w:szCs w:val="22"/>
        </w:rPr>
        <w:t xml:space="preserve">OBRIGAÇÕES DA PREFEITURA DE </w:t>
      </w:r>
      <w:r>
        <w:rPr>
          <w:rFonts w:ascii="Arial" w:hAnsi="Arial" w:cs="Arial"/>
          <w:b/>
          <w:sz w:val="22"/>
          <w:szCs w:val="22"/>
        </w:rPr>
        <w:t>IPUIUNA/MG</w:t>
      </w:r>
    </w:p>
    <w:p w:rsidR="00BE05F2"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8.1. A </w:t>
      </w:r>
      <w:r>
        <w:rPr>
          <w:rFonts w:ascii="Arial" w:hAnsi="Arial" w:cs="Arial"/>
          <w:bCs/>
          <w:sz w:val="22"/>
          <w:szCs w:val="22"/>
        </w:rPr>
        <w:t>Prefeitura Municipal de Ipuiuna/MG</w:t>
      </w:r>
      <w:r w:rsidRPr="00A00DAB">
        <w:rPr>
          <w:rFonts w:ascii="Arial" w:hAnsi="Arial" w:cs="Arial"/>
          <w:bCs/>
          <w:sz w:val="22"/>
          <w:szCs w:val="22"/>
        </w:rPr>
        <w:t xml:space="preserve"> se obriga a efetuar os pagamentos devidos, na forma e condições ora estipuladas.</w:t>
      </w:r>
    </w:p>
    <w:p w:rsidR="00BE05F2" w:rsidRPr="00A00DAB"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8.2. </w:t>
      </w:r>
      <w:r w:rsidRPr="00A00DAB">
        <w:rPr>
          <w:rFonts w:ascii="Arial" w:hAnsi="Arial" w:cs="Arial"/>
          <w:sz w:val="22"/>
          <w:szCs w:val="22"/>
        </w:rPr>
        <w:t>Prestar todos os esclarecimentos necessários para a entrega do objeto.</w:t>
      </w:r>
    </w:p>
    <w:p w:rsidR="00BE05F2" w:rsidRPr="00A00DAB" w:rsidRDefault="00BE05F2" w:rsidP="00BE05F2">
      <w:pPr>
        <w:jc w:val="both"/>
        <w:rPr>
          <w:rFonts w:ascii="Arial" w:hAnsi="Arial" w:cs="Arial"/>
          <w:b/>
          <w:bCs/>
          <w:sz w:val="22"/>
          <w:szCs w:val="22"/>
        </w:rPr>
      </w:pPr>
    </w:p>
    <w:p w:rsidR="00BE05F2" w:rsidRPr="00A00DAB" w:rsidRDefault="00BE05F2" w:rsidP="00BE05F2">
      <w:pPr>
        <w:jc w:val="both"/>
        <w:rPr>
          <w:rFonts w:ascii="Arial" w:hAnsi="Arial" w:cs="Arial"/>
          <w:b/>
          <w:bCs/>
          <w:sz w:val="22"/>
          <w:szCs w:val="22"/>
        </w:rPr>
      </w:pPr>
      <w:r w:rsidRPr="00A00DAB">
        <w:rPr>
          <w:rFonts w:ascii="Arial" w:hAnsi="Arial" w:cs="Arial"/>
          <w:b/>
          <w:bCs/>
          <w:sz w:val="22"/>
          <w:szCs w:val="22"/>
        </w:rPr>
        <w:t>CLÁUSULA NONA - DAS OBRIGAÇÕES DA DETENTORA</w:t>
      </w:r>
    </w:p>
    <w:p w:rsidR="00BE05F2" w:rsidRPr="00A00DAB" w:rsidRDefault="00BE05F2" w:rsidP="00BE05F2">
      <w:pPr>
        <w:jc w:val="both"/>
        <w:rPr>
          <w:rFonts w:ascii="Arial" w:eastAsia="MS Mincho" w:hAnsi="Arial" w:cs="Arial"/>
          <w:b/>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9.1. </w:t>
      </w:r>
      <w:r w:rsidRPr="00A00DAB">
        <w:rPr>
          <w:rFonts w:ascii="Arial" w:hAnsi="Arial" w:cs="Arial"/>
          <w:b/>
          <w:sz w:val="22"/>
          <w:szCs w:val="22"/>
        </w:rPr>
        <w:t xml:space="preserve">Entregar o objeto </w:t>
      </w:r>
      <w:r w:rsidRPr="00A00DAB">
        <w:rPr>
          <w:rFonts w:ascii="Arial" w:hAnsi="Arial" w:cs="Arial"/>
          <w:sz w:val="22"/>
          <w:szCs w:val="22"/>
        </w:rPr>
        <w:t xml:space="preserve">deste </w:t>
      </w:r>
      <w:r w:rsidRPr="00A00DAB">
        <w:rPr>
          <w:rFonts w:ascii="Arial" w:hAnsi="Arial" w:cs="Arial"/>
          <w:b/>
          <w:bCs/>
          <w:sz w:val="22"/>
          <w:szCs w:val="22"/>
        </w:rPr>
        <w:t xml:space="preserve">PREGÃO, </w:t>
      </w:r>
      <w:r w:rsidRPr="00A00DAB">
        <w:rPr>
          <w:rFonts w:ascii="Arial" w:hAnsi="Arial" w:cs="Arial"/>
          <w:sz w:val="22"/>
          <w:szCs w:val="22"/>
        </w:rPr>
        <w:t>conforme solicitação da Secretaria requisitante, obedecendo aos critérios detalhados no Anexo II – Termo de Referência, em total conformidade com o edital e seus anexos.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9.2. Ficar responsável por qualquer erro na Proposta apresentada, obrigando-se a fornecer os bens conforme exigido no edital e em seus anexos;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9.3. Obriga-se a proponente vencedora a manter durante toda a execução da obrigação, em compatibilidade com as obrigações por ela assumidas, todas as condições de habilitação e qualificação exigidas na licitação.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9.4. Paralisar, por determinação do </w:t>
      </w:r>
      <w:r>
        <w:rPr>
          <w:rFonts w:ascii="Arial" w:hAnsi="Arial" w:cs="Arial"/>
          <w:sz w:val="22"/>
          <w:szCs w:val="22"/>
        </w:rPr>
        <w:t>Município de Ipuiuna/MG</w:t>
      </w:r>
      <w:r w:rsidRPr="00A00DAB">
        <w:rPr>
          <w:rFonts w:ascii="Arial" w:hAnsi="Arial" w:cs="Arial"/>
          <w:sz w:val="22"/>
          <w:szCs w:val="22"/>
        </w:rPr>
        <w:t>, a entrega do objeto que não estejam de acordo com edital e seus anexos;</w:t>
      </w:r>
    </w:p>
    <w:p w:rsidR="00BE05F2" w:rsidRPr="00A00DAB"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A00DAB">
        <w:rPr>
          <w:rFonts w:ascii="Arial" w:hAnsi="Arial" w:cs="Arial"/>
          <w:sz w:val="22"/>
          <w:szCs w:val="22"/>
        </w:rPr>
        <w:lastRenderedPageBreak/>
        <w:t>9.5</w:t>
      </w:r>
      <w:r w:rsidRPr="00ED6AD1">
        <w:rPr>
          <w:rFonts w:ascii="Arial" w:hAnsi="Arial" w:cs="Arial"/>
          <w:sz w:val="22"/>
          <w:szCs w:val="22"/>
        </w:rPr>
        <w:t>. Arcar com todas as despesas relativas ao seu ramo de atividade, e necessárias ao cumprimento do objeto e todos os tributos incidentes sobre o objeto do edital, devendo efetuar os respectivos pagamentos na forma e nos prazos previstos em lei.</w:t>
      </w:r>
    </w:p>
    <w:p w:rsidR="00BE05F2" w:rsidRPr="00ED6AD1" w:rsidRDefault="00BE05F2" w:rsidP="00BE05F2">
      <w:pPr>
        <w:jc w:val="both"/>
        <w:rPr>
          <w:rFonts w:ascii="Arial" w:hAnsi="Arial" w:cs="Arial"/>
          <w:sz w:val="22"/>
          <w:szCs w:val="22"/>
        </w:rPr>
      </w:pPr>
    </w:p>
    <w:p w:rsidR="00BE05F2" w:rsidRPr="00ED6AD1" w:rsidRDefault="00BE05F2" w:rsidP="00BE05F2">
      <w:pPr>
        <w:pStyle w:val="Ttulo6"/>
        <w:spacing w:before="0" w:after="0"/>
        <w:jc w:val="both"/>
        <w:rPr>
          <w:rFonts w:ascii="Arial" w:eastAsia="Arial Unicode MS" w:hAnsi="Arial" w:cs="Arial"/>
          <w:sz w:val="22"/>
          <w:szCs w:val="22"/>
        </w:rPr>
      </w:pPr>
      <w:r w:rsidRPr="00ED6AD1">
        <w:rPr>
          <w:rFonts w:ascii="Arial" w:hAnsi="Arial" w:cs="Arial"/>
          <w:sz w:val="22"/>
          <w:szCs w:val="22"/>
        </w:rPr>
        <w:t>CLÁUSULA DÉCIMA – DO TERMO CONTRATUAL</w:t>
      </w:r>
    </w:p>
    <w:p w:rsidR="00BE05F2" w:rsidRPr="00ED6AD1" w:rsidRDefault="00BE05F2" w:rsidP="00BE05F2">
      <w:pPr>
        <w:pStyle w:val="Corpodetexto"/>
        <w:spacing w:after="0"/>
        <w:jc w:val="both"/>
        <w:rPr>
          <w:rFonts w:ascii="Arial" w:hAnsi="Arial" w:cs="Arial"/>
          <w:sz w:val="22"/>
          <w:szCs w:val="22"/>
        </w:rPr>
      </w:pPr>
    </w:p>
    <w:p w:rsidR="00BE05F2" w:rsidRPr="00ED6AD1" w:rsidRDefault="00BE05F2" w:rsidP="00BE05F2">
      <w:pPr>
        <w:pStyle w:val="Corpodetexto"/>
        <w:spacing w:after="0"/>
        <w:jc w:val="both"/>
        <w:rPr>
          <w:rFonts w:ascii="Arial" w:hAnsi="Arial" w:cs="Arial"/>
          <w:sz w:val="22"/>
          <w:szCs w:val="22"/>
        </w:rPr>
      </w:pPr>
      <w:r w:rsidRPr="00ED6AD1">
        <w:rPr>
          <w:rFonts w:ascii="Arial" w:hAnsi="Arial" w:cs="Arial"/>
          <w:sz w:val="22"/>
          <w:szCs w:val="22"/>
        </w:rPr>
        <w:t>10.1. As obrigações decorrentes desta Ata de Registro de Preços serão formalizadas através de termo contratual, podendo consubstanciar-se na própria nota de empenho, na hipótese prevista no artigo 62 da Lei Federal nº 8.666/93 e suas alterações.</w:t>
      </w:r>
    </w:p>
    <w:p w:rsidR="00BE05F2" w:rsidRPr="00ED6AD1"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ED6AD1">
        <w:rPr>
          <w:rFonts w:ascii="Arial" w:hAnsi="Arial" w:cs="Arial"/>
          <w:sz w:val="22"/>
          <w:szCs w:val="22"/>
        </w:rPr>
        <w:t xml:space="preserve">10.2. A recusa da </w:t>
      </w:r>
      <w:r w:rsidRPr="00ED6AD1">
        <w:rPr>
          <w:rFonts w:ascii="Arial" w:hAnsi="Arial" w:cs="Arial"/>
          <w:b/>
          <w:bCs/>
          <w:sz w:val="22"/>
          <w:szCs w:val="22"/>
        </w:rPr>
        <w:t>DETENTORA</w:t>
      </w:r>
      <w:r w:rsidRPr="00ED6AD1">
        <w:rPr>
          <w:rFonts w:ascii="Arial" w:hAnsi="Arial" w:cs="Arial"/>
          <w:sz w:val="22"/>
          <w:szCs w:val="22"/>
        </w:rPr>
        <w:t xml:space="preserve"> em retirar a nota de empenho ou assinar o contrato caracteriza descumprimento de obrigações, podendo-lhe acarretar as sanções previstas. </w:t>
      </w:r>
    </w:p>
    <w:p w:rsidR="00BE05F2" w:rsidRPr="00ED6AD1"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ED6AD1">
        <w:rPr>
          <w:rFonts w:ascii="Arial" w:hAnsi="Arial" w:cs="Arial"/>
          <w:sz w:val="22"/>
          <w:szCs w:val="22"/>
        </w:rPr>
        <w:t xml:space="preserve">10.3. No caso previsto no subitem anterior, a critério da Administração, poderá ser preferencialmente celebrado contrato com as remanescentes, obedecida à ordem classificatória e preferencialmente nas mesmas condições oferecidas pela </w:t>
      </w:r>
      <w:r w:rsidRPr="00ED6AD1">
        <w:rPr>
          <w:rFonts w:ascii="Arial" w:hAnsi="Arial" w:cs="Arial"/>
          <w:b/>
          <w:bCs/>
          <w:sz w:val="22"/>
          <w:szCs w:val="22"/>
        </w:rPr>
        <w:t>DETENTORA</w:t>
      </w:r>
      <w:r w:rsidRPr="00ED6AD1">
        <w:rPr>
          <w:rFonts w:ascii="Arial" w:hAnsi="Arial" w:cs="Arial"/>
          <w:sz w:val="22"/>
          <w:szCs w:val="22"/>
        </w:rPr>
        <w:t>, inclusive quanto ao preço.</w:t>
      </w:r>
    </w:p>
    <w:p w:rsidR="00BE05F2" w:rsidRPr="00ED6AD1" w:rsidRDefault="00BE05F2" w:rsidP="00BE05F2">
      <w:pPr>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sz w:val="22"/>
          <w:szCs w:val="22"/>
        </w:rPr>
      </w:pPr>
      <w:r w:rsidRPr="00ED6AD1">
        <w:rPr>
          <w:rFonts w:ascii="Arial" w:hAnsi="Arial" w:cs="Arial"/>
          <w:sz w:val="22"/>
          <w:szCs w:val="22"/>
        </w:rPr>
        <w:t>10.4. O eventual contrato resultante da presente Ata de Registro de Preços poderão ser alterados nos termos do artigo 65, da Lei Federal nº 8.666/93 e suas alterações.</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autoSpaceDE w:val="0"/>
        <w:autoSpaceDN w:val="0"/>
        <w:adjustRightInd w:val="0"/>
        <w:jc w:val="both"/>
        <w:rPr>
          <w:rFonts w:ascii="Arial" w:hAnsi="Arial" w:cs="Arial"/>
          <w:b/>
          <w:sz w:val="22"/>
          <w:szCs w:val="22"/>
        </w:rPr>
      </w:pPr>
      <w:r w:rsidRPr="00ED6AD1">
        <w:rPr>
          <w:rFonts w:ascii="Arial" w:hAnsi="Arial" w:cs="Arial"/>
          <w:b/>
          <w:bCs/>
          <w:sz w:val="22"/>
          <w:szCs w:val="22"/>
        </w:rPr>
        <w:t xml:space="preserve">CLÁUSULA DÉCIMA PRIMEIRA – </w:t>
      </w:r>
      <w:r w:rsidRPr="00ED6AD1">
        <w:rPr>
          <w:rFonts w:ascii="Arial" w:hAnsi="Arial" w:cs="Arial"/>
          <w:b/>
          <w:sz w:val="22"/>
          <w:szCs w:val="22"/>
        </w:rPr>
        <w:t>PENALIDADES</w:t>
      </w:r>
    </w:p>
    <w:p w:rsidR="00BE05F2" w:rsidRPr="00ED6AD1" w:rsidRDefault="00BE05F2" w:rsidP="00BE05F2">
      <w:pPr>
        <w:autoSpaceDE w:val="0"/>
        <w:autoSpaceDN w:val="0"/>
        <w:adjustRightInd w:val="0"/>
        <w:jc w:val="both"/>
        <w:rPr>
          <w:rFonts w:ascii="Arial" w:hAnsi="Arial" w:cs="Arial"/>
          <w:b/>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 xml:space="preserve">11.1. São aplicáveis as sanções previstas no Capítulo </w:t>
      </w:r>
      <w:proofErr w:type="spellStart"/>
      <w:r w:rsidRPr="00ED6AD1">
        <w:rPr>
          <w:rFonts w:ascii="Arial" w:hAnsi="Arial" w:cs="Arial"/>
          <w:bCs/>
          <w:iCs/>
          <w:sz w:val="22"/>
          <w:szCs w:val="22"/>
        </w:rPr>
        <w:t>IV</w:t>
      </w:r>
      <w:proofErr w:type="spellEnd"/>
      <w:r w:rsidRPr="00ED6AD1">
        <w:rPr>
          <w:rFonts w:ascii="Arial" w:hAnsi="Arial" w:cs="Arial"/>
          <w:bCs/>
          <w:iCs/>
          <w:sz w:val="22"/>
          <w:szCs w:val="22"/>
        </w:rPr>
        <w:t xml:space="preserve"> da Lei Federal nº 8.666/93, na Lei Federal nº 10.520/02 e demais normas pertinentes.</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11.2. A licitante que não mantiver a proposta, comportar-se de modo inidôneo ou fizer declaração falsa, estará sujeita à pena de suspensão de seu direito de licitar e contratar com a Administração, pelo prazo de até 02 (dois) anos.</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 xml:space="preserve">11.3. Será aplicada multa no valor de 2% (dois por cento) do valor estimado do fornecimento, tanto à licitante, cuja proposta tenha sido classificada em primeiro lugar e que venha a ser inabilitada por ter apresentado documentos que seguramente não atendam </w:t>
      </w:r>
      <w:proofErr w:type="spellStart"/>
      <w:r w:rsidRPr="00ED6AD1">
        <w:rPr>
          <w:rFonts w:ascii="Arial" w:hAnsi="Arial" w:cs="Arial"/>
          <w:bCs/>
          <w:iCs/>
          <w:sz w:val="22"/>
          <w:szCs w:val="22"/>
        </w:rPr>
        <w:t>as</w:t>
      </w:r>
      <w:proofErr w:type="spellEnd"/>
      <w:r w:rsidRPr="00ED6AD1">
        <w:rPr>
          <w:rFonts w:ascii="Arial" w:hAnsi="Arial" w:cs="Arial"/>
          <w:bCs/>
          <w:iCs/>
          <w:sz w:val="22"/>
          <w:szCs w:val="22"/>
        </w:rPr>
        <w:t xml:space="preserve"> exigências deste edital.</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11.4. Salvo ocorrência de caso fortuito ou de força maior, devidamente justificados e comprovados, ao não cumprimento, por parte da(s) proponente(s) vencedora(s), das obrigações assumidas, ou a infringência de preceitos legais pertinentes, serão aplicadas, segundo a gravidade da falta, nos termos dos artigos 86 e 87 da Lei Federal nº 8.666/93 e suas alterações, as seguintes penalidades: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I - advertência, sempre que for constatada irregularidade de pouca gravidade, para a qual tenha(m) a proponente(s) vencedora(s) concorrida diretamente, ocorrência que será registrada no Cadastro de Fornecedores da Prefeitura de Ipuiuna/MG;</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 xml:space="preserve">II – multa de 1% (um por cento), por dia de atraso na entrega dos materiais, calculada sobre o valor da parcela contratada, até o limite de 15 (quinze) dias, atrasos superiores a este, aplicar-se-á o disposto no inciso </w:t>
      </w:r>
      <w:proofErr w:type="spellStart"/>
      <w:r w:rsidRPr="00ED6AD1">
        <w:rPr>
          <w:rFonts w:ascii="Arial" w:hAnsi="Arial" w:cs="Arial"/>
          <w:iCs/>
          <w:sz w:val="22"/>
          <w:szCs w:val="22"/>
        </w:rPr>
        <w:t>III</w:t>
      </w:r>
      <w:proofErr w:type="spellEnd"/>
      <w:r w:rsidRPr="00ED6AD1">
        <w:rPr>
          <w:rFonts w:ascii="Arial" w:hAnsi="Arial" w:cs="Arial"/>
          <w:iCs/>
          <w:sz w:val="22"/>
          <w:szCs w:val="22"/>
        </w:rPr>
        <w:t>;</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proofErr w:type="spellStart"/>
      <w:r w:rsidRPr="00ED6AD1">
        <w:rPr>
          <w:rFonts w:ascii="Arial" w:hAnsi="Arial" w:cs="Arial"/>
          <w:iCs/>
          <w:sz w:val="22"/>
          <w:szCs w:val="22"/>
        </w:rPr>
        <w:t>III</w:t>
      </w:r>
      <w:proofErr w:type="spellEnd"/>
      <w:r w:rsidRPr="00ED6AD1">
        <w:rPr>
          <w:rFonts w:ascii="Arial" w:hAnsi="Arial" w:cs="Arial"/>
          <w:iCs/>
          <w:sz w:val="22"/>
          <w:szCs w:val="22"/>
        </w:rPr>
        <w:t xml:space="preserve"> – multa de 30% (trinta por cento) sobre o valor total do contrato, na hipótese do não cumprimento de qualquer das obrigações assumidas;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proofErr w:type="spellStart"/>
      <w:r w:rsidRPr="00ED6AD1">
        <w:rPr>
          <w:rFonts w:ascii="Arial" w:hAnsi="Arial" w:cs="Arial"/>
          <w:iCs/>
          <w:sz w:val="22"/>
          <w:szCs w:val="22"/>
        </w:rPr>
        <w:lastRenderedPageBreak/>
        <w:t>IV</w:t>
      </w:r>
      <w:proofErr w:type="spellEnd"/>
      <w:r w:rsidRPr="00ED6AD1">
        <w:rPr>
          <w:rFonts w:ascii="Arial" w:hAnsi="Arial" w:cs="Arial"/>
          <w:iCs/>
          <w:sz w:val="22"/>
          <w:szCs w:val="22"/>
        </w:rPr>
        <w:t xml:space="preserve"> – na hipótese de rescisão do contrato, além da aplicação da multa correspondente, aplicar-se-á suspensão ao direito de licitar com a Prefeitura de Ipuiuna/MG, bem como o impedimento de com ela contratar, pelo prazo de 12 (doze) meses;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V – declaração de inidoneidade, quando a proponente vencedora deixar de cumprir com as obrigações assumidas, praticando falta grave, dolosa ou culposa.</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b/>
          <w:bCs/>
          <w:iCs/>
          <w:sz w:val="22"/>
          <w:szCs w:val="22"/>
        </w:rPr>
        <w:t>Parágrafo Primeiro</w:t>
      </w:r>
      <w:r w:rsidRPr="00ED6AD1">
        <w:rPr>
          <w:rFonts w:ascii="Arial" w:hAnsi="Arial" w:cs="Arial"/>
          <w:iCs/>
          <w:sz w:val="22"/>
          <w:szCs w:val="22"/>
        </w:rPr>
        <w:t xml:space="preserve"> - As multas serão, após regular processo administrativo, cobradas administrativa ou judicialmente;</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b/>
          <w:bCs/>
          <w:iCs/>
          <w:sz w:val="22"/>
          <w:szCs w:val="22"/>
        </w:rPr>
        <w:t>Parágrafo Segundo</w:t>
      </w:r>
      <w:r w:rsidRPr="00ED6AD1">
        <w:rPr>
          <w:rFonts w:ascii="Arial" w:hAnsi="Arial" w:cs="Arial"/>
          <w:iCs/>
          <w:sz w:val="22"/>
          <w:szCs w:val="22"/>
        </w:rPr>
        <w:t xml:space="preserve"> - Constatada a </w:t>
      </w:r>
      <w:proofErr w:type="spellStart"/>
      <w:r w:rsidRPr="00ED6AD1">
        <w:rPr>
          <w:rFonts w:ascii="Arial" w:hAnsi="Arial" w:cs="Arial"/>
          <w:iCs/>
          <w:sz w:val="22"/>
          <w:szCs w:val="22"/>
        </w:rPr>
        <w:t>inveracidade</w:t>
      </w:r>
      <w:proofErr w:type="spellEnd"/>
      <w:r w:rsidRPr="00ED6AD1">
        <w:rPr>
          <w:rFonts w:ascii="Arial" w:hAnsi="Arial" w:cs="Arial"/>
          <w:iCs/>
          <w:sz w:val="22"/>
          <w:szCs w:val="22"/>
        </w:rPr>
        <w:t xml:space="preserve"> de qualquer das informações fornecidas pela </w:t>
      </w:r>
      <w:r w:rsidRPr="00ED6AD1">
        <w:rPr>
          <w:rFonts w:ascii="Arial" w:hAnsi="Arial" w:cs="Arial"/>
          <w:b/>
          <w:bCs/>
          <w:iCs/>
          <w:sz w:val="22"/>
          <w:szCs w:val="22"/>
        </w:rPr>
        <w:t>CONTRATADA</w:t>
      </w:r>
      <w:r w:rsidRPr="00ED6AD1">
        <w:rPr>
          <w:rFonts w:ascii="Arial" w:hAnsi="Arial" w:cs="Arial"/>
          <w:iCs/>
          <w:sz w:val="22"/>
          <w:szCs w:val="22"/>
        </w:rPr>
        <w:t>, esta poderá sofrer quaisquer das penalidades adiante previstas: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a) suspensão temporária de participação em licitações e impedimento de contratar com a Prefeitura Municipal de Ipuiuna/MG, pelo prazo de 12 (doze) meses;</w:t>
      </w:r>
    </w:p>
    <w:p w:rsidR="00BE05F2" w:rsidRPr="00ED6AD1" w:rsidRDefault="00BE05F2" w:rsidP="00BE05F2">
      <w:pPr>
        <w:jc w:val="both"/>
        <w:rPr>
          <w:rFonts w:ascii="Arial" w:hAnsi="Arial" w:cs="Arial"/>
          <w:iCs/>
          <w:sz w:val="22"/>
          <w:szCs w:val="22"/>
        </w:rPr>
      </w:pPr>
      <w:r w:rsidRPr="00ED6AD1">
        <w:rPr>
          <w:rFonts w:ascii="Arial" w:hAnsi="Arial" w:cs="Arial"/>
          <w:b/>
          <w:iCs/>
          <w:sz w:val="22"/>
          <w:szCs w:val="22"/>
        </w:rPr>
        <w:t>Parágrafo Terceiro</w:t>
      </w:r>
      <w:r w:rsidRPr="00ED6AD1">
        <w:rPr>
          <w:rFonts w:ascii="Arial" w:hAnsi="Arial" w:cs="Arial"/>
          <w:bCs/>
          <w:iCs/>
          <w:sz w:val="22"/>
          <w:szCs w:val="22"/>
        </w:rPr>
        <w:t xml:space="preserve"> - </w:t>
      </w:r>
      <w:r w:rsidRPr="00ED6AD1">
        <w:rPr>
          <w:rFonts w:ascii="Arial" w:hAnsi="Arial" w:cs="Arial"/>
          <w:iCs/>
          <w:sz w:val="22"/>
          <w:szCs w:val="22"/>
        </w:rPr>
        <w:t>As penalidades previstas nesta cláusula têm caráter de sanção administrativa, consequentemente a sua aplicação não exime a(s) proponente(s) vencedora(s) de reparar os eventuais prejuízos que seu ato venha a acarretar ao Município de Ipuiuna/MG;</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11.5. As sanções são independentes e a aplicação de uma não exclui a aplicação das outras.</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b/>
          <w:bCs/>
          <w:sz w:val="22"/>
          <w:szCs w:val="22"/>
        </w:rPr>
      </w:pPr>
      <w:r w:rsidRPr="00ED6AD1">
        <w:rPr>
          <w:rFonts w:ascii="Arial" w:hAnsi="Arial" w:cs="Arial"/>
          <w:b/>
          <w:bCs/>
          <w:sz w:val="22"/>
          <w:szCs w:val="22"/>
        </w:rPr>
        <w:t>CLÁUSULA DÉCIMA SEGUNDA - DO FORO</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sz w:val="22"/>
          <w:szCs w:val="22"/>
        </w:rPr>
      </w:pPr>
      <w:r w:rsidRPr="00ED6AD1">
        <w:rPr>
          <w:rFonts w:ascii="Arial" w:hAnsi="Arial" w:cs="Arial"/>
          <w:sz w:val="22"/>
          <w:szCs w:val="22"/>
        </w:rPr>
        <w:t>Fica eleito o foro da cidade de Santa Rita de Caldas/MG, para dirimir eventuais dúvidas e/ou conflitos originados pela presente Ata e pelo futuro contrato, com renúncia a quaisquer outros por mais privilegiados que possam ser.</w:t>
      </w:r>
    </w:p>
    <w:p w:rsidR="00BE05F2" w:rsidRPr="00ED6AD1" w:rsidRDefault="00BE05F2" w:rsidP="00BE05F2">
      <w:pPr>
        <w:widowControl w:val="0"/>
        <w:tabs>
          <w:tab w:val="left" w:leader="dot" w:pos="1478"/>
          <w:tab w:val="left" w:leader="dot" w:pos="3302"/>
        </w:tabs>
        <w:autoSpaceDE w:val="0"/>
        <w:autoSpaceDN w:val="0"/>
        <w:adjustRightInd w:val="0"/>
        <w:rPr>
          <w:rFonts w:ascii="Arial" w:hAnsi="Arial" w:cs="Arial"/>
          <w:sz w:val="22"/>
          <w:szCs w:val="22"/>
        </w:rPr>
      </w:pPr>
    </w:p>
    <w:p w:rsidR="00BE05F2" w:rsidRPr="00ED6AD1"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p>
    <w:p w:rsidR="00BE05F2" w:rsidRPr="00ED6AD1"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r w:rsidRPr="00ED6AD1">
        <w:rPr>
          <w:rFonts w:ascii="Arial" w:hAnsi="Arial" w:cs="Arial"/>
          <w:sz w:val="22"/>
          <w:szCs w:val="22"/>
        </w:rPr>
        <w:t>Ipuiuna/MG</w:t>
      </w:r>
      <w:r w:rsidR="00B54960">
        <w:rPr>
          <w:rFonts w:ascii="Arial" w:hAnsi="Arial" w:cs="Arial"/>
          <w:sz w:val="22"/>
          <w:szCs w:val="22"/>
        </w:rPr>
        <w:t xml:space="preserve">, 28 de Julho </w:t>
      </w:r>
      <w:r w:rsidRPr="00ED6AD1">
        <w:rPr>
          <w:rFonts w:ascii="Arial" w:hAnsi="Arial" w:cs="Arial"/>
          <w:sz w:val="22"/>
          <w:szCs w:val="22"/>
        </w:rPr>
        <w:t>de 202</w:t>
      </w:r>
      <w:r>
        <w:rPr>
          <w:rFonts w:ascii="Arial" w:hAnsi="Arial" w:cs="Arial"/>
          <w:sz w:val="22"/>
          <w:szCs w:val="22"/>
        </w:rPr>
        <w:t>2</w:t>
      </w:r>
      <w:r w:rsidRPr="00ED6AD1">
        <w:rPr>
          <w:rFonts w:ascii="Arial" w:hAnsi="Arial" w:cs="Arial"/>
          <w:sz w:val="22"/>
          <w:szCs w:val="22"/>
        </w:rPr>
        <w:t>.</w:t>
      </w: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Pr="00ED6AD1" w:rsidRDefault="00BE05F2" w:rsidP="00BE05F2">
      <w:pPr>
        <w:pStyle w:val="Ttulo5"/>
        <w:spacing w:before="0" w:after="0"/>
        <w:jc w:val="center"/>
        <w:rPr>
          <w:rFonts w:ascii="Arial" w:hAnsi="Arial" w:cs="Arial"/>
          <w:bCs w:val="0"/>
          <w:i w:val="0"/>
          <w:iCs w:val="0"/>
          <w:sz w:val="22"/>
          <w:szCs w:val="22"/>
        </w:rPr>
      </w:pPr>
      <w:r w:rsidRPr="00ED6AD1">
        <w:rPr>
          <w:rFonts w:ascii="Arial" w:hAnsi="Arial" w:cs="Arial"/>
          <w:bCs w:val="0"/>
          <w:i w:val="0"/>
          <w:iCs w:val="0"/>
          <w:sz w:val="22"/>
          <w:szCs w:val="22"/>
        </w:rPr>
        <w:t>Elder Cassio de Souza Oliva</w:t>
      </w:r>
    </w:p>
    <w:p w:rsidR="00BE05F2" w:rsidRPr="00ED6AD1" w:rsidRDefault="00BE05F2" w:rsidP="00BE05F2">
      <w:pPr>
        <w:pStyle w:val="Ttulo5"/>
        <w:spacing w:before="0" w:after="0"/>
        <w:jc w:val="center"/>
        <w:rPr>
          <w:rFonts w:ascii="Arial" w:hAnsi="Arial" w:cs="Arial"/>
          <w:b w:val="0"/>
          <w:bCs w:val="0"/>
          <w:i w:val="0"/>
          <w:iCs w:val="0"/>
          <w:sz w:val="22"/>
          <w:szCs w:val="22"/>
        </w:rPr>
      </w:pPr>
      <w:r w:rsidRPr="00ED6AD1">
        <w:rPr>
          <w:rFonts w:ascii="Arial" w:hAnsi="Arial" w:cs="Arial"/>
          <w:b w:val="0"/>
          <w:bCs w:val="0"/>
          <w:i w:val="0"/>
          <w:iCs w:val="0"/>
          <w:sz w:val="22"/>
          <w:szCs w:val="22"/>
        </w:rPr>
        <w:t xml:space="preserve">Prefeito Municipal </w:t>
      </w:r>
    </w:p>
    <w:p w:rsidR="00BE05F2" w:rsidRDefault="00BE05F2" w:rsidP="00BE05F2">
      <w:pPr>
        <w:pStyle w:val="Ttulo5"/>
        <w:spacing w:before="0" w:after="0"/>
        <w:jc w:val="center"/>
        <w:rPr>
          <w:rFonts w:ascii="Arial" w:hAnsi="Arial" w:cs="Arial"/>
          <w:b w:val="0"/>
          <w:bCs w:val="0"/>
          <w:i w:val="0"/>
          <w:iCs w:val="0"/>
          <w:sz w:val="22"/>
          <w:szCs w:val="22"/>
        </w:rPr>
      </w:pPr>
      <w:r w:rsidRPr="00ED6AD1">
        <w:rPr>
          <w:rFonts w:ascii="Arial" w:hAnsi="Arial" w:cs="Arial"/>
          <w:b w:val="0"/>
          <w:bCs w:val="0"/>
          <w:i w:val="0"/>
          <w:iCs w:val="0"/>
          <w:sz w:val="22"/>
          <w:szCs w:val="22"/>
        </w:rPr>
        <w:t xml:space="preserve">Contratante  </w:t>
      </w:r>
    </w:p>
    <w:p w:rsidR="00BE05F2" w:rsidRDefault="00BE05F2" w:rsidP="00BE05F2"/>
    <w:p w:rsidR="00BE05F2" w:rsidRDefault="00BE05F2" w:rsidP="00BE05F2"/>
    <w:p w:rsidR="00BE05F2" w:rsidRPr="0055234A" w:rsidRDefault="00BE05F2" w:rsidP="00BE05F2"/>
    <w:p w:rsidR="00B54960" w:rsidRDefault="00507468" w:rsidP="00BE05F2">
      <w:pPr>
        <w:jc w:val="center"/>
        <w:rPr>
          <w:rFonts w:ascii="Arial" w:hAnsi="Arial" w:cs="Arial"/>
          <w:bCs/>
          <w:sz w:val="22"/>
          <w:szCs w:val="22"/>
        </w:rPr>
      </w:pPr>
      <w:r>
        <w:rPr>
          <w:rFonts w:ascii="Arial" w:hAnsi="Arial" w:cs="Arial"/>
          <w:b/>
          <w:sz w:val="22"/>
          <w:szCs w:val="22"/>
        </w:rPr>
        <w:t xml:space="preserve">Geraldo Eduardo </w:t>
      </w:r>
      <w:proofErr w:type="spellStart"/>
      <w:r>
        <w:rPr>
          <w:rFonts w:ascii="Arial" w:hAnsi="Arial" w:cs="Arial"/>
          <w:b/>
          <w:sz w:val="22"/>
          <w:szCs w:val="22"/>
        </w:rPr>
        <w:t>Inacio</w:t>
      </w:r>
      <w:proofErr w:type="spellEnd"/>
      <w:r w:rsidR="00B54960" w:rsidRPr="00ED6AD1">
        <w:rPr>
          <w:rFonts w:ascii="Arial" w:hAnsi="Arial" w:cs="Arial"/>
          <w:bCs/>
          <w:sz w:val="22"/>
          <w:szCs w:val="22"/>
        </w:rPr>
        <w:t xml:space="preserve"> </w:t>
      </w:r>
    </w:p>
    <w:p w:rsidR="00B54960" w:rsidRDefault="00BE05F2" w:rsidP="00BE05F2">
      <w:pPr>
        <w:jc w:val="center"/>
        <w:rPr>
          <w:rFonts w:ascii="Arial" w:hAnsi="Arial" w:cs="Arial"/>
          <w:bCs/>
          <w:sz w:val="22"/>
          <w:szCs w:val="22"/>
        </w:rPr>
      </w:pPr>
      <w:r w:rsidRPr="00ED6AD1">
        <w:rPr>
          <w:rFonts w:ascii="Arial" w:hAnsi="Arial" w:cs="Arial"/>
          <w:bCs/>
          <w:sz w:val="22"/>
          <w:szCs w:val="22"/>
        </w:rPr>
        <w:t>Representante da Empresa</w:t>
      </w:r>
    </w:p>
    <w:p w:rsidR="00BE05F2" w:rsidRPr="00ED6AD1" w:rsidRDefault="00507468" w:rsidP="00BE05F2">
      <w:pPr>
        <w:jc w:val="center"/>
        <w:rPr>
          <w:rFonts w:ascii="Arial" w:hAnsi="Arial" w:cs="Arial"/>
          <w:bCs/>
          <w:sz w:val="22"/>
          <w:szCs w:val="22"/>
        </w:rPr>
      </w:pPr>
      <w:r>
        <w:rPr>
          <w:rFonts w:ascii="Arial" w:hAnsi="Arial" w:cs="Arial"/>
          <w:b/>
          <w:bCs/>
          <w:sz w:val="22"/>
          <w:szCs w:val="22"/>
        </w:rPr>
        <w:t xml:space="preserve">AUTO PEÇAS </w:t>
      </w:r>
      <w:proofErr w:type="spellStart"/>
      <w:r>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EIRELI</w:t>
      </w:r>
      <w:proofErr w:type="spellEnd"/>
      <w:r>
        <w:rPr>
          <w:rFonts w:ascii="Arial" w:hAnsi="Arial" w:cs="Arial"/>
          <w:b/>
          <w:bCs/>
          <w:sz w:val="22"/>
          <w:szCs w:val="22"/>
        </w:rPr>
        <w:t xml:space="preserve"> </w:t>
      </w:r>
      <w:proofErr w:type="spellStart"/>
      <w:r>
        <w:rPr>
          <w:rFonts w:ascii="Arial" w:hAnsi="Arial" w:cs="Arial"/>
          <w:b/>
          <w:bCs/>
          <w:sz w:val="22"/>
          <w:szCs w:val="22"/>
        </w:rPr>
        <w:t>EPP</w:t>
      </w:r>
      <w:proofErr w:type="spellEnd"/>
      <w:r w:rsidR="00BE05F2" w:rsidRPr="00ED6AD1">
        <w:rPr>
          <w:rFonts w:ascii="Arial" w:hAnsi="Arial" w:cs="Arial"/>
          <w:bCs/>
          <w:sz w:val="22"/>
          <w:szCs w:val="22"/>
        </w:rPr>
        <w:t xml:space="preserve"> </w:t>
      </w:r>
    </w:p>
    <w:p w:rsidR="00BE05F2" w:rsidRPr="00ED6AD1" w:rsidRDefault="00BE05F2" w:rsidP="00BE05F2">
      <w:pPr>
        <w:jc w:val="center"/>
        <w:rPr>
          <w:rFonts w:ascii="Arial" w:eastAsia="MS Mincho" w:hAnsi="Arial" w:cs="Arial"/>
          <w:bCs/>
          <w:sz w:val="22"/>
          <w:szCs w:val="22"/>
        </w:rPr>
      </w:pPr>
      <w:r w:rsidRPr="00ED6AD1">
        <w:rPr>
          <w:rFonts w:ascii="Arial" w:hAnsi="Arial" w:cs="Arial"/>
          <w:bCs/>
          <w:sz w:val="22"/>
          <w:szCs w:val="22"/>
        </w:rPr>
        <w:t xml:space="preserve">Detentora </w:t>
      </w:r>
    </w:p>
    <w:p w:rsidR="00BE05F2" w:rsidRPr="00A00DAB" w:rsidRDefault="00BE05F2" w:rsidP="00B54960">
      <w:pPr>
        <w:jc w:val="center"/>
        <w:rPr>
          <w:rFonts w:ascii="Arial" w:hAnsi="Arial" w:cs="Arial"/>
          <w:b/>
          <w:bCs/>
          <w:sz w:val="22"/>
          <w:szCs w:val="22"/>
        </w:rPr>
      </w:pPr>
      <w:r w:rsidRPr="00A00DAB">
        <w:rPr>
          <w:rFonts w:ascii="Arial" w:hAnsi="Arial" w:cs="Arial"/>
          <w:b/>
          <w:bCs/>
          <w:sz w:val="22"/>
          <w:szCs w:val="22"/>
          <w:u w:val="single"/>
        </w:rPr>
        <w:br w:type="page"/>
      </w:r>
    </w:p>
    <w:p w:rsidR="00BE05F2" w:rsidRPr="00A00DAB" w:rsidRDefault="00BE05F2" w:rsidP="00BE05F2">
      <w:pPr>
        <w:pStyle w:val="a"/>
        <w:widowControl w:val="0"/>
        <w:tabs>
          <w:tab w:val="clear" w:pos="567"/>
          <w:tab w:val="clear" w:pos="9214"/>
        </w:tabs>
        <w:autoSpaceDE w:val="0"/>
        <w:autoSpaceDN w:val="0"/>
        <w:adjustRightInd w:val="0"/>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center"/>
        <w:rPr>
          <w:rFonts w:ascii="Arial" w:hAnsi="Arial" w:cs="Arial"/>
          <w:i/>
          <w:sz w:val="22"/>
          <w:szCs w:val="22"/>
        </w:rPr>
      </w:pPr>
      <w:r>
        <w:rPr>
          <w:rFonts w:ascii="Arial" w:hAnsi="Arial" w:cs="Arial"/>
          <w:b/>
          <w:sz w:val="22"/>
          <w:szCs w:val="22"/>
        </w:rPr>
        <w:t>TERMO DE CONTRATO DE</w:t>
      </w:r>
      <w:r w:rsidRPr="00A00DAB">
        <w:rPr>
          <w:rFonts w:ascii="Arial" w:hAnsi="Arial" w:cs="Arial"/>
          <w:b/>
          <w:sz w:val="22"/>
          <w:szCs w:val="22"/>
        </w:rPr>
        <w:t xml:space="preserve"> N</w:t>
      </w:r>
      <w:r w:rsidRPr="004975C0">
        <w:rPr>
          <w:rFonts w:ascii="Arial" w:hAnsi="Arial" w:cs="Arial"/>
          <w:b/>
          <w:sz w:val="22"/>
          <w:szCs w:val="22"/>
        </w:rPr>
        <w:t>°</w:t>
      </w:r>
      <w:r w:rsidR="00507468">
        <w:rPr>
          <w:rFonts w:ascii="Arial" w:hAnsi="Arial" w:cs="Arial"/>
          <w:b/>
          <w:sz w:val="22"/>
          <w:szCs w:val="22"/>
        </w:rPr>
        <w:t xml:space="preserve"> 136</w:t>
      </w:r>
      <w:r>
        <w:rPr>
          <w:rFonts w:ascii="Arial" w:hAnsi="Arial" w:cs="Arial"/>
          <w:b/>
          <w:sz w:val="22"/>
          <w:szCs w:val="22"/>
        </w:rPr>
        <w:t>/2022</w:t>
      </w:r>
    </w:p>
    <w:p w:rsidR="00BE05F2" w:rsidRPr="00A00DAB" w:rsidRDefault="00BE05F2" w:rsidP="00BE05F2">
      <w:pPr>
        <w:rPr>
          <w:sz w:val="22"/>
          <w:szCs w:val="22"/>
        </w:rPr>
      </w:pPr>
    </w:p>
    <w:p w:rsidR="00BE05F2" w:rsidRDefault="00BE05F2" w:rsidP="00BE05F2">
      <w:pPr>
        <w:jc w:val="both"/>
        <w:rPr>
          <w:rFonts w:ascii="Arial" w:hAnsi="Arial" w:cs="Arial"/>
          <w:b/>
          <w:bCs/>
          <w:sz w:val="22"/>
          <w:szCs w:val="22"/>
        </w:rPr>
      </w:pPr>
      <w:r>
        <w:rPr>
          <w:rFonts w:ascii="Arial" w:hAnsi="Arial" w:cs="Arial"/>
          <w:b/>
          <w:sz w:val="22"/>
          <w:szCs w:val="22"/>
        </w:rPr>
        <w:t>PREGÃO ELETRÔNICO</w:t>
      </w:r>
      <w:r w:rsidRPr="00A00DAB">
        <w:rPr>
          <w:rFonts w:ascii="Arial" w:hAnsi="Arial" w:cs="Arial"/>
          <w:b/>
          <w:sz w:val="22"/>
          <w:szCs w:val="22"/>
        </w:rPr>
        <w:t xml:space="preserve"> N</w:t>
      </w:r>
      <w:r w:rsidRPr="00A00DAB">
        <w:rPr>
          <w:rFonts w:ascii="Arial" w:hAnsi="Arial" w:cs="Arial"/>
          <w:b/>
          <w:bCs/>
          <w:sz w:val="22"/>
          <w:szCs w:val="22"/>
        </w:rPr>
        <w:t xml:space="preserve">º </w:t>
      </w:r>
      <w:r>
        <w:rPr>
          <w:rFonts w:ascii="Arial" w:hAnsi="Arial" w:cs="Arial"/>
          <w:b/>
          <w:bCs/>
          <w:sz w:val="22"/>
          <w:szCs w:val="22"/>
        </w:rPr>
        <w:t>33/2022</w:t>
      </w:r>
    </w:p>
    <w:p w:rsidR="00BE05F2" w:rsidRDefault="00BE05F2" w:rsidP="00BE05F2">
      <w:pPr>
        <w:jc w:val="both"/>
        <w:rPr>
          <w:rFonts w:ascii="Arial" w:hAnsi="Arial" w:cs="Arial"/>
          <w:b/>
          <w:bCs/>
          <w:sz w:val="22"/>
          <w:szCs w:val="22"/>
        </w:rPr>
      </w:pPr>
    </w:p>
    <w:p w:rsidR="00BE05F2" w:rsidRPr="00A00DAB" w:rsidRDefault="00BE05F2" w:rsidP="00BE05F2">
      <w:pPr>
        <w:jc w:val="both"/>
        <w:rPr>
          <w:rFonts w:ascii="Arial" w:eastAsia="MS Mincho" w:hAnsi="Arial" w:cs="Arial"/>
          <w:b/>
          <w:sz w:val="22"/>
          <w:szCs w:val="22"/>
        </w:rPr>
      </w:pPr>
      <w:r>
        <w:rPr>
          <w:rFonts w:ascii="Arial" w:hAnsi="Arial" w:cs="Arial"/>
          <w:b/>
          <w:bCs/>
          <w:sz w:val="22"/>
          <w:szCs w:val="22"/>
        </w:rPr>
        <w:t>PROCESSO Nº 84/2022</w:t>
      </w:r>
    </w:p>
    <w:p w:rsidR="00BE05F2" w:rsidRPr="00A00DAB" w:rsidRDefault="00BE05F2" w:rsidP="00BE05F2">
      <w:pPr>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b/>
          <w:bCs/>
          <w:sz w:val="22"/>
          <w:szCs w:val="22"/>
        </w:rPr>
        <w:t>CONTRATANTE</w:t>
      </w:r>
      <w:r w:rsidRPr="00A00DAB">
        <w:rPr>
          <w:rFonts w:ascii="Arial" w:hAnsi="Arial" w:cs="Arial"/>
          <w:sz w:val="22"/>
          <w:szCs w:val="22"/>
        </w:rPr>
        <w:t xml:space="preserve">: </w:t>
      </w:r>
      <w:r>
        <w:rPr>
          <w:rFonts w:ascii="Arial" w:hAnsi="Arial" w:cs="Arial"/>
          <w:sz w:val="22"/>
          <w:szCs w:val="22"/>
        </w:rPr>
        <w:t>PREFEITURA MUNICIPAL DE IPUIUNA/MG</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eastAsia="MS Mincho" w:hAnsi="Arial" w:cs="Arial"/>
          <w:sz w:val="22"/>
          <w:szCs w:val="22"/>
        </w:rPr>
      </w:pPr>
      <w:r w:rsidRPr="00A00DAB">
        <w:rPr>
          <w:rFonts w:ascii="Arial" w:hAnsi="Arial" w:cs="Arial"/>
          <w:b/>
          <w:bCs/>
          <w:sz w:val="22"/>
          <w:szCs w:val="22"/>
        </w:rPr>
        <w:t>CONTRATADA</w:t>
      </w:r>
      <w:r w:rsidRPr="00A00DAB">
        <w:rPr>
          <w:rFonts w:ascii="Arial" w:hAnsi="Arial" w:cs="Arial"/>
          <w:sz w:val="22"/>
          <w:szCs w:val="22"/>
        </w:rPr>
        <w:t xml:space="preserve">: </w:t>
      </w:r>
      <w:r w:rsidR="00507468">
        <w:rPr>
          <w:rFonts w:ascii="Arial" w:hAnsi="Arial" w:cs="Arial"/>
          <w:bCs/>
          <w:sz w:val="22"/>
          <w:szCs w:val="22"/>
        </w:rPr>
        <w:t xml:space="preserve">AUTO PEÇAS </w:t>
      </w:r>
      <w:proofErr w:type="spellStart"/>
      <w:r w:rsidR="00507468">
        <w:rPr>
          <w:rFonts w:ascii="Arial" w:hAnsi="Arial" w:cs="Arial"/>
          <w:bCs/>
          <w:sz w:val="22"/>
          <w:szCs w:val="22"/>
        </w:rPr>
        <w:t>G.L</w:t>
      </w:r>
      <w:proofErr w:type="spellEnd"/>
      <w:r w:rsidR="00507468">
        <w:rPr>
          <w:rFonts w:ascii="Arial" w:hAnsi="Arial" w:cs="Arial"/>
          <w:bCs/>
          <w:sz w:val="22"/>
          <w:szCs w:val="22"/>
        </w:rPr>
        <w:t xml:space="preserve"> </w:t>
      </w:r>
      <w:proofErr w:type="spellStart"/>
      <w:r w:rsidR="00507468">
        <w:rPr>
          <w:rFonts w:ascii="Arial" w:hAnsi="Arial" w:cs="Arial"/>
          <w:bCs/>
          <w:sz w:val="22"/>
          <w:szCs w:val="22"/>
        </w:rPr>
        <w:t>EIRELI</w:t>
      </w:r>
      <w:proofErr w:type="spellEnd"/>
      <w:r w:rsidR="00507468">
        <w:rPr>
          <w:rFonts w:ascii="Arial" w:hAnsi="Arial" w:cs="Arial"/>
          <w:bCs/>
          <w:sz w:val="22"/>
          <w:szCs w:val="22"/>
        </w:rPr>
        <w:t xml:space="preserve"> </w:t>
      </w:r>
      <w:proofErr w:type="spellStart"/>
      <w:r w:rsidR="00507468">
        <w:rPr>
          <w:rFonts w:ascii="Arial" w:hAnsi="Arial" w:cs="Arial"/>
          <w:bCs/>
          <w:sz w:val="22"/>
          <w:szCs w:val="22"/>
        </w:rPr>
        <w:t>EPP</w:t>
      </w:r>
      <w:proofErr w:type="spellEnd"/>
    </w:p>
    <w:p w:rsidR="00BE05F2" w:rsidRPr="00A00DAB" w:rsidRDefault="00BE05F2" w:rsidP="00BE05F2">
      <w:pPr>
        <w:jc w:val="both"/>
        <w:rPr>
          <w:rFonts w:ascii="Arial" w:eastAsia="MS Mincho" w:hAnsi="Arial" w:cs="Arial"/>
          <w:b/>
          <w:bCs/>
          <w:sz w:val="22"/>
          <w:szCs w:val="22"/>
        </w:rPr>
      </w:pPr>
    </w:p>
    <w:p w:rsidR="00BE05F2" w:rsidRPr="00A00DAB" w:rsidRDefault="00B54960" w:rsidP="00BE05F2">
      <w:pPr>
        <w:jc w:val="both"/>
        <w:rPr>
          <w:rFonts w:ascii="Arial" w:hAnsi="Arial" w:cs="Arial"/>
          <w:sz w:val="22"/>
          <w:szCs w:val="22"/>
        </w:rPr>
      </w:pPr>
      <w:r w:rsidRPr="00A00DAB">
        <w:rPr>
          <w:rFonts w:ascii="Arial" w:hAnsi="Arial" w:cs="Arial"/>
          <w:sz w:val="22"/>
          <w:szCs w:val="22"/>
        </w:rPr>
        <w:t>Aos</w:t>
      </w:r>
      <w:r>
        <w:rPr>
          <w:rFonts w:ascii="Arial" w:hAnsi="Arial" w:cs="Arial"/>
          <w:sz w:val="22"/>
          <w:szCs w:val="22"/>
        </w:rPr>
        <w:t xml:space="preserve"> 28 (vinte e oito) dias do mês de Julho</w:t>
      </w:r>
      <w:r w:rsidRPr="00A00DAB">
        <w:rPr>
          <w:rFonts w:ascii="Arial" w:hAnsi="Arial" w:cs="Arial"/>
          <w:sz w:val="22"/>
          <w:szCs w:val="22"/>
        </w:rPr>
        <w:t xml:space="preserve"> do ano de </w:t>
      </w:r>
      <w:r>
        <w:rPr>
          <w:rFonts w:ascii="Arial" w:hAnsi="Arial" w:cs="Arial"/>
          <w:sz w:val="22"/>
          <w:szCs w:val="22"/>
        </w:rPr>
        <w:t>2022 (dois mil e vinte e dois</w:t>
      </w:r>
      <w:r w:rsidRPr="00A00DAB">
        <w:rPr>
          <w:rFonts w:ascii="Arial" w:hAnsi="Arial" w:cs="Arial"/>
          <w:sz w:val="22"/>
          <w:szCs w:val="22"/>
        </w:rPr>
        <w:t xml:space="preserve">), nesta cidade de </w:t>
      </w:r>
      <w:r>
        <w:rPr>
          <w:rFonts w:ascii="Arial" w:hAnsi="Arial" w:cs="Arial"/>
          <w:sz w:val="22"/>
          <w:szCs w:val="22"/>
        </w:rPr>
        <w:t>Ipuiuna</w:t>
      </w:r>
      <w:r w:rsidRPr="00A00DAB">
        <w:rPr>
          <w:rFonts w:ascii="Arial" w:hAnsi="Arial" w:cs="Arial"/>
          <w:sz w:val="22"/>
          <w:szCs w:val="22"/>
        </w:rPr>
        <w:t xml:space="preserve">, Estado de Minas Gerais, as partes de um lado a </w:t>
      </w:r>
      <w:r>
        <w:rPr>
          <w:rFonts w:ascii="Arial" w:hAnsi="Arial" w:cs="Arial"/>
          <w:b/>
          <w:bCs/>
          <w:sz w:val="22"/>
          <w:szCs w:val="22"/>
        </w:rPr>
        <w:t>PREFEITURA MUNICIPAL DE IPUIUNA/MG</w:t>
      </w:r>
      <w:r w:rsidRPr="00A00DAB">
        <w:rPr>
          <w:rFonts w:ascii="Arial" w:hAnsi="Arial" w:cs="Arial"/>
          <w:b/>
          <w:bCs/>
          <w:sz w:val="22"/>
          <w:szCs w:val="22"/>
        </w:rPr>
        <w:t xml:space="preserve">, </w:t>
      </w:r>
      <w:r w:rsidRPr="00B02749">
        <w:rPr>
          <w:rFonts w:ascii="Arial" w:hAnsi="Arial" w:cs="Arial"/>
          <w:sz w:val="22"/>
          <w:szCs w:val="22"/>
        </w:rPr>
        <w:t xml:space="preserve">pessoa jurídica de direito público interno, sediada na Rua João Roberto da Silva, nº 40, centro, cadastrada junto ao Cadastro Nacional de Pessoa Jurídica do Ministério da Fazenda (CNPJ/MF) sob nº 18.179.226/0001-67, neste ato representada pelo Prefeito Municipal </w:t>
      </w:r>
      <w:r w:rsidRPr="009E1DDB">
        <w:rPr>
          <w:rFonts w:ascii="Arial" w:hAnsi="Arial" w:cs="Arial"/>
          <w:b/>
          <w:sz w:val="22"/>
          <w:szCs w:val="22"/>
        </w:rPr>
        <w:t>Sr. Elder Cassio de Souza Oliva</w:t>
      </w:r>
      <w:r w:rsidRPr="009E1DDB">
        <w:rPr>
          <w:rFonts w:ascii="Arial" w:hAnsi="Arial" w:cs="Arial"/>
          <w:sz w:val="22"/>
          <w:szCs w:val="22"/>
        </w:rPr>
        <w:t>, brasileiro, casado, advogado, portador da carteira de identidade n.º MG-3.189.241 SSP/MG, devidamente inscrito junto ao Cadastro de Pessoas Físicas do Ministério da Fazenda (CPF/MF) sob o nº 537.177.836-53</w:t>
      </w:r>
      <w:r w:rsidRPr="00A00DAB">
        <w:rPr>
          <w:rFonts w:ascii="Arial" w:hAnsi="Arial" w:cs="Arial"/>
          <w:sz w:val="22"/>
          <w:szCs w:val="22"/>
        </w:rPr>
        <w:t xml:space="preserve"> doravante denominada </w:t>
      </w:r>
      <w:r w:rsidRPr="00A00DAB">
        <w:rPr>
          <w:rFonts w:ascii="Arial" w:hAnsi="Arial" w:cs="Arial"/>
          <w:b/>
          <w:bCs/>
          <w:sz w:val="22"/>
          <w:szCs w:val="22"/>
        </w:rPr>
        <w:t xml:space="preserve">CONTRATANTE, </w:t>
      </w:r>
      <w:r w:rsidRPr="00A00DAB">
        <w:rPr>
          <w:rFonts w:ascii="Arial" w:hAnsi="Arial" w:cs="Arial"/>
          <w:sz w:val="22"/>
          <w:szCs w:val="22"/>
        </w:rPr>
        <w:t>e, de outro lado, a empresa</w:t>
      </w:r>
      <w:r w:rsidRPr="00A00DAB">
        <w:rPr>
          <w:rFonts w:ascii="Arial" w:hAnsi="Arial" w:cs="Arial"/>
          <w:b/>
          <w:bCs/>
          <w:sz w:val="22"/>
          <w:szCs w:val="22"/>
        </w:rPr>
        <w:t xml:space="preserve"> </w:t>
      </w:r>
      <w:r w:rsidR="00507468">
        <w:rPr>
          <w:rFonts w:ascii="Arial" w:hAnsi="Arial" w:cs="Arial"/>
          <w:b/>
          <w:bCs/>
          <w:sz w:val="22"/>
          <w:szCs w:val="22"/>
        </w:rPr>
        <w:t xml:space="preserve">AUTO PEÇAS </w:t>
      </w:r>
      <w:proofErr w:type="spellStart"/>
      <w:r w:rsidR="00507468">
        <w:rPr>
          <w:rFonts w:ascii="Arial" w:hAnsi="Arial" w:cs="Arial"/>
          <w:b/>
          <w:bCs/>
          <w:sz w:val="22"/>
          <w:szCs w:val="22"/>
        </w:rPr>
        <w:t>G.L</w:t>
      </w:r>
      <w:proofErr w:type="spellEnd"/>
      <w:r w:rsidR="00507468">
        <w:rPr>
          <w:rFonts w:ascii="Arial" w:hAnsi="Arial" w:cs="Arial"/>
          <w:b/>
          <w:bCs/>
          <w:sz w:val="22"/>
          <w:szCs w:val="22"/>
        </w:rPr>
        <w:t xml:space="preserve"> </w:t>
      </w:r>
      <w:proofErr w:type="spellStart"/>
      <w:r w:rsidR="00507468">
        <w:rPr>
          <w:rFonts w:ascii="Arial" w:hAnsi="Arial" w:cs="Arial"/>
          <w:b/>
          <w:bCs/>
          <w:sz w:val="22"/>
          <w:szCs w:val="22"/>
        </w:rPr>
        <w:t>EIRELI</w:t>
      </w:r>
      <w:proofErr w:type="spellEnd"/>
      <w:r w:rsidR="00507468">
        <w:rPr>
          <w:rFonts w:ascii="Arial" w:hAnsi="Arial" w:cs="Arial"/>
          <w:b/>
          <w:bCs/>
          <w:sz w:val="22"/>
          <w:szCs w:val="22"/>
        </w:rPr>
        <w:t xml:space="preserve"> </w:t>
      </w:r>
      <w:proofErr w:type="spellStart"/>
      <w:r w:rsidR="00507468">
        <w:rPr>
          <w:rFonts w:ascii="Arial" w:hAnsi="Arial" w:cs="Arial"/>
          <w:b/>
          <w:bCs/>
          <w:sz w:val="22"/>
          <w:szCs w:val="22"/>
        </w:rPr>
        <w:t>EPP</w:t>
      </w:r>
      <w:proofErr w:type="spellEnd"/>
      <w:r w:rsidRPr="00A00DAB">
        <w:rPr>
          <w:rFonts w:ascii="Arial" w:hAnsi="Arial" w:cs="Arial"/>
          <w:sz w:val="22"/>
          <w:szCs w:val="22"/>
        </w:rPr>
        <w:t xml:space="preserve">, pessoa jurídica de direito privado, sediada na </w:t>
      </w:r>
      <w:r w:rsidR="00507468">
        <w:rPr>
          <w:rFonts w:ascii="Arial" w:hAnsi="Arial" w:cs="Arial"/>
          <w:sz w:val="22"/>
          <w:szCs w:val="22"/>
        </w:rPr>
        <w:t>Av. Minas Gerais, nº 273, Bairro Rezende, no Município de Varginha</w:t>
      </w:r>
      <w:r w:rsidR="00824E51">
        <w:rPr>
          <w:rFonts w:ascii="Arial" w:hAnsi="Arial" w:cs="Arial"/>
          <w:sz w:val="22"/>
          <w:szCs w:val="22"/>
        </w:rPr>
        <w:t>, Estado de Minas Gerais</w:t>
      </w:r>
      <w:r>
        <w:rPr>
          <w:rFonts w:ascii="Arial" w:hAnsi="Arial" w:cs="Arial"/>
          <w:sz w:val="22"/>
          <w:szCs w:val="22"/>
        </w:rPr>
        <w:t>,</w:t>
      </w:r>
      <w:r w:rsidRPr="00A00DAB">
        <w:rPr>
          <w:rFonts w:ascii="Arial" w:hAnsi="Arial" w:cs="Arial"/>
          <w:sz w:val="22"/>
          <w:szCs w:val="22"/>
        </w:rPr>
        <w:t xml:space="preserve"> cadastrada junto ao Cadastro Nacional de Pessoa Jurídica do Ministério da Fazenda - CNPJ/MF sob o nº </w:t>
      </w:r>
      <w:r w:rsidR="00507468">
        <w:rPr>
          <w:rFonts w:ascii="Arial" w:hAnsi="Arial" w:cs="Arial"/>
          <w:b/>
          <w:sz w:val="22"/>
          <w:szCs w:val="22"/>
        </w:rPr>
        <w:t>40.526.349/0001-86</w:t>
      </w:r>
      <w:r w:rsidR="00507468">
        <w:rPr>
          <w:rFonts w:ascii="Arial" w:hAnsi="Arial" w:cs="Arial"/>
          <w:sz w:val="22"/>
          <w:szCs w:val="22"/>
        </w:rPr>
        <w:t>, neste ato representado pelo Sr</w:t>
      </w:r>
      <w:r>
        <w:rPr>
          <w:rFonts w:ascii="Arial" w:hAnsi="Arial" w:cs="Arial"/>
          <w:sz w:val="22"/>
          <w:szCs w:val="22"/>
        </w:rPr>
        <w:t xml:space="preserve">. </w:t>
      </w:r>
      <w:r w:rsidR="00507468">
        <w:rPr>
          <w:rFonts w:ascii="Arial" w:hAnsi="Arial" w:cs="Arial"/>
          <w:b/>
          <w:sz w:val="22"/>
          <w:szCs w:val="22"/>
        </w:rPr>
        <w:t xml:space="preserve">Geraldo Eduardo </w:t>
      </w:r>
      <w:proofErr w:type="spellStart"/>
      <w:r w:rsidR="00507468">
        <w:rPr>
          <w:rFonts w:ascii="Arial" w:hAnsi="Arial" w:cs="Arial"/>
          <w:b/>
          <w:sz w:val="22"/>
          <w:szCs w:val="22"/>
        </w:rPr>
        <w:t>Inacio</w:t>
      </w:r>
      <w:proofErr w:type="spellEnd"/>
      <w:r>
        <w:rPr>
          <w:rFonts w:ascii="Arial" w:hAnsi="Arial" w:cs="Arial"/>
          <w:sz w:val="22"/>
          <w:szCs w:val="22"/>
        </w:rPr>
        <w:t xml:space="preserve">, </w:t>
      </w:r>
      <w:r w:rsidR="00507468">
        <w:rPr>
          <w:rFonts w:ascii="Arial" w:hAnsi="Arial" w:cs="Arial"/>
          <w:sz w:val="22"/>
          <w:szCs w:val="22"/>
        </w:rPr>
        <w:t>brasileiro, empresário, casado</w:t>
      </w:r>
      <w:r>
        <w:rPr>
          <w:rFonts w:ascii="Arial" w:hAnsi="Arial" w:cs="Arial"/>
          <w:sz w:val="22"/>
          <w:szCs w:val="22"/>
        </w:rPr>
        <w:t>,</w:t>
      </w:r>
      <w:r w:rsidRPr="00A00DAB">
        <w:rPr>
          <w:rFonts w:ascii="Arial" w:hAnsi="Arial" w:cs="Arial"/>
          <w:sz w:val="22"/>
          <w:szCs w:val="22"/>
        </w:rPr>
        <w:t xml:space="preserve"> </w:t>
      </w:r>
      <w:r w:rsidR="00507468">
        <w:rPr>
          <w:rFonts w:ascii="Arial" w:hAnsi="Arial" w:cs="Arial"/>
          <w:sz w:val="22"/>
          <w:szCs w:val="22"/>
        </w:rPr>
        <w:t>portador da Cédula de Identidade RG nº 5.288.385 SSP/MG</w:t>
      </w:r>
      <w:r w:rsidRPr="00A00DAB">
        <w:rPr>
          <w:rFonts w:ascii="Arial" w:hAnsi="Arial" w:cs="Arial"/>
          <w:sz w:val="22"/>
          <w:szCs w:val="22"/>
        </w:rPr>
        <w:t xml:space="preserve">, </w:t>
      </w:r>
      <w:r w:rsidR="00507468">
        <w:rPr>
          <w:rFonts w:ascii="Arial" w:hAnsi="Arial" w:cs="Arial"/>
          <w:sz w:val="22"/>
          <w:szCs w:val="22"/>
        </w:rPr>
        <w:t>inscrito no Cadastro de Pessoas Físicas do Ministério da Fazenda - CPF/MF sob o nº 729.432.896-04</w:t>
      </w:r>
      <w:r>
        <w:rPr>
          <w:rFonts w:ascii="Arial" w:hAnsi="Arial" w:cs="Arial"/>
          <w:sz w:val="22"/>
          <w:szCs w:val="22"/>
        </w:rPr>
        <w:t xml:space="preserve">, </w:t>
      </w:r>
      <w:r w:rsidR="00BE05F2" w:rsidRPr="00A00DAB">
        <w:rPr>
          <w:rFonts w:ascii="Arial" w:hAnsi="Arial" w:cs="Arial"/>
          <w:sz w:val="22"/>
          <w:szCs w:val="22"/>
        </w:rPr>
        <w:t xml:space="preserve">doravante denominada </w:t>
      </w:r>
      <w:r w:rsidR="00BE05F2" w:rsidRPr="004975C0">
        <w:rPr>
          <w:rFonts w:ascii="Arial" w:hAnsi="Arial" w:cs="Arial"/>
          <w:b/>
          <w:bCs/>
          <w:sz w:val="22"/>
          <w:szCs w:val="22"/>
        </w:rPr>
        <w:t>CONTRATADA</w:t>
      </w:r>
      <w:r w:rsidR="00BE05F2">
        <w:rPr>
          <w:rFonts w:ascii="Arial" w:hAnsi="Arial" w:cs="Arial"/>
          <w:b/>
          <w:bCs/>
          <w:sz w:val="22"/>
          <w:szCs w:val="22"/>
        </w:rPr>
        <w:t>,</w:t>
      </w:r>
      <w:r w:rsidR="00BE05F2" w:rsidRPr="00A00DAB">
        <w:rPr>
          <w:rFonts w:ascii="Arial" w:hAnsi="Arial" w:cs="Arial"/>
          <w:sz w:val="22"/>
          <w:szCs w:val="22"/>
        </w:rPr>
        <w:t xml:space="preserve"> têm entre si justo e acordado celebrar o presente contrato, em face do resultado do </w:t>
      </w:r>
      <w:r w:rsidR="00BE05F2" w:rsidRPr="00A00DAB">
        <w:rPr>
          <w:rFonts w:ascii="Arial" w:hAnsi="Arial" w:cs="Arial"/>
          <w:b/>
          <w:sz w:val="22"/>
          <w:szCs w:val="22"/>
        </w:rPr>
        <w:t xml:space="preserve">Pregão </w:t>
      </w:r>
      <w:r w:rsidR="00BE05F2">
        <w:rPr>
          <w:rFonts w:ascii="Arial" w:hAnsi="Arial" w:cs="Arial"/>
          <w:b/>
          <w:sz w:val="22"/>
          <w:szCs w:val="22"/>
        </w:rPr>
        <w:t xml:space="preserve">Eletrônico </w:t>
      </w:r>
      <w:r w:rsidR="00BE05F2" w:rsidRPr="00A00DAB">
        <w:rPr>
          <w:rFonts w:ascii="Arial" w:hAnsi="Arial" w:cs="Arial"/>
          <w:b/>
          <w:sz w:val="22"/>
          <w:szCs w:val="22"/>
        </w:rPr>
        <w:t xml:space="preserve">Para Registro de Preços, </w:t>
      </w:r>
      <w:r w:rsidR="00BE05F2" w:rsidRPr="00A00DAB">
        <w:rPr>
          <w:rFonts w:ascii="Arial" w:hAnsi="Arial" w:cs="Arial"/>
          <w:sz w:val="22"/>
          <w:szCs w:val="22"/>
        </w:rPr>
        <w:t xml:space="preserve">que se regerá pela Lei Federal nº 8.666, de 21 de junho de 1993, Lei Federal nº 10.520/02, observado o Decreto Municipal nº </w:t>
      </w:r>
      <w:r w:rsidR="00BE05F2">
        <w:rPr>
          <w:rFonts w:ascii="Arial" w:hAnsi="Arial" w:cs="Arial"/>
          <w:sz w:val="22"/>
          <w:szCs w:val="22"/>
        </w:rPr>
        <w:t>07</w:t>
      </w:r>
      <w:r w:rsidR="00BE05F2" w:rsidRPr="00A00DAB">
        <w:rPr>
          <w:rFonts w:ascii="Arial" w:hAnsi="Arial" w:cs="Arial"/>
          <w:sz w:val="22"/>
          <w:szCs w:val="22"/>
        </w:rPr>
        <w:t>/200</w:t>
      </w:r>
      <w:r w:rsidR="00BE05F2">
        <w:rPr>
          <w:rFonts w:ascii="Arial" w:hAnsi="Arial" w:cs="Arial"/>
          <w:sz w:val="22"/>
          <w:szCs w:val="22"/>
        </w:rPr>
        <w:t>6</w:t>
      </w:r>
      <w:r w:rsidR="00BE05F2" w:rsidRPr="00A00DAB">
        <w:rPr>
          <w:rFonts w:ascii="Arial" w:hAnsi="Arial" w:cs="Arial"/>
          <w:sz w:val="22"/>
          <w:szCs w:val="22"/>
        </w:rPr>
        <w:t xml:space="preserve">, que regulamentou o </w:t>
      </w:r>
      <w:r w:rsidR="00BE05F2">
        <w:rPr>
          <w:rFonts w:ascii="Arial" w:hAnsi="Arial" w:cs="Arial"/>
          <w:b/>
          <w:sz w:val="22"/>
          <w:szCs w:val="22"/>
        </w:rPr>
        <w:t xml:space="preserve">Sistema de Registro de Preços </w:t>
      </w:r>
      <w:r w:rsidR="00BE05F2" w:rsidRPr="00A00DAB">
        <w:rPr>
          <w:rFonts w:ascii="Arial" w:hAnsi="Arial" w:cs="Arial"/>
          <w:sz w:val="22"/>
          <w:szCs w:val="22"/>
        </w:rPr>
        <w:t xml:space="preserve">no </w:t>
      </w:r>
      <w:r w:rsidR="00BE05F2">
        <w:rPr>
          <w:rFonts w:ascii="Arial" w:hAnsi="Arial" w:cs="Arial"/>
          <w:sz w:val="22"/>
          <w:szCs w:val="22"/>
        </w:rPr>
        <w:t>Município de Ipuiuna/MG</w:t>
      </w:r>
      <w:r w:rsidR="00BE05F2" w:rsidRPr="00A00DAB">
        <w:rPr>
          <w:rFonts w:ascii="Arial" w:hAnsi="Arial" w:cs="Arial"/>
          <w:sz w:val="22"/>
          <w:szCs w:val="22"/>
        </w:rPr>
        <w:t xml:space="preserve">, </w:t>
      </w:r>
      <w:r w:rsidR="00BE05F2" w:rsidRPr="004975C0">
        <w:rPr>
          <w:rFonts w:ascii="Arial" w:hAnsi="Arial" w:cs="Arial"/>
          <w:sz w:val="22"/>
          <w:szCs w:val="22"/>
        </w:rPr>
        <w:t>e Decreto 10.024/2019</w:t>
      </w:r>
      <w:r w:rsidR="00BE05F2">
        <w:rPr>
          <w:rFonts w:ascii="Arial" w:hAnsi="Arial" w:cs="Arial"/>
          <w:sz w:val="22"/>
          <w:szCs w:val="22"/>
        </w:rPr>
        <w:t xml:space="preserve">, </w:t>
      </w:r>
      <w:r w:rsidR="00BE05F2" w:rsidRPr="00A00DAB">
        <w:rPr>
          <w:rFonts w:ascii="Arial" w:hAnsi="Arial" w:cs="Arial"/>
          <w:sz w:val="22"/>
          <w:szCs w:val="22"/>
        </w:rPr>
        <w:t xml:space="preserve">bem como o Edital referido, a proposta da </w:t>
      </w:r>
      <w:r w:rsidR="00BE05F2">
        <w:rPr>
          <w:rFonts w:ascii="Arial" w:hAnsi="Arial" w:cs="Arial"/>
          <w:b/>
          <w:bCs/>
          <w:sz w:val="22"/>
          <w:szCs w:val="22"/>
        </w:rPr>
        <w:t xml:space="preserve">CONTRATADA, </w:t>
      </w:r>
      <w:r w:rsidR="00BE05F2" w:rsidRPr="00A00DAB">
        <w:rPr>
          <w:rFonts w:ascii="Arial" w:hAnsi="Arial" w:cs="Arial"/>
          <w:sz w:val="22"/>
          <w:szCs w:val="22"/>
        </w:rPr>
        <w:t>e as cláusulas seguintes:</w:t>
      </w:r>
    </w:p>
    <w:p w:rsidR="00BE05F2" w:rsidRPr="00A00DAB" w:rsidRDefault="00BE05F2" w:rsidP="00BE05F2">
      <w:pPr>
        <w:jc w:val="both"/>
        <w:rPr>
          <w:rFonts w:ascii="Arial" w:hAnsi="Arial" w:cs="Arial"/>
          <w:bCs/>
          <w:iCs/>
          <w:sz w:val="22"/>
          <w:szCs w:val="22"/>
        </w:rPr>
      </w:pPr>
    </w:p>
    <w:p w:rsidR="00BE05F2" w:rsidRPr="00A00DAB" w:rsidRDefault="00BE05F2" w:rsidP="00BE05F2">
      <w:pPr>
        <w:pStyle w:val="Ttulo3"/>
        <w:widowControl w:val="0"/>
        <w:autoSpaceDE w:val="0"/>
        <w:autoSpaceDN w:val="0"/>
        <w:adjustRightInd w:val="0"/>
        <w:rPr>
          <w:rFonts w:ascii="Arial" w:hAnsi="Arial" w:cs="Arial"/>
          <w:sz w:val="22"/>
          <w:szCs w:val="22"/>
        </w:rPr>
      </w:pPr>
      <w:r w:rsidRPr="00A00DAB">
        <w:rPr>
          <w:rFonts w:ascii="Arial" w:hAnsi="Arial" w:cs="Arial"/>
          <w:sz w:val="22"/>
          <w:szCs w:val="22"/>
        </w:rPr>
        <w:t xml:space="preserve">CLÁUSULA PRIMEIRA – OBJETO E CONDIÇÕES </w:t>
      </w:r>
    </w:p>
    <w:p w:rsidR="00BE05F2" w:rsidRPr="00A00DAB" w:rsidRDefault="00BE05F2" w:rsidP="00BE05F2">
      <w:pPr>
        <w:rPr>
          <w:rFonts w:ascii="Arial" w:hAnsi="Arial" w:cs="Arial"/>
          <w:sz w:val="22"/>
          <w:szCs w:val="22"/>
        </w:rPr>
      </w:pPr>
    </w:p>
    <w:p w:rsidR="00BE05F2" w:rsidRDefault="00BE05F2" w:rsidP="00BE05F2">
      <w:pPr>
        <w:jc w:val="both"/>
        <w:rPr>
          <w:rFonts w:ascii="Arial" w:hAnsi="Arial" w:cs="Arial"/>
          <w:b/>
          <w:sz w:val="22"/>
          <w:szCs w:val="22"/>
        </w:rPr>
      </w:pPr>
      <w:r w:rsidRPr="00A00DAB">
        <w:rPr>
          <w:rFonts w:ascii="Arial" w:hAnsi="Arial" w:cs="Arial"/>
          <w:sz w:val="22"/>
          <w:szCs w:val="22"/>
        </w:rPr>
        <w:t xml:space="preserve">1.1. O objeto do presente contrato é </w:t>
      </w:r>
      <w:r w:rsidRPr="00A00DAB">
        <w:rPr>
          <w:rFonts w:ascii="Arial" w:hAnsi="Arial" w:cs="Arial"/>
          <w:iCs/>
          <w:sz w:val="22"/>
          <w:szCs w:val="22"/>
        </w:rPr>
        <w:t xml:space="preserve">a </w:t>
      </w:r>
      <w:r>
        <w:rPr>
          <w:rFonts w:ascii="Arial" w:hAnsi="Arial" w:cs="Arial"/>
          <w:b/>
          <w:sz w:val="22"/>
          <w:szCs w:val="22"/>
        </w:rPr>
        <w:t>AQUISIÇÃO DE PEÇAS E ACESSÓRIOS NOVOS, ORIGINAIS E GENUÍNOS DO CATÁLOGO OFICIAL DO FABRICANTE DO VEÍCULO, CATÁLOGO BARROS E CATÁLOGO DER/MG, DESTINADOS À MANUTENÇÃO DAS LINHAS LEVES E PESADAS DA FROTA MUNICIPAL DE IPUIUNA/MG.</w:t>
      </w:r>
    </w:p>
    <w:p w:rsidR="00BE05F2" w:rsidRPr="00A00DAB" w:rsidRDefault="00BE05F2" w:rsidP="00BE05F2">
      <w:pPr>
        <w:pStyle w:val="Cabealho"/>
        <w:jc w:val="both"/>
        <w:rPr>
          <w:rFonts w:ascii="Arial" w:hAnsi="Arial" w:cs="Arial"/>
          <w:b/>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De acordo com as especificações do Termo de Referência e demais disposições deste edital.</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1.2. Os objetos deverão ser entregues nos locais descritos na ordem de fornecimento expedida pela Secretaria requisitante.</w:t>
      </w:r>
    </w:p>
    <w:p w:rsidR="00BE05F2"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1.3. A empresa vencedora somente entregará os objetos mediante solicitação e ordem de fornecimento emitido pela secretaria requisitante.</w:t>
      </w:r>
    </w:p>
    <w:p w:rsidR="00BE05F2" w:rsidRPr="00A00DAB" w:rsidRDefault="00BE05F2" w:rsidP="00BE05F2">
      <w:pPr>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SEGUNDA - DOTAÇÃO ORÇAMENTÁRIA</w:t>
      </w:r>
    </w:p>
    <w:p w:rsidR="00BE05F2" w:rsidRPr="00A00DAB" w:rsidRDefault="00BE05F2" w:rsidP="00BE05F2">
      <w:pPr>
        <w:pStyle w:val="Ttulo3"/>
        <w:rPr>
          <w:rFonts w:ascii="Arial" w:hAnsi="Arial" w:cs="Arial"/>
          <w:b w:val="0"/>
          <w:sz w:val="22"/>
          <w:szCs w:val="22"/>
        </w:rPr>
      </w:pPr>
    </w:p>
    <w:p w:rsidR="00BE05F2" w:rsidRDefault="00BE05F2" w:rsidP="00BE05F2">
      <w:pPr>
        <w:pStyle w:val="Ttulo3"/>
        <w:rPr>
          <w:rFonts w:ascii="Arial" w:hAnsi="Arial" w:cs="Arial"/>
          <w:b w:val="0"/>
          <w:sz w:val="22"/>
          <w:szCs w:val="22"/>
        </w:rPr>
      </w:pPr>
      <w:r>
        <w:rPr>
          <w:rFonts w:ascii="Arial" w:hAnsi="Arial" w:cs="Arial"/>
          <w:b w:val="0"/>
          <w:sz w:val="22"/>
          <w:szCs w:val="22"/>
        </w:rPr>
        <w:t>2.1. A</w:t>
      </w:r>
      <w:r w:rsidRPr="00A00DAB">
        <w:rPr>
          <w:rFonts w:ascii="Arial" w:hAnsi="Arial" w:cs="Arial"/>
          <w:b w:val="0"/>
          <w:sz w:val="22"/>
          <w:szCs w:val="22"/>
        </w:rPr>
        <w:t xml:space="preserve">s despesas correrão à conta das seguintes dotações orçamentárias: </w:t>
      </w:r>
    </w:p>
    <w:p w:rsidR="00BE05F2" w:rsidRDefault="00BE05F2" w:rsidP="00BE05F2"/>
    <w:tbl>
      <w:tblPr>
        <w:tblW w:w="8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78"/>
        <w:gridCol w:w="4335"/>
        <w:gridCol w:w="1678"/>
      </w:tblGrid>
      <w:tr w:rsidR="00BE05F2" w:rsidRPr="0055234A" w:rsidTr="00BE05F2">
        <w:trPr>
          <w:trHeight w:val="344"/>
        </w:trPr>
        <w:tc>
          <w:tcPr>
            <w:tcW w:w="181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RECURSO</w:t>
            </w:r>
          </w:p>
        </w:tc>
        <w:tc>
          <w:tcPr>
            <w:tcW w:w="9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FICHA</w:t>
            </w:r>
          </w:p>
        </w:tc>
        <w:tc>
          <w:tcPr>
            <w:tcW w:w="4335"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DOTAÇÃO</w:t>
            </w:r>
          </w:p>
        </w:tc>
        <w:tc>
          <w:tcPr>
            <w:tcW w:w="16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ELEMENTO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Gabinete do Prefeito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005</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Procuradoria do Município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012</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Secretaria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043</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Civil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Militar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Fazenda e Contabilidade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080</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02.02.04.123.0001.2.207.33.90.30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Culturais/</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Cívicas e Patrimônio Histórico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120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02.03.01.13.392.0012.2.276.3.390.30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1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Desportivas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133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02.03.02.27.812.0013.2.232.3390.30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Municipal de Educação-</w:t>
            </w:r>
            <w:proofErr w:type="spellStart"/>
            <w:r w:rsidRPr="0055234A">
              <w:rPr>
                <w:rFonts w:ascii="Arial" w:hAnsi="Arial" w:cs="Arial"/>
                <w:sz w:val="20"/>
                <w:szCs w:val="20"/>
              </w:rPr>
              <w:t>SEMEC</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02.03.03.12.122.0007.2.220.33.90.30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 Transporte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02.03.03.12.361.0009.2.223.33.90.30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Fundamental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238</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lastRenderedPageBreak/>
              <w:t>02.03.03.12.361.0010.2.224. 33.90.30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Ensino Infantil Creche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291</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292</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02.03.03.12.365.0010.2.225. 33.90.30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Infantil Pré-Escola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02.03.03.12.365.0010.2.226. 33.90.30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da Secretaria de Saúde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410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02.04.10.122.0014.2.235.33.90.30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273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 Atenção Primária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440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02.04.10.301.0015.2.237.33.90.30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11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 Saúde Média Complexidade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476</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02.04.10.302.0016.2.241.33.90.30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Sanitária e Ambiental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02.04.10.304.0017.2.244.33.90.30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Epidemiológica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02.04.10.305.0017.2.245.33.90.30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dos Serviços Urbanos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02.05.01.15.452.0018.2.246.33.90.30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Manutenção das Atividades e Eventos Turísticos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635</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02.05.03.23.695.0022.2.251.33.90.30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dos Serviços de Estradas e Rodagens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666</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02.07.26.606.0025.2.256.33.90.30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 do Serviço Social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682</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02.08.08.122.0026.2.257.33.90.30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 xml:space="preserve">Operacionalização do </w:t>
            </w:r>
            <w:proofErr w:type="spellStart"/>
            <w:r w:rsidRPr="0055234A">
              <w:rPr>
                <w:rFonts w:ascii="Arial" w:hAnsi="Arial" w:cs="Arial"/>
                <w:sz w:val="20"/>
                <w:szCs w:val="20"/>
              </w:rPr>
              <w:t>CRAS</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02.08.08.244.0027.2.259.33.90.30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do Conselho Tutelar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763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02.09.08.243.0030.2.266.33.90.30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bl>
    <w:p w:rsidR="00BE05F2" w:rsidRDefault="00BE05F2" w:rsidP="00BE05F2">
      <w:pPr>
        <w:pStyle w:val="Ttulo3"/>
        <w:rPr>
          <w:rFonts w:ascii="Arial" w:hAnsi="Arial" w:cs="Arial"/>
          <w:b w:val="0"/>
          <w:sz w:val="22"/>
          <w:szCs w:val="22"/>
        </w:rPr>
      </w:pPr>
    </w:p>
    <w:p w:rsidR="00BE05F2" w:rsidRPr="00742B1E" w:rsidRDefault="00BE05F2" w:rsidP="00BE05F2">
      <w:pPr>
        <w:pStyle w:val="Ttulo3"/>
        <w:rPr>
          <w:rFonts w:ascii="Arial" w:hAnsi="Arial" w:cs="Arial"/>
          <w:b w:val="0"/>
          <w:sz w:val="22"/>
          <w:szCs w:val="22"/>
        </w:rPr>
      </w:pPr>
      <w:r w:rsidRPr="00742B1E">
        <w:rPr>
          <w:rFonts w:ascii="Arial" w:hAnsi="Arial" w:cs="Arial"/>
          <w:b w:val="0"/>
          <w:sz w:val="22"/>
          <w:szCs w:val="22"/>
        </w:rPr>
        <w:t>No exercício seguinte, as despesas correrão à conta de dotação orçamentária própria, consignada no respectivo Orçamento-Programa, ficando a Administração obrigada a apresentar, no início de cada exercício, a respectiva Nota de Empenho Estimativa.</w:t>
      </w:r>
    </w:p>
    <w:p w:rsidR="00BE05F2" w:rsidRPr="00A00DAB" w:rsidRDefault="00BE05F2" w:rsidP="00BE05F2">
      <w:pPr>
        <w:rPr>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TERCEIRA - PRAZOS </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3.1. O prazo de vigência, objeto deste contrato, será de 12</w:t>
      </w:r>
      <w:r>
        <w:rPr>
          <w:rFonts w:ascii="Arial" w:hAnsi="Arial" w:cs="Arial"/>
          <w:sz w:val="22"/>
          <w:szCs w:val="22"/>
        </w:rPr>
        <w:t xml:space="preserve"> (doze) </w:t>
      </w:r>
      <w:r w:rsidRPr="00A00DAB">
        <w:rPr>
          <w:rFonts w:ascii="Arial" w:hAnsi="Arial" w:cs="Arial"/>
          <w:sz w:val="22"/>
          <w:szCs w:val="22"/>
        </w:rPr>
        <w:t>meses, contados da data da sua assinatura.</w:t>
      </w:r>
    </w:p>
    <w:p w:rsidR="00BE05F2" w:rsidRPr="00A00DAB" w:rsidRDefault="00BE05F2" w:rsidP="00BE05F2">
      <w:pPr>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3.2. Quaisquer atrasos no cumprimento dos prazos estabelecidos no presente Termo de Contrato somente serão justificados, e não serão considerados como inadimplemento contratual, se provocados por atos ou fatos imprevisíveis não imputáveis à </w:t>
      </w:r>
      <w:r w:rsidRPr="00A00DAB">
        <w:rPr>
          <w:rFonts w:ascii="Arial" w:hAnsi="Arial" w:cs="Arial"/>
          <w:b/>
          <w:bCs/>
          <w:sz w:val="22"/>
          <w:szCs w:val="22"/>
        </w:rPr>
        <w:t>CONTRATADA</w:t>
      </w:r>
      <w:r w:rsidRPr="00A00DAB">
        <w:rPr>
          <w:rFonts w:ascii="Arial" w:hAnsi="Arial" w:cs="Arial"/>
          <w:sz w:val="22"/>
          <w:szCs w:val="22"/>
        </w:rPr>
        <w:t xml:space="preserve"> e devidamente aceitos pela </w:t>
      </w:r>
      <w:r w:rsidRPr="00A00DAB">
        <w:rPr>
          <w:rFonts w:ascii="Arial" w:hAnsi="Arial" w:cs="Arial"/>
          <w:b/>
          <w:bCs/>
          <w:sz w:val="22"/>
          <w:szCs w:val="22"/>
        </w:rPr>
        <w:t>CONTRATANTE</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QUARTA – DO VALOR</w:t>
      </w:r>
    </w:p>
    <w:p w:rsidR="00BE05F2" w:rsidRPr="00A00DAB" w:rsidRDefault="00BE05F2" w:rsidP="00BE05F2">
      <w:pPr>
        <w:jc w:val="both"/>
        <w:rPr>
          <w:rFonts w:ascii="Arial" w:hAnsi="Arial" w:cs="Arial"/>
          <w:sz w:val="22"/>
          <w:szCs w:val="22"/>
        </w:rPr>
      </w:pPr>
    </w:p>
    <w:p w:rsidR="003545D8" w:rsidRDefault="00BE05F2" w:rsidP="003545D8">
      <w:pPr>
        <w:pStyle w:val="Cabealho"/>
        <w:tabs>
          <w:tab w:val="clear" w:pos="4419"/>
          <w:tab w:val="clear" w:pos="8838"/>
        </w:tabs>
        <w:jc w:val="both"/>
        <w:rPr>
          <w:rFonts w:ascii="Arial" w:hAnsi="Arial" w:cs="Arial"/>
          <w:b/>
          <w:sz w:val="22"/>
          <w:szCs w:val="22"/>
        </w:rPr>
      </w:pPr>
      <w:r w:rsidRPr="003545D8">
        <w:rPr>
          <w:rFonts w:ascii="Arial" w:hAnsi="Arial" w:cs="Arial"/>
          <w:sz w:val="22"/>
          <w:szCs w:val="22"/>
        </w:rPr>
        <w:t xml:space="preserve">4.1. O valor deste </w:t>
      </w:r>
      <w:r w:rsidRPr="003545D8">
        <w:rPr>
          <w:rFonts w:ascii="Arial" w:hAnsi="Arial" w:cs="Arial"/>
          <w:b/>
          <w:sz w:val="22"/>
          <w:szCs w:val="22"/>
        </w:rPr>
        <w:t xml:space="preserve">Contrato </w:t>
      </w:r>
      <w:r w:rsidRPr="003545D8">
        <w:rPr>
          <w:rFonts w:ascii="Arial" w:hAnsi="Arial" w:cs="Arial"/>
          <w:sz w:val="22"/>
          <w:szCs w:val="22"/>
        </w:rPr>
        <w:t xml:space="preserve">é de </w:t>
      </w:r>
      <w:r w:rsidR="003545D8" w:rsidRPr="003545D8">
        <w:rPr>
          <w:rFonts w:ascii="Arial" w:hAnsi="Arial" w:cs="Arial"/>
          <w:b/>
          <w:sz w:val="22"/>
          <w:szCs w:val="22"/>
        </w:rPr>
        <w:t>R$ 290.000,00 (duzentos e noventa mil reais) com os seguintes descontos percentuais:</w:t>
      </w:r>
    </w:p>
    <w:p w:rsidR="003545D8" w:rsidRDefault="003545D8" w:rsidP="003545D8">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400"/>
        <w:gridCol w:w="2078"/>
        <w:gridCol w:w="2168"/>
      </w:tblGrid>
      <w:tr w:rsidR="003545D8" w:rsidRPr="00B4375A" w:rsidTr="00680348">
        <w:trPr>
          <w:trHeight w:val="375"/>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01 - </w:t>
            </w:r>
            <w:r w:rsidRPr="00100EC0">
              <w:rPr>
                <w:rFonts w:ascii="Arial" w:hAnsi="Arial" w:cs="Arial"/>
                <w:b/>
                <w:sz w:val="22"/>
                <w:szCs w:val="22"/>
              </w:rPr>
              <w:t>VALOR DO DESCONTO PERCENTUAL SOBRE AS PEÇAS CONSTANTES NOS CATÁLOGOS DE SEUS RESPECTIVOS FABRICANTES</w:t>
            </w:r>
          </w:p>
          <w:p w:rsidR="003545D8" w:rsidRDefault="003545D8" w:rsidP="00680348">
            <w:pPr>
              <w:jc w:val="both"/>
              <w:rPr>
                <w:rFonts w:ascii="Arial" w:hAnsi="Arial" w:cs="Arial"/>
                <w:b/>
                <w:sz w:val="22"/>
                <w:szCs w:val="22"/>
              </w:rPr>
            </w:pPr>
            <w:r>
              <w:rPr>
                <w:rFonts w:ascii="Arial" w:hAnsi="Arial" w:cs="Arial"/>
                <w:b/>
                <w:sz w:val="22"/>
                <w:szCs w:val="22"/>
              </w:rPr>
              <w:t xml:space="preserve">*Incluso Peças </w:t>
            </w:r>
            <w:proofErr w:type="spellStart"/>
            <w:r>
              <w:rPr>
                <w:rFonts w:ascii="Arial" w:hAnsi="Arial" w:cs="Arial"/>
                <w:b/>
                <w:sz w:val="22"/>
                <w:szCs w:val="22"/>
              </w:rPr>
              <w:t>Eletro-Eletrônicas</w:t>
            </w:r>
            <w:proofErr w:type="spellEnd"/>
          </w:p>
        </w:tc>
      </w:tr>
      <w:tr w:rsidR="003545D8" w:rsidRPr="00B4375A" w:rsidTr="00680348">
        <w:trPr>
          <w:trHeight w:val="375"/>
          <w:jc w:val="center"/>
        </w:trPr>
        <w:tc>
          <w:tcPr>
            <w:tcW w:w="848" w:type="dxa"/>
          </w:tcPr>
          <w:p w:rsidR="003545D8" w:rsidRDefault="003545D8" w:rsidP="00680348">
            <w:pPr>
              <w:jc w:val="both"/>
              <w:rPr>
                <w:rFonts w:ascii="Arial" w:hAnsi="Arial" w:cs="Arial"/>
                <w:b/>
                <w:sz w:val="22"/>
                <w:szCs w:val="22"/>
              </w:rPr>
            </w:pPr>
            <w:r>
              <w:rPr>
                <w:rFonts w:ascii="Arial" w:hAnsi="Arial" w:cs="Arial"/>
                <w:b/>
                <w:sz w:val="22"/>
                <w:szCs w:val="22"/>
              </w:rPr>
              <w:t>ITEM</w:t>
            </w:r>
          </w:p>
        </w:tc>
        <w:tc>
          <w:tcPr>
            <w:tcW w:w="3400"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Linhas</w:t>
            </w:r>
          </w:p>
        </w:tc>
        <w:tc>
          <w:tcPr>
            <w:tcW w:w="2078"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Percentual % de desconto</w:t>
            </w:r>
          </w:p>
        </w:tc>
        <w:tc>
          <w:tcPr>
            <w:tcW w:w="2168" w:type="dxa"/>
          </w:tcPr>
          <w:p w:rsidR="003545D8" w:rsidRDefault="003545D8" w:rsidP="00680348">
            <w:pPr>
              <w:jc w:val="both"/>
              <w:rPr>
                <w:rFonts w:ascii="Arial" w:hAnsi="Arial" w:cs="Arial"/>
                <w:b/>
                <w:sz w:val="22"/>
                <w:szCs w:val="22"/>
              </w:rPr>
            </w:pPr>
            <w:r>
              <w:rPr>
                <w:rFonts w:ascii="Arial" w:hAnsi="Arial" w:cs="Arial"/>
                <w:b/>
                <w:sz w:val="22"/>
                <w:szCs w:val="22"/>
              </w:rPr>
              <w:t>Valor Estimado para Aquisição 12 (doze) meses</w:t>
            </w:r>
          </w:p>
        </w:tc>
      </w:tr>
      <w:tr w:rsidR="003545D8" w:rsidRPr="00B4375A" w:rsidTr="00680348">
        <w:trPr>
          <w:trHeight w:val="124"/>
          <w:jc w:val="center"/>
        </w:trPr>
        <w:tc>
          <w:tcPr>
            <w:tcW w:w="848" w:type="dxa"/>
          </w:tcPr>
          <w:p w:rsidR="003545D8" w:rsidRDefault="003545D8" w:rsidP="00680348">
            <w:pPr>
              <w:jc w:val="both"/>
              <w:rPr>
                <w:rFonts w:ascii="Arial" w:hAnsi="Arial" w:cs="Arial"/>
                <w:sz w:val="22"/>
                <w:szCs w:val="22"/>
              </w:rPr>
            </w:pPr>
            <w:r>
              <w:rPr>
                <w:rFonts w:ascii="Arial" w:hAnsi="Arial" w:cs="Arial"/>
                <w:sz w:val="22"/>
                <w:szCs w:val="22"/>
              </w:rPr>
              <w:t>10</w:t>
            </w:r>
          </w:p>
        </w:tc>
        <w:tc>
          <w:tcPr>
            <w:tcW w:w="3400" w:type="dxa"/>
            <w:shd w:val="clear" w:color="auto" w:fill="auto"/>
          </w:tcPr>
          <w:p w:rsidR="003545D8" w:rsidRPr="007A2911" w:rsidRDefault="003545D8" w:rsidP="00680348">
            <w:pPr>
              <w:jc w:val="both"/>
              <w:rPr>
                <w:rFonts w:ascii="Arial" w:hAnsi="Arial" w:cs="Arial"/>
                <w:sz w:val="22"/>
                <w:szCs w:val="22"/>
              </w:rPr>
            </w:pPr>
            <w:r>
              <w:rPr>
                <w:rFonts w:ascii="Arial" w:hAnsi="Arial" w:cs="Arial"/>
                <w:sz w:val="22"/>
                <w:szCs w:val="22"/>
              </w:rPr>
              <w:t>PEUGEOT (CATÁLOGO FABRICANTE)</w:t>
            </w:r>
          </w:p>
        </w:tc>
        <w:tc>
          <w:tcPr>
            <w:tcW w:w="2078"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p>
        </w:tc>
        <w:tc>
          <w:tcPr>
            <w:tcW w:w="2168" w:type="dxa"/>
          </w:tcPr>
          <w:p w:rsidR="003545D8" w:rsidRPr="00A65634" w:rsidRDefault="003545D8" w:rsidP="00680348">
            <w:pPr>
              <w:jc w:val="center"/>
              <w:rPr>
                <w:rFonts w:ascii="Arial" w:hAnsi="Arial" w:cs="Arial"/>
                <w:color w:val="FF0000"/>
                <w:sz w:val="22"/>
                <w:szCs w:val="22"/>
              </w:rPr>
            </w:pPr>
            <w:r>
              <w:rPr>
                <w:rFonts w:ascii="Arial" w:hAnsi="Arial" w:cs="Arial"/>
                <w:color w:val="000000"/>
                <w:sz w:val="22"/>
                <w:szCs w:val="22"/>
              </w:rPr>
              <w:t>R$ 20.000,00</w:t>
            </w:r>
          </w:p>
        </w:tc>
      </w:tr>
    </w:tbl>
    <w:p w:rsidR="003545D8" w:rsidRPr="00A00DAB" w:rsidRDefault="003545D8" w:rsidP="003545D8">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395"/>
        <w:gridCol w:w="2093"/>
        <w:gridCol w:w="2153"/>
      </w:tblGrid>
      <w:tr w:rsidR="003545D8" w:rsidRPr="00B4375A" w:rsidTr="00680348">
        <w:trPr>
          <w:trHeight w:val="348"/>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02 - </w:t>
            </w:r>
            <w:r w:rsidRPr="00100EC0">
              <w:rPr>
                <w:rFonts w:ascii="Arial" w:hAnsi="Arial" w:cs="Arial"/>
                <w:b/>
                <w:sz w:val="22"/>
                <w:szCs w:val="22"/>
              </w:rPr>
              <w:t>VALOR DO DESCONTO PERCENTUAL SOBRE O CATÁLOGO DE PEÇAS BARROS</w:t>
            </w:r>
          </w:p>
          <w:p w:rsidR="003545D8" w:rsidRDefault="003545D8" w:rsidP="00680348">
            <w:pPr>
              <w:jc w:val="both"/>
              <w:rPr>
                <w:rFonts w:ascii="Arial" w:hAnsi="Arial" w:cs="Arial"/>
                <w:b/>
                <w:sz w:val="22"/>
                <w:szCs w:val="22"/>
              </w:rPr>
            </w:pPr>
            <w:r>
              <w:rPr>
                <w:rFonts w:ascii="Arial" w:hAnsi="Arial" w:cs="Arial"/>
                <w:b/>
                <w:sz w:val="22"/>
                <w:szCs w:val="22"/>
              </w:rPr>
              <w:t xml:space="preserve">*Incluso Peças </w:t>
            </w:r>
            <w:proofErr w:type="spellStart"/>
            <w:r>
              <w:rPr>
                <w:rFonts w:ascii="Arial" w:hAnsi="Arial" w:cs="Arial"/>
                <w:b/>
                <w:sz w:val="22"/>
                <w:szCs w:val="22"/>
              </w:rPr>
              <w:t>Eletro-Eletrônicas</w:t>
            </w:r>
            <w:proofErr w:type="spellEnd"/>
            <w:r>
              <w:rPr>
                <w:rFonts w:ascii="Arial" w:hAnsi="Arial" w:cs="Arial"/>
                <w:b/>
                <w:sz w:val="22"/>
                <w:szCs w:val="22"/>
              </w:rPr>
              <w:t xml:space="preserve"> </w:t>
            </w:r>
          </w:p>
        </w:tc>
      </w:tr>
      <w:tr w:rsidR="003545D8" w:rsidRPr="00B4375A" w:rsidTr="00680348">
        <w:trPr>
          <w:trHeight w:val="348"/>
          <w:jc w:val="center"/>
        </w:trPr>
        <w:tc>
          <w:tcPr>
            <w:tcW w:w="853" w:type="dxa"/>
          </w:tcPr>
          <w:p w:rsidR="003545D8" w:rsidRDefault="003545D8" w:rsidP="00680348">
            <w:pPr>
              <w:jc w:val="both"/>
              <w:rPr>
                <w:rFonts w:ascii="Arial" w:hAnsi="Arial" w:cs="Arial"/>
                <w:b/>
                <w:sz w:val="22"/>
                <w:szCs w:val="22"/>
              </w:rPr>
            </w:pPr>
            <w:r>
              <w:rPr>
                <w:rFonts w:ascii="Arial" w:hAnsi="Arial" w:cs="Arial"/>
                <w:b/>
                <w:sz w:val="22"/>
                <w:szCs w:val="22"/>
              </w:rPr>
              <w:lastRenderedPageBreak/>
              <w:t>ITEM</w:t>
            </w:r>
          </w:p>
        </w:tc>
        <w:tc>
          <w:tcPr>
            <w:tcW w:w="3395"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Linhas</w:t>
            </w:r>
          </w:p>
        </w:tc>
        <w:tc>
          <w:tcPr>
            <w:tcW w:w="2093" w:type="dxa"/>
            <w:shd w:val="clear" w:color="auto" w:fill="auto"/>
          </w:tcPr>
          <w:p w:rsidR="003545D8" w:rsidRPr="00B4375A" w:rsidRDefault="003545D8" w:rsidP="00680348">
            <w:pPr>
              <w:jc w:val="both"/>
              <w:rPr>
                <w:rFonts w:ascii="Arial" w:hAnsi="Arial" w:cs="Arial"/>
                <w:b/>
                <w:sz w:val="22"/>
                <w:szCs w:val="22"/>
              </w:rPr>
            </w:pPr>
            <w:r>
              <w:rPr>
                <w:rFonts w:ascii="Arial" w:hAnsi="Arial" w:cs="Arial"/>
                <w:b/>
                <w:sz w:val="22"/>
                <w:szCs w:val="22"/>
              </w:rPr>
              <w:t>Percentual % de desconto</w:t>
            </w:r>
          </w:p>
        </w:tc>
        <w:tc>
          <w:tcPr>
            <w:tcW w:w="2153" w:type="dxa"/>
          </w:tcPr>
          <w:p w:rsidR="003545D8" w:rsidRDefault="003545D8" w:rsidP="00680348">
            <w:pPr>
              <w:jc w:val="both"/>
              <w:rPr>
                <w:rFonts w:ascii="Arial" w:hAnsi="Arial" w:cs="Arial"/>
                <w:b/>
                <w:sz w:val="22"/>
                <w:szCs w:val="22"/>
              </w:rPr>
            </w:pPr>
            <w:r>
              <w:rPr>
                <w:rFonts w:ascii="Arial" w:hAnsi="Arial" w:cs="Arial"/>
                <w:b/>
                <w:sz w:val="22"/>
                <w:szCs w:val="22"/>
              </w:rPr>
              <w:t>Valor Estimado para Aquisição 12 (doze) meses</w:t>
            </w:r>
          </w:p>
        </w:tc>
      </w:tr>
      <w:tr w:rsidR="003545D8" w:rsidRPr="00B4375A" w:rsidTr="00680348">
        <w:trPr>
          <w:trHeight w:val="115"/>
          <w:jc w:val="center"/>
        </w:trPr>
        <w:tc>
          <w:tcPr>
            <w:tcW w:w="853" w:type="dxa"/>
          </w:tcPr>
          <w:p w:rsidR="003545D8" w:rsidRPr="00B4375A" w:rsidRDefault="003545D8" w:rsidP="00680348">
            <w:pPr>
              <w:jc w:val="both"/>
              <w:rPr>
                <w:rFonts w:ascii="Arial" w:hAnsi="Arial" w:cs="Arial"/>
                <w:sz w:val="22"/>
                <w:szCs w:val="22"/>
              </w:rPr>
            </w:pPr>
            <w:r>
              <w:rPr>
                <w:rFonts w:ascii="Arial" w:hAnsi="Arial" w:cs="Arial"/>
                <w:sz w:val="22"/>
                <w:szCs w:val="22"/>
              </w:rPr>
              <w:t>14</w:t>
            </w:r>
          </w:p>
        </w:tc>
        <w:tc>
          <w:tcPr>
            <w:tcW w:w="3395" w:type="dxa"/>
            <w:shd w:val="clear" w:color="auto" w:fill="auto"/>
          </w:tcPr>
          <w:p w:rsidR="003545D8" w:rsidRPr="005B09D3" w:rsidRDefault="003545D8" w:rsidP="00680348">
            <w:pPr>
              <w:jc w:val="both"/>
              <w:rPr>
                <w:rFonts w:ascii="Arial" w:hAnsi="Arial" w:cs="Arial"/>
                <w:sz w:val="22"/>
                <w:szCs w:val="22"/>
              </w:rPr>
            </w:pPr>
            <w:proofErr w:type="spellStart"/>
            <w:r w:rsidRPr="005B09D3">
              <w:rPr>
                <w:rFonts w:ascii="Arial" w:hAnsi="Arial" w:cs="Arial"/>
                <w:sz w:val="22"/>
                <w:szCs w:val="22"/>
              </w:rPr>
              <w:t>IVECO</w:t>
            </w:r>
            <w:proofErr w:type="spellEnd"/>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65%</w:t>
            </w:r>
          </w:p>
        </w:tc>
        <w:tc>
          <w:tcPr>
            <w:tcW w:w="2153"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3545D8" w:rsidRPr="00B4375A" w:rsidTr="00680348">
        <w:trPr>
          <w:trHeight w:val="115"/>
          <w:jc w:val="center"/>
        </w:trPr>
        <w:tc>
          <w:tcPr>
            <w:tcW w:w="853" w:type="dxa"/>
          </w:tcPr>
          <w:p w:rsidR="003545D8" w:rsidRDefault="003545D8" w:rsidP="00680348">
            <w:pPr>
              <w:jc w:val="both"/>
              <w:rPr>
                <w:rFonts w:ascii="Arial" w:hAnsi="Arial" w:cs="Arial"/>
                <w:sz w:val="22"/>
                <w:szCs w:val="22"/>
              </w:rPr>
            </w:pPr>
            <w:r>
              <w:rPr>
                <w:rFonts w:ascii="Arial" w:hAnsi="Arial" w:cs="Arial"/>
                <w:sz w:val="22"/>
                <w:szCs w:val="22"/>
              </w:rPr>
              <w:t>17</w:t>
            </w:r>
          </w:p>
        </w:tc>
        <w:tc>
          <w:tcPr>
            <w:tcW w:w="339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VOLKSWAGEN</w:t>
            </w:r>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p>
        </w:tc>
        <w:tc>
          <w:tcPr>
            <w:tcW w:w="2153"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3545D8" w:rsidRPr="00B4375A" w:rsidTr="00680348">
        <w:trPr>
          <w:trHeight w:val="115"/>
          <w:jc w:val="center"/>
        </w:trPr>
        <w:tc>
          <w:tcPr>
            <w:tcW w:w="853" w:type="dxa"/>
          </w:tcPr>
          <w:p w:rsidR="003545D8" w:rsidRPr="00B4375A" w:rsidRDefault="003545D8" w:rsidP="00680348">
            <w:pPr>
              <w:jc w:val="both"/>
              <w:rPr>
                <w:rFonts w:ascii="Arial" w:hAnsi="Arial" w:cs="Arial"/>
                <w:sz w:val="22"/>
                <w:szCs w:val="22"/>
              </w:rPr>
            </w:pPr>
            <w:r>
              <w:rPr>
                <w:rFonts w:ascii="Arial" w:hAnsi="Arial" w:cs="Arial"/>
                <w:sz w:val="22"/>
                <w:szCs w:val="22"/>
              </w:rPr>
              <w:t>18</w:t>
            </w:r>
          </w:p>
        </w:tc>
        <w:tc>
          <w:tcPr>
            <w:tcW w:w="3395" w:type="dxa"/>
            <w:shd w:val="clear" w:color="auto" w:fill="auto"/>
          </w:tcPr>
          <w:p w:rsidR="003545D8" w:rsidRPr="005B09D3" w:rsidRDefault="003545D8" w:rsidP="00680348">
            <w:pPr>
              <w:jc w:val="both"/>
              <w:rPr>
                <w:rFonts w:ascii="Arial" w:hAnsi="Arial" w:cs="Arial"/>
                <w:sz w:val="22"/>
                <w:szCs w:val="22"/>
              </w:rPr>
            </w:pPr>
            <w:proofErr w:type="spellStart"/>
            <w:r w:rsidRPr="005B09D3">
              <w:rPr>
                <w:rFonts w:ascii="Arial" w:hAnsi="Arial" w:cs="Arial"/>
                <w:sz w:val="22"/>
                <w:szCs w:val="22"/>
              </w:rPr>
              <w:t>VOLARE</w:t>
            </w:r>
            <w:proofErr w:type="spellEnd"/>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63%</w:t>
            </w:r>
          </w:p>
        </w:tc>
        <w:tc>
          <w:tcPr>
            <w:tcW w:w="2153" w:type="dxa"/>
          </w:tcPr>
          <w:p w:rsidR="003545D8" w:rsidRPr="005B09D3" w:rsidRDefault="003545D8" w:rsidP="00680348">
            <w:pPr>
              <w:jc w:val="center"/>
              <w:rPr>
                <w:rFonts w:ascii="Arial" w:hAnsi="Arial" w:cs="Arial"/>
                <w:color w:val="000000"/>
                <w:sz w:val="22"/>
                <w:szCs w:val="22"/>
              </w:rPr>
            </w:pPr>
            <w:r>
              <w:rPr>
                <w:rFonts w:ascii="Arial" w:hAnsi="Arial" w:cs="Arial"/>
                <w:color w:val="000000"/>
                <w:sz w:val="22"/>
                <w:szCs w:val="22"/>
              </w:rPr>
              <w:t>R$ 10</w:t>
            </w:r>
            <w:r w:rsidRPr="005B09D3">
              <w:rPr>
                <w:rFonts w:ascii="Arial" w:hAnsi="Arial" w:cs="Arial"/>
                <w:color w:val="000000"/>
                <w:sz w:val="22"/>
                <w:szCs w:val="22"/>
              </w:rPr>
              <w:t>.000,00</w:t>
            </w:r>
          </w:p>
        </w:tc>
      </w:tr>
      <w:tr w:rsidR="003545D8" w:rsidRPr="00B4375A" w:rsidTr="00680348">
        <w:trPr>
          <w:trHeight w:val="115"/>
          <w:jc w:val="center"/>
        </w:trPr>
        <w:tc>
          <w:tcPr>
            <w:tcW w:w="853" w:type="dxa"/>
          </w:tcPr>
          <w:p w:rsidR="003545D8" w:rsidRDefault="003545D8" w:rsidP="00680348">
            <w:pPr>
              <w:jc w:val="both"/>
              <w:rPr>
                <w:rFonts w:ascii="Arial" w:hAnsi="Arial" w:cs="Arial"/>
                <w:sz w:val="22"/>
                <w:szCs w:val="22"/>
              </w:rPr>
            </w:pPr>
            <w:r>
              <w:rPr>
                <w:rFonts w:ascii="Arial" w:hAnsi="Arial" w:cs="Arial"/>
                <w:sz w:val="22"/>
                <w:szCs w:val="22"/>
              </w:rPr>
              <w:t>20</w:t>
            </w:r>
          </w:p>
        </w:tc>
        <w:tc>
          <w:tcPr>
            <w:tcW w:w="339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PEUGEOT</w:t>
            </w:r>
            <w:r>
              <w:rPr>
                <w:rFonts w:ascii="Arial" w:hAnsi="Arial" w:cs="Arial"/>
                <w:sz w:val="22"/>
                <w:szCs w:val="22"/>
              </w:rPr>
              <w:t xml:space="preserve"> (CATÁLOGO BARROS)</w:t>
            </w:r>
          </w:p>
        </w:tc>
        <w:tc>
          <w:tcPr>
            <w:tcW w:w="2093"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61%</w:t>
            </w:r>
          </w:p>
        </w:tc>
        <w:tc>
          <w:tcPr>
            <w:tcW w:w="2153" w:type="dxa"/>
          </w:tcPr>
          <w:p w:rsidR="003545D8" w:rsidRPr="005B09D3" w:rsidRDefault="003545D8" w:rsidP="00680348">
            <w:pPr>
              <w:jc w:val="center"/>
              <w:rPr>
                <w:rFonts w:ascii="Arial" w:hAnsi="Arial" w:cs="Arial"/>
                <w:color w:val="FF0000"/>
                <w:sz w:val="22"/>
                <w:szCs w:val="22"/>
              </w:rPr>
            </w:pPr>
            <w:r>
              <w:rPr>
                <w:rFonts w:ascii="Arial" w:hAnsi="Arial" w:cs="Arial"/>
                <w:color w:val="000000"/>
                <w:sz w:val="22"/>
                <w:szCs w:val="22"/>
              </w:rPr>
              <w:t>R$ 20</w:t>
            </w:r>
            <w:r w:rsidRPr="005B09D3">
              <w:rPr>
                <w:rFonts w:ascii="Arial" w:hAnsi="Arial" w:cs="Arial"/>
                <w:color w:val="000000"/>
                <w:sz w:val="22"/>
                <w:szCs w:val="22"/>
              </w:rPr>
              <w:t>.000,00</w:t>
            </w:r>
          </w:p>
        </w:tc>
      </w:tr>
    </w:tbl>
    <w:p w:rsidR="003545D8" w:rsidRDefault="003545D8" w:rsidP="003545D8">
      <w:pPr>
        <w:widowControl w:val="0"/>
        <w:tabs>
          <w:tab w:val="left" w:leader="dot" w:pos="5145"/>
        </w:tabs>
        <w:autoSpaceDE w:val="0"/>
        <w:autoSpaceDN w:val="0"/>
        <w:adjustRightInd w:val="0"/>
        <w:jc w:val="both"/>
        <w:rPr>
          <w:rFonts w:ascii="Arial" w:hAnsi="Arial" w:cs="Arial"/>
          <w:sz w:val="22"/>
          <w:szCs w:val="22"/>
          <w:highlight w:val="red"/>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405"/>
        <w:gridCol w:w="2170"/>
        <w:gridCol w:w="2076"/>
      </w:tblGrid>
      <w:tr w:rsidR="003545D8" w:rsidTr="00680348">
        <w:trPr>
          <w:trHeight w:val="369"/>
          <w:jc w:val="center"/>
        </w:trPr>
        <w:tc>
          <w:tcPr>
            <w:tcW w:w="8494" w:type="dxa"/>
            <w:gridSpan w:val="4"/>
          </w:tcPr>
          <w:p w:rsidR="003545D8" w:rsidRDefault="003545D8" w:rsidP="00680348">
            <w:pPr>
              <w:jc w:val="both"/>
              <w:rPr>
                <w:rFonts w:ascii="Arial" w:hAnsi="Arial" w:cs="Arial"/>
                <w:b/>
                <w:sz w:val="22"/>
                <w:szCs w:val="22"/>
              </w:rPr>
            </w:pPr>
            <w:r>
              <w:rPr>
                <w:rFonts w:ascii="Arial" w:hAnsi="Arial" w:cs="Arial"/>
                <w:b/>
                <w:sz w:val="22"/>
                <w:szCs w:val="22"/>
              </w:rPr>
              <w:t xml:space="preserve">LOTE 03 - </w:t>
            </w:r>
            <w:r w:rsidRPr="007A2911">
              <w:rPr>
                <w:rFonts w:ascii="Arial" w:hAnsi="Arial" w:cs="Arial"/>
                <w:b/>
                <w:sz w:val="22"/>
                <w:szCs w:val="22"/>
              </w:rPr>
              <w:t>VALOR DO DESCONTO PERCENTUAL SOBRE O CATÁLOGO DE PEÇAS DO DER – MG</w:t>
            </w:r>
          </w:p>
        </w:tc>
      </w:tr>
      <w:tr w:rsidR="003545D8" w:rsidRPr="005B09D3" w:rsidTr="00680348">
        <w:trPr>
          <w:trHeight w:val="369"/>
          <w:jc w:val="center"/>
        </w:trPr>
        <w:tc>
          <w:tcPr>
            <w:tcW w:w="843" w:type="dxa"/>
          </w:tcPr>
          <w:p w:rsidR="003545D8" w:rsidRDefault="003545D8" w:rsidP="00680348">
            <w:pPr>
              <w:jc w:val="both"/>
              <w:rPr>
                <w:rFonts w:ascii="Arial" w:hAnsi="Arial" w:cs="Arial"/>
                <w:b/>
                <w:sz w:val="22"/>
                <w:szCs w:val="22"/>
              </w:rPr>
            </w:pPr>
            <w:r>
              <w:rPr>
                <w:rFonts w:ascii="Arial" w:hAnsi="Arial" w:cs="Arial"/>
                <w:b/>
                <w:sz w:val="22"/>
                <w:szCs w:val="22"/>
              </w:rPr>
              <w:t>ITEM</w:t>
            </w:r>
          </w:p>
        </w:tc>
        <w:tc>
          <w:tcPr>
            <w:tcW w:w="3405" w:type="dxa"/>
            <w:shd w:val="clear" w:color="auto" w:fill="auto"/>
          </w:tcPr>
          <w:p w:rsidR="003545D8" w:rsidRPr="005B09D3" w:rsidRDefault="003545D8" w:rsidP="00680348">
            <w:pPr>
              <w:jc w:val="both"/>
              <w:rPr>
                <w:rFonts w:ascii="Arial" w:hAnsi="Arial" w:cs="Arial"/>
                <w:b/>
                <w:sz w:val="22"/>
                <w:szCs w:val="22"/>
              </w:rPr>
            </w:pPr>
            <w:r w:rsidRPr="005B09D3">
              <w:rPr>
                <w:rFonts w:ascii="Arial" w:hAnsi="Arial" w:cs="Arial"/>
                <w:b/>
                <w:sz w:val="22"/>
                <w:szCs w:val="22"/>
              </w:rPr>
              <w:t>Linhas</w:t>
            </w:r>
          </w:p>
        </w:tc>
        <w:tc>
          <w:tcPr>
            <w:tcW w:w="2170" w:type="dxa"/>
            <w:shd w:val="clear" w:color="auto" w:fill="auto"/>
          </w:tcPr>
          <w:p w:rsidR="003545D8" w:rsidRPr="005B09D3" w:rsidRDefault="003545D8" w:rsidP="00680348">
            <w:pPr>
              <w:jc w:val="both"/>
              <w:rPr>
                <w:rFonts w:ascii="Arial" w:hAnsi="Arial" w:cs="Arial"/>
                <w:b/>
                <w:sz w:val="22"/>
                <w:szCs w:val="22"/>
              </w:rPr>
            </w:pPr>
            <w:r>
              <w:rPr>
                <w:rFonts w:ascii="Arial" w:hAnsi="Arial" w:cs="Arial"/>
                <w:b/>
                <w:sz w:val="22"/>
                <w:szCs w:val="22"/>
              </w:rPr>
              <w:t>Percentual % de desconto</w:t>
            </w:r>
          </w:p>
        </w:tc>
        <w:tc>
          <w:tcPr>
            <w:tcW w:w="2076" w:type="dxa"/>
          </w:tcPr>
          <w:p w:rsidR="003545D8" w:rsidRPr="005B09D3" w:rsidRDefault="003545D8" w:rsidP="00680348">
            <w:pPr>
              <w:jc w:val="both"/>
              <w:rPr>
                <w:rFonts w:ascii="Arial" w:hAnsi="Arial" w:cs="Arial"/>
                <w:b/>
                <w:sz w:val="22"/>
                <w:szCs w:val="22"/>
              </w:rPr>
            </w:pPr>
            <w:r w:rsidRPr="005B09D3">
              <w:rPr>
                <w:rFonts w:ascii="Arial" w:hAnsi="Arial" w:cs="Arial"/>
                <w:b/>
                <w:sz w:val="22"/>
                <w:szCs w:val="22"/>
              </w:rPr>
              <w:t>Valor Estimado para Aquisição 12 (doze) meses</w:t>
            </w:r>
          </w:p>
        </w:tc>
      </w:tr>
      <w:tr w:rsidR="003545D8" w:rsidRPr="005B09D3" w:rsidTr="00680348">
        <w:trPr>
          <w:trHeight w:val="122"/>
          <w:jc w:val="center"/>
        </w:trPr>
        <w:tc>
          <w:tcPr>
            <w:tcW w:w="843" w:type="dxa"/>
          </w:tcPr>
          <w:p w:rsidR="003545D8" w:rsidRPr="00B4375A" w:rsidRDefault="003545D8" w:rsidP="00680348">
            <w:pPr>
              <w:jc w:val="both"/>
              <w:rPr>
                <w:rFonts w:ascii="Arial" w:hAnsi="Arial" w:cs="Arial"/>
                <w:sz w:val="22"/>
                <w:szCs w:val="22"/>
              </w:rPr>
            </w:pPr>
            <w:r>
              <w:rPr>
                <w:rFonts w:ascii="Arial" w:hAnsi="Arial" w:cs="Arial"/>
                <w:sz w:val="22"/>
                <w:szCs w:val="22"/>
              </w:rPr>
              <w:t>21</w:t>
            </w:r>
          </w:p>
        </w:tc>
        <w:tc>
          <w:tcPr>
            <w:tcW w:w="3405" w:type="dxa"/>
            <w:shd w:val="clear" w:color="auto" w:fill="auto"/>
          </w:tcPr>
          <w:p w:rsidR="003545D8" w:rsidRPr="005B09D3" w:rsidRDefault="003545D8" w:rsidP="00680348">
            <w:pPr>
              <w:jc w:val="both"/>
              <w:rPr>
                <w:rFonts w:ascii="Arial" w:hAnsi="Arial" w:cs="Arial"/>
                <w:sz w:val="22"/>
                <w:szCs w:val="22"/>
              </w:rPr>
            </w:pPr>
            <w:r w:rsidRPr="005B09D3">
              <w:rPr>
                <w:rFonts w:ascii="Arial" w:hAnsi="Arial" w:cs="Arial"/>
                <w:sz w:val="22"/>
                <w:szCs w:val="22"/>
              </w:rPr>
              <w:t>CASE</w:t>
            </w:r>
          </w:p>
        </w:tc>
        <w:tc>
          <w:tcPr>
            <w:tcW w:w="2170" w:type="dxa"/>
            <w:shd w:val="clear" w:color="auto" w:fill="auto"/>
          </w:tcPr>
          <w:p w:rsidR="003545D8" w:rsidRPr="005B09D3" w:rsidRDefault="003545D8" w:rsidP="00680348">
            <w:pPr>
              <w:jc w:val="center"/>
              <w:rPr>
                <w:rFonts w:ascii="Arial" w:hAnsi="Arial" w:cs="Arial"/>
                <w:sz w:val="22"/>
                <w:szCs w:val="22"/>
              </w:rPr>
            </w:pPr>
            <w:r>
              <w:rPr>
                <w:rFonts w:ascii="Arial" w:hAnsi="Arial" w:cs="Arial"/>
                <w:sz w:val="22"/>
                <w:szCs w:val="22"/>
              </w:rPr>
              <w:t>67%</w:t>
            </w:r>
          </w:p>
        </w:tc>
        <w:tc>
          <w:tcPr>
            <w:tcW w:w="2076" w:type="dxa"/>
          </w:tcPr>
          <w:p w:rsidR="003545D8" w:rsidRPr="005B09D3" w:rsidRDefault="003545D8" w:rsidP="00680348">
            <w:pPr>
              <w:jc w:val="center"/>
              <w:rPr>
                <w:rFonts w:ascii="Arial" w:hAnsi="Arial" w:cs="Arial"/>
                <w:color w:val="000000"/>
                <w:sz w:val="22"/>
                <w:szCs w:val="22"/>
              </w:rPr>
            </w:pPr>
            <w:r w:rsidRPr="005B09D3">
              <w:rPr>
                <w:rFonts w:ascii="Arial" w:hAnsi="Arial" w:cs="Arial"/>
                <w:color w:val="000000"/>
                <w:sz w:val="22"/>
                <w:szCs w:val="22"/>
              </w:rPr>
              <w:t>R$ 80.000,00</w:t>
            </w:r>
          </w:p>
        </w:tc>
      </w:tr>
    </w:tbl>
    <w:p w:rsidR="00BE05F2" w:rsidRPr="00A00DAB" w:rsidRDefault="00BE05F2" w:rsidP="003545D8">
      <w:pPr>
        <w:jc w:val="both"/>
        <w:rPr>
          <w:rFonts w:ascii="Arial" w:hAnsi="Arial" w:cs="Arial"/>
          <w:b/>
          <w:bCs/>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QUINTA – DAS CONDIÇÕES DE PAGAMENTO</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5.1. A </w:t>
      </w:r>
      <w:r>
        <w:rPr>
          <w:rFonts w:ascii="Arial" w:hAnsi="Arial" w:cs="Arial"/>
          <w:sz w:val="22"/>
          <w:szCs w:val="22"/>
        </w:rPr>
        <w:t>Prefeitura Municipal de Ipuiuna/MG</w:t>
      </w:r>
      <w:r w:rsidRPr="00A00DAB">
        <w:rPr>
          <w:rFonts w:ascii="Arial" w:hAnsi="Arial" w:cs="Arial"/>
          <w:sz w:val="22"/>
          <w:szCs w:val="22"/>
        </w:rPr>
        <w:t xml:space="preserve"> efetuará o pagamento em até 30 (trinta) dias após a emissão das Notas Fiscais, obedecendo à tramitação interna dos empenhos e desde que atendidas às condições previstas neste edital e no Termo de Referência.</w:t>
      </w:r>
    </w:p>
    <w:p w:rsidR="00BE05F2" w:rsidRPr="00A00DAB" w:rsidRDefault="00BE05F2" w:rsidP="00BE05F2">
      <w:pPr>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SEXTA - DO REAJUSTE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jc w:val="both"/>
        <w:rPr>
          <w:rFonts w:ascii="Arial" w:eastAsia="MS Mincho" w:hAnsi="Arial" w:cs="Arial"/>
          <w:spacing w:val="16"/>
          <w:sz w:val="22"/>
          <w:szCs w:val="22"/>
        </w:rPr>
      </w:pPr>
      <w:r>
        <w:rPr>
          <w:rFonts w:ascii="Arial" w:hAnsi="Arial" w:cs="Arial"/>
          <w:sz w:val="22"/>
          <w:szCs w:val="22"/>
        </w:rPr>
        <w:t>6.1. Os descontos</w:t>
      </w:r>
      <w:r w:rsidRPr="00A00DAB">
        <w:rPr>
          <w:rFonts w:ascii="Arial" w:hAnsi="Arial" w:cs="Arial"/>
          <w:sz w:val="22"/>
          <w:szCs w:val="22"/>
        </w:rPr>
        <w:t xml:space="preserve"> propostos serão fixos e irreajustáveis pelo período de 12 (doze) meses.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 xml:space="preserve">6.2. A </w:t>
      </w:r>
      <w:r>
        <w:rPr>
          <w:rFonts w:ascii="Arial" w:hAnsi="Arial" w:cs="Arial"/>
          <w:sz w:val="22"/>
          <w:szCs w:val="22"/>
        </w:rPr>
        <w:t>Prefeitura Municipal de Ipuiuna/MG</w:t>
      </w:r>
      <w:r w:rsidRPr="00A00DAB">
        <w:rPr>
          <w:rFonts w:ascii="Arial" w:hAnsi="Arial" w:cs="Arial"/>
          <w:sz w:val="22"/>
          <w:szCs w:val="22"/>
        </w:rPr>
        <w:t xml:space="preserve"> poderá a qualquer tempo, rever os preços registrados, reduzindo-os em conformidade com pesquisa de mercado ou quando alterações conjunturais provocarem a redução dos preços praticados no mercado.</w:t>
      </w:r>
    </w:p>
    <w:p w:rsidR="00BE05F2" w:rsidRPr="00A00DAB" w:rsidRDefault="00BE05F2" w:rsidP="00BE05F2">
      <w:pPr>
        <w:jc w:val="both"/>
        <w:rPr>
          <w:rFonts w:ascii="Arial" w:hAnsi="Arial" w:cs="Arial"/>
          <w:sz w:val="22"/>
          <w:szCs w:val="22"/>
        </w:rPr>
      </w:pPr>
      <w:r w:rsidRPr="00A00DAB">
        <w:rPr>
          <w:rFonts w:ascii="Arial" w:hAnsi="Arial" w:cs="Arial"/>
          <w:sz w:val="22"/>
          <w:szCs w:val="22"/>
        </w:rPr>
        <w:t>6.3. As hipóteses excepcionais de revisão de preços serão tratadas de acordo com a legislação vigente e exigirão detida análise econômica para avaliação de eventual desequilíbrio econômico – financeiro do contrato.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6.4. Os preços registrados poderão ser majorados mediante solicitação da </w:t>
      </w:r>
      <w:r w:rsidRPr="00A00DAB">
        <w:rPr>
          <w:rFonts w:ascii="Arial" w:hAnsi="Arial" w:cs="Arial"/>
          <w:b/>
          <w:bCs/>
          <w:sz w:val="22"/>
          <w:szCs w:val="22"/>
        </w:rPr>
        <w:t>CONTRATADA</w:t>
      </w:r>
      <w:r w:rsidRPr="00A00DAB">
        <w:rPr>
          <w:rFonts w:ascii="Arial" w:hAnsi="Arial" w:cs="Arial"/>
          <w:sz w:val="22"/>
          <w:szCs w:val="22"/>
        </w:rPr>
        <w:t>, desde que seu pedido esteja acompanhado de documentos que comprovem a variação de preços do mercado, tais como notas fiscais de aquisição dos produtos acabados, matérias primas ou outros documentos julgados necessários a comprovar a variação de preços no mercado.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6.5. Fica a </w:t>
      </w:r>
      <w:r w:rsidRPr="00A00DAB">
        <w:rPr>
          <w:rFonts w:ascii="Arial" w:hAnsi="Arial" w:cs="Arial"/>
          <w:b/>
          <w:bCs/>
          <w:sz w:val="22"/>
          <w:szCs w:val="22"/>
        </w:rPr>
        <w:t>CONTRATADA</w:t>
      </w:r>
      <w:r w:rsidRPr="00A00DAB">
        <w:rPr>
          <w:rFonts w:ascii="Arial" w:hAnsi="Arial" w:cs="Arial"/>
          <w:sz w:val="22"/>
          <w:szCs w:val="22"/>
        </w:rPr>
        <w:t xml:space="preserve"> obrigada a pleitear e apresentar memória de cálculos referente à revisão de preços sempre que este ocorrer.</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6.6. O novo preço só terá validade, após a emissão de parecer da comissão revisora e, para efeito de pagamento dos objetos porventura entregues entre a data do pedido de adequação e a data da publicação do novo preço, retroagirá à data do pedido de adequação formulado pela </w:t>
      </w:r>
      <w:r w:rsidRPr="00A00DAB">
        <w:rPr>
          <w:rFonts w:ascii="Arial" w:hAnsi="Arial" w:cs="Arial"/>
          <w:b/>
          <w:bCs/>
          <w:sz w:val="22"/>
          <w:szCs w:val="22"/>
        </w:rPr>
        <w:t>CONTRATADA</w:t>
      </w:r>
      <w:r w:rsidRPr="00A00DAB">
        <w:rPr>
          <w:rFonts w:ascii="Arial" w:hAnsi="Arial" w:cs="Arial"/>
          <w:sz w:val="22"/>
          <w:szCs w:val="22"/>
        </w:rPr>
        <w:t>.</w:t>
      </w:r>
    </w:p>
    <w:p w:rsidR="00BE05F2" w:rsidRPr="00A00DAB" w:rsidRDefault="00BE05F2" w:rsidP="00BE05F2">
      <w:pPr>
        <w:pStyle w:val="a"/>
        <w:tabs>
          <w:tab w:val="clear" w:pos="567"/>
          <w:tab w:val="left" w:pos="708"/>
        </w:tabs>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6.7. O diferencial de preço entre a proposta inicial da </w:t>
      </w:r>
      <w:r w:rsidRPr="00A00DAB">
        <w:rPr>
          <w:rFonts w:ascii="Arial" w:hAnsi="Arial" w:cs="Arial"/>
          <w:b/>
          <w:bCs/>
          <w:sz w:val="22"/>
          <w:szCs w:val="22"/>
        </w:rPr>
        <w:t>CONTRATADA</w:t>
      </w:r>
      <w:r w:rsidRPr="00A00DAB">
        <w:rPr>
          <w:rFonts w:ascii="Arial" w:hAnsi="Arial" w:cs="Arial"/>
          <w:sz w:val="22"/>
          <w:szCs w:val="22"/>
        </w:rPr>
        <w:t xml:space="preserve"> e a pesquisa de mercado efetuada pela Prefeitura de </w:t>
      </w:r>
      <w:r>
        <w:rPr>
          <w:rFonts w:ascii="Arial" w:hAnsi="Arial" w:cs="Arial"/>
          <w:sz w:val="22"/>
          <w:szCs w:val="22"/>
        </w:rPr>
        <w:t>Ipuiuna/MG</w:t>
      </w:r>
      <w:r w:rsidRPr="00A00DAB">
        <w:rPr>
          <w:rFonts w:ascii="Arial" w:hAnsi="Arial" w:cs="Arial"/>
          <w:sz w:val="22"/>
          <w:szCs w:val="22"/>
        </w:rPr>
        <w:t xml:space="preserve"> na ocasião da abertura do certame, </w:t>
      </w:r>
      <w:r w:rsidRPr="00A00DAB">
        <w:rPr>
          <w:rFonts w:ascii="Arial" w:hAnsi="Arial" w:cs="Arial"/>
          <w:sz w:val="22"/>
          <w:szCs w:val="22"/>
        </w:rPr>
        <w:lastRenderedPageBreak/>
        <w:t xml:space="preserve">bem como eventuais descontos concedidos pela </w:t>
      </w:r>
      <w:r w:rsidRPr="00A00DAB">
        <w:rPr>
          <w:rFonts w:ascii="Arial" w:hAnsi="Arial" w:cs="Arial"/>
          <w:b/>
          <w:bCs/>
          <w:sz w:val="22"/>
          <w:szCs w:val="22"/>
        </w:rPr>
        <w:t>CONTRATADA</w:t>
      </w:r>
      <w:r w:rsidRPr="00A00DAB">
        <w:rPr>
          <w:rFonts w:ascii="Arial" w:hAnsi="Arial" w:cs="Arial"/>
          <w:sz w:val="22"/>
          <w:szCs w:val="22"/>
        </w:rPr>
        <w:t>, serão sempre mantidos.</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SÉTIMA - RESPONSABILIDADES DA CONTRATANTE</w:t>
      </w:r>
    </w:p>
    <w:p w:rsidR="00BE05F2" w:rsidRPr="00A00DAB" w:rsidRDefault="00BE05F2" w:rsidP="00BE05F2">
      <w:pPr>
        <w:tabs>
          <w:tab w:val="left" w:pos="2445"/>
        </w:tabs>
        <w:jc w:val="both"/>
        <w:rPr>
          <w:rFonts w:ascii="Arial" w:hAnsi="Arial" w:cs="Arial"/>
          <w:b/>
          <w:sz w:val="22"/>
          <w:szCs w:val="22"/>
        </w:rPr>
      </w:pPr>
      <w:r w:rsidRPr="00A00DAB">
        <w:rPr>
          <w:rFonts w:ascii="Arial" w:hAnsi="Arial" w:cs="Arial"/>
          <w:b/>
          <w:sz w:val="22"/>
          <w:szCs w:val="22"/>
        </w:rPr>
        <w:tab/>
      </w: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7.1. Cabe a </w:t>
      </w:r>
      <w:r w:rsidRPr="00A00DAB">
        <w:rPr>
          <w:rFonts w:ascii="Arial" w:hAnsi="Arial" w:cs="Arial"/>
          <w:b/>
          <w:bCs/>
          <w:sz w:val="22"/>
          <w:szCs w:val="22"/>
        </w:rPr>
        <w:t>CONTRATANTE</w:t>
      </w:r>
      <w:r w:rsidRPr="00A00DAB">
        <w:rPr>
          <w:rFonts w:ascii="Arial" w:hAnsi="Arial" w:cs="Arial"/>
          <w:bCs/>
          <w:sz w:val="22"/>
          <w:szCs w:val="22"/>
        </w:rPr>
        <w:t xml:space="preserve"> efetuar os pagamentos devidos, na forma e condições ora estipuladas.</w:t>
      </w:r>
    </w:p>
    <w:p w:rsidR="00BE05F2" w:rsidRPr="00A00DAB"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bCs/>
          <w:sz w:val="22"/>
          <w:szCs w:val="22"/>
        </w:rPr>
        <w:t xml:space="preserve">7.2. </w:t>
      </w:r>
      <w:r w:rsidRPr="00A00DAB">
        <w:rPr>
          <w:rFonts w:ascii="Arial" w:hAnsi="Arial" w:cs="Arial"/>
          <w:sz w:val="22"/>
          <w:szCs w:val="22"/>
        </w:rPr>
        <w:t>Prestar todos os esclarecimentos necessários para a entrega dos objetos.</w:t>
      </w:r>
    </w:p>
    <w:p w:rsidR="00BE05F2" w:rsidRPr="00A00DAB" w:rsidRDefault="00BE05F2" w:rsidP="00BE05F2">
      <w:pPr>
        <w:jc w:val="both"/>
        <w:rPr>
          <w:rFonts w:ascii="Arial" w:hAnsi="Arial" w:cs="Arial"/>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OITAVA - RESPONSABILIDADES DA CONTRATADA</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b/>
          <w:sz w:val="22"/>
          <w:szCs w:val="22"/>
        </w:rPr>
        <w:t xml:space="preserve">Entregar o objeto </w:t>
      </w:r>
      <w:r w:rsidRPr="00A00DAB">
        <w:rPr>
          <w:rFonts w:ascii="Arial" w:hAnsi="Arial" w:cs="Arial"/>
          <w:sz w:val="22"/>
          <w:szCs w:val="22"/>
        </w:rPr>
        <w:t xml:space="preserve">deste </w:t>
      </w:r>
      <w:r w:rsidRPr="00A00DAB">
        <w:rPr>
          <w:rFonts w:ascii="Arial" w:hAnsi="Arial" w:cs="Arial"/>
          <w:b/>
          <w:bCs/>
          <w:sz w:val="22"/>
          <w:szCs w:val="22"/>
        </w:rPr>
        <w:t xml:space="preserve">Contrato, </w:t>
      </w:r>
      <w:r w:rsidRPr="00A00DAB">
        <w:rPr>
          <w:rFonts w:ascii="Arial" w:hAnsi="Arial" w:cs="Arial"/>
          <w:sz w:val="22"/>
          <w:szCs w:val="22"/>
        </w:rPr>
        <w:t>conforme solicitação da Secretaria requisitante, obedecendo aos critérios detalhados no Anexo II – Termo de Referência, em total conformidade com o Edital e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Ficar responsável por qualquer erro na proposta apresentada, obrigando-se a entregar os objetos conforme exigido no edital e em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Obriga-se a proponente vencedora a manter durante toda a execução da obrigação, em compatibilidade com as obrigações por ela assumidas, todas as condições de habilitação e qualificação exigidas na licitação.</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 xml:space="preserve">Paralisar, por determinação do </w:t>
      </w:r>
      <w:r>
        <w:rPr>
          <w:rFonts w:ascii="Arial" w:hAnsi="Arial" w:cs="Arial"/>
          <w:sz w:val="22"/>
          <w:szCs w:val="22"/>
        </w:rPr>
        <w:t>Município de Ipuiuna/MG</w:t>
      </w:r>
      <w:r w:rsidRPr="00A00DAB">
        <w:rPr>
          <w:rFonts w:ascii="Arial" w:hAnsi="Arial" w:cs="Arial"/>
          <w:sz w:val="22"/>
          <w:szCs w:val="22"/>
        </w:rPr>
        <w:t>, a entrega do objeto que não esteja de acordo com edital e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Arcar com todas as despesas relativas ao seu ramo de atividade, e necessárias ao cumprimento do objeto e todos os tributos incidentes sobre o objeto do contrato, devendo efetuar os respectivos pagamentos na forma e nos prazos previstos em Lei.</w:t>
      </w:r>
    </w:p>
    <w:p w:rsidR="00BE05F2" w:rsidRPr="00A00DAB" w:rsidRDefault="00BE05F2" w:rsidP="00BE05F2">
      <w:pPr>
        <w:widowControl w:val="0"/>
        <w:tabs>
          <w:tab w:val="num" w:pos="360"/>
        </w:tabs>
        <w:autoSpaceDE w:val="0"/>
        <w:autoSpaceDN w:val="0"/>
        <w:adjustRightInd w:val="0"/>
        <w:jc w:val="both"/>
        <w:rPr>
          <w:rFonts w:ascii="Arial" w:hAnsi="Arial" w:cs="Arial"/>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b/>
          <w:color w:val="000000"/>
          <w:sz w:val="22"/>
          <w:szCs w:val="22"/>
        </w:rPr>
        <w:t>CLÁUSULA NO</w:t>
      </w:r>
      <w:r>
        <w:rPr>
          <w:rFonts w:ascii="Arial" w:hAnsi="Arial" w:cs="Arial"/>
          <w:b/>
          <w:color w:val="000000"/>
          <w:sz w:val="22"/>
          <w:szCs w:val="22"/>
        </w:rPr>
        <w:t>N</w:t>
      </w:r>
      <w:r w:rsidRPr="00DD79AD">
        <w:rPr>
          <w:rFonts w:ascii="Arial" w:hAnsi="Arial" w:cs="Arial"/>
          <w:b/>
          <w:color w:val="000000"/>
          <w:sz w:val="22"/>
          <w:szCs w:val="22"/>
        </w:rPr>
        <w:t>A – DA GARANTIA</w:t>
      </w:r>
      <w:r w:rsidRPr="00DD79AD">
        <w:rPr>
          <w:rFonts w:ascii="Arial" w:hAnsi="Arial" w:cs="Arial"/>
          <w:color w:val="000000"/>
          <w:sz w:val="22"/>
          <w:szCs w:val="22"/>
        </w:rPr>
        <w:t xml:space="preserve"> </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9.1 Parágrafo primeiro: A CONTRATADA se compromete com a garantia de </w:t>
      </w:r>
      <w:r>
        <w:rPr>
          <w:rFonts w:ascii="Arial" w:hAnsi="Arial" w:cs="Arial"/>
          <w:color w:val="000000"/>
          <w:sz w:val="22"/>
          <w:szCs w:val="22"/>
        </w:rPr>
        <w:t>12 (doze)</w:t>
      </w:r>
      <w:r w:rsidRPr="00DD79AD">
        <w:rPr>
          <w:rFonts w:ascii="Arial" w:hAnsi="Arial" w:cs="Arial"/>
          <w:color w:val="000000"/>
          <w:sz w:val="22"/>
          <w:szCs w:val="22"/>
        </w:rPr>
        <w:t xml:space="preserve"> meses, conforme o Termo de Referência e Edital.</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9.2 O OBJETO deverá ser entregue/executado conforme Termo de Referência, observados todos os itens do mesmo, sem custo adicional, e com garantia conforme requerido (quando for o caso); </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9.3 O prazo para substituição de produtos defeituosos, ou da correção de serviços prestados será de até </w:t>
      </w:r>
      <w:r>
        <w:rPr>
          <w:rFonts w:ascii="Arial" w:hAnsi="Arial" w:cs="Arial"/>
          <w:color w:val="000000"/>
          <w:sz w:val="22"/>
          <w:szCs w:val="22"/>
        </w:rPr>
        <w:t>30 (trinta)</w:t>
      </w:r>
      <w:r w:rsidRPr="00DD79AD">
        <w:rPr>
          <w:rFonts w:ascii="Arial" w:hAnsi="Arial" w:cs="Arial"/>
          <w:color w:val="000000"/>
          <w:sz w:val="22"/>
          <w:szCs w:val="22"/>
        </w:rPr>
        <w:t xml:space="preserve"> dias;</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9.4 O início da contagem do período de garantia dar-se-á após o recebimento definitivo do objeto;</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9.5 A assistência técnica e/ou revisão periódica (quando for o caso) deverá ser executada por empresa credenciada junto ao fabricante, cabendo as despesas com impostos, mão de obra, substituição de peças dentro do prazo de garantia que apresentarem desgastes por defeito de fabricação, deslocamentos de pessoal, e quaisquer outras despesas oriundas dos atendimentos de assistência técnica e </w:t>
      </w:r>
      <w:r w:rsidRPr="00DD79AD">
        <w:rPr>
          <w:rFonts w:ascii="Arial" w:hAnsi="Arial" w:cs="Arial"/>
          <w:color w:val="000000"/>
          <w:sz w:val="22"/>
          <w:szCs w:val="22"/>
        </w:rPr>
        <w:lastRenderedPageBreak/>
        <w:t>manutenção durante o período de garantia, de inteira responsabilidade da Contratada devendo comunicar por escrito a Secretaria Solicitante.</w:t>
      </w:r>
    </w:p>
    <w:p w:rsidR="00BE05F2"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Pr>
          <w:rFonts w:ascii="Arial" w:hAnsi="Arial" w:cs="Arial"/>
          <w:b/>
          <w:bCs/>
          <w:sz w:val="22"/>
          <w:szCs w:val="22"/>
        </w:rPr>
        <w:t>CLÁUSULA DÉCIMA</w:t>
      </w:r>
      <w:r w:rsidRPr="00A00DAB">
        <w:rPr>
          <w:rFonts w:ascii="Arial" w:hAnsi="Arial" w:cs="Arial"/>
          <w:b/>
          <w:bCs/>
          <w:sz w:val="22"/>
          <w:szCs w:val="22"/>
        </w:rPr>
        <w:t xml:space="preserve"> – DAS PENALIDADES</w:t>
      </w:r>
    </w:p>
    <w:p w:rsidR="00BE05F2" w:rsidRPr="00A00DAB" w:rsidRDefault="00BE05F2" w:rsidP="00BE05F2">
      <w:pPr>
        <w:jc w:val="both"/>
        <w:rPr>
          <w:rFonts w:ascii="Arial" w:hAnsi="Arial" w:cs="Arial"/>
          <w:bCs/>
          <w:iCs/>
          <w:sz w:val="22"/>
          <w:szCs w:val="22"/>
        </w:rPr>
      </w:pPr>
    </w:p>
    <w:p w:rsidR="00BE05F2"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 xml:space="preserve">.1. São aplicáveis as sanções previstas no Capítulo </w:t>
      </w:r>
      <w:proofErr w:type="spellStart"/>
      <w:r w:rsidRPr="00A00DAB">
        <w:rPr>
          <w:rFonts w:ascii="Arial" w:hAnsi="Arial" w:cs="Arial"/>
          <w:bCs/>
          <w:iCs/>
          <w:sz w:val="22"/>
          <w:szCs w:val="22"/>
        </w:rPr>
        <w:t>IV</w:t>
      </w:r>
      <w:proofErr w:type="spellEnd"/>
      <w:r w:rsidRPr="00A00DAB">
        <w:rPr>
          <w:rFonts w:ascii="Arial" w:hAnsi="Arial" w:cs="Arial"/>
          <w:bCs/>
          <w:iCs/>
          <w:sz w:val="22"/>
          <w:szCs w:val="22"/>
        </w:rPr>
        <w:t xml:space="preserve"> da Lei Federal nº 8</w:t>
      </w:r>
      <w:r>
        <w:rPr>
          <w:rFonts w:ascii="Arial" w:hAnsi="Arial" w:cs="Arial"/>
          <w:bCs/>
          <w:iCs/>
          <w:sz w:val="22"/>
          <w:szCs w:val="22"/>
        </w:rPr>
        <w:t>.</w:t>
      </w:r>
      <w:r w:rsidRPr="00A00DAB">
        <w:rPr>
          <w:rFonts w:ascii="Arial" w:hAnsi="Arial" w:cs="Arial"/>
          <w:bCs/>
          <w:iCs/>
          <w:sz w:val="22"/>
          <w:szCs w:val="22"/>
        </w:rPr>
        <w:t>666/93, na Lei Federal nº 10.520/02 e demais normas pertinentes.</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 xml:space="preserve">.2. A licitante que não mantiver a proposta, comportar-se de modo inidôneo ou fizer declaração falsa, estará sujeita à pena de suspensão de seu direito de licitar e contratar com a </w:t>
      </w:r>
      <w:proofErr w:type="spellStart"/>
      <w:proofErr w:type="gramStart"/>
      <w:r w:rsidRPr="00A00DAB">
        <w:rPr>
          <w:rFonts w:ascii="Arial" w:hAnsi="Arial" w:cs="Arial"/>
          <w:bCs/>
          <w:iCs/>
          <w:sz w:val="22"/>
          <w:szCs w:val="22"/>
        </w:rPr>
        <w:t>Administração,pelo</w:t>
      </w:r>
      <w:proofErr w:type="spellEnd"/>
      <w:proofErr w:type="gramEnd"/>
      <w:r w:rsidRPr="00A00DAB">
        <w:rPr>
          <w:rFonts w:ascii="Arial" w:hAnsi="Arial" w:cs="Arial"/>
          <w:bCs/>
          <w:iCs/>
          <w:sz w:val="22"/>
          <w:szCs w:val="22"/>
        </w:rPr>
        <w:t xml:space="preserve"> prazo de até 02 (dois) anos.</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 xml:space="preserve">.3. Será aplicada multa no valor de 2% (dois por cento) do valor estimado do fornecimento, tanto à licitante, cuja proposta tenha sido classificada em primeiro lugar e que venha a ser inabilitada por ter apresentado documentos que seguramente não atendam </w:t>
      </w:r>
      <w:proofErr w:type="spellStart"/>
      <w:r w:rsidRPr="00A00DAB">
        <w:rPr>
          <w:rFonts w:ascii="Arial" w:hAnsi="Arial" w:cs="Arial"/>
          <w:bCs/>
          <w:iCs/>
          <w:sz w:val="22"/>
          <w:szCs w:val="22"/>
        </w:rPr>
        <w:t>as</w:t>
      </w:r>
      <w:proofErr w:type="spellEnd"/>
      <w:r w:rsidRPr="00A00DAB">
        <w:rPr>
          <w:rFonts w:ascii="Arial" w:hAnsi="Arial" w:cs="Arial"/>
          <w:bCs/>
          <w:iCs/>
          <w:sz w:val="22"/>
          <w:szCs w:val="22"/>
        </w:rPr>
        <w:t xml:space="preserve"> exigências deste edital.</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iCs/>
          <w:sz w:val="22"/>
          <w:szCs w:val="22"/>
        </w:rPr>
      </w:pPr>
      <w:r>
        <w:rPr>
          <w:rFonts w:ascii="Arial" w:hAnsi="Arial" w:cs="Arial"/>
          <w:iCs/>
          <w:sz w:val="22"/>
          <w:szCs w:val="22"/>
        </w:rPr>
        <w:t>10</w:t>
      </w:r>
      <w:r w:rsidRPr="00A00DAB">
        <w:rPr>
          <w:rFonts w:ascii="Arial" w:hAnsi="Arial" w:cs="Arial"/>
          <w:iCs/>
          <w:sz w:val="22"/>
          <w:szCs w:val="22"/>
        </w:rPr>
        <w:t>.4. Salvo ocorrência de caso fortuito ou de força maior, devidamente justificados e comprovados, ao não cumprimento, por parte da(s) proponente(s) vencedora(s), das obrigações assumidas, ou a infringência de preceitos legais pertinentes, serão aplicadas, segundo a gravidade da falta, nos termos dos artigos 86 e 87 da Lei Federal nº 8.666/93 e suas alterações, as seguintes penalidades: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 xml:space="preserve">I - advertência, sempre que for constatada irregularidade de pouca gravidade, para a qual tenha(m) a proponente(s) vencedora(s) concorrida diretamente, ocorrência que será registrada no Cadastro de Fornecedores da </w:t>
      </w:r>
      <w:r>
        <w:rPr>
          <w:rFonts w:ascii="Arial" w:hAnsi="Arial" w:cs="Arial"/>
          <w:iCs/>
          <w:sz w:val="22"/>
          <w:szCs w:val="22"/>
        </w:rPr>
        <w:t>Prefeitura Municipal de Ipuiuna/MG</w:t>
      </w:r>
      <w:r w:rsidRPr="00A00DAB">
        <w:rPr>
          <w:rFonts w:ascii="Arial" w:hAnsi="Arial" w:cs="Arial"/>
          <w:iCs/>
          <w:sz w:val="22"/>
          <w:szCs w:val="22"/>
        </w:rPr>
        <w:t>;</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II – multa de 1% (um por cento), por dia de atraso na entrega dos materiais, calculada sobre o valor da parcela contratada, até o limite de 15</w:t>
      </w:r>
      <w:r>
        <w:rPr>
          <w:rFonts w:ascii="Arial" w:hAnsi="Arial" w:cs="Arial"/>
          <w:iCs/>
          <w:sz w:val="22"/>
          <w:szCs w:val="22"/>
        </w:rPr>
        <w:t xml:space="preserve"> (quinze) </w:t>
      </w:r>
      <w:r w:rsidRPr="00A00DAB">
        <w:rPr>
          <w:rFonts w:ascii="Arial" w:hAnsi="Arial" w:cs="Arial"/>
          <w:iCs/>
          <w:sz w:val="22"/>
          <w:szCs w:val="22"/>
        </w:rPr>
        <w:t xml:space="preserve">dias, atrasos superiores a este, aplicar-se-á o disposto no inciso </w:t>
      </w:r>
      <w:proofErr w:type="spellStart"/>
      <w:r w:rsidRPr="00A00DAB">
        <w:rPr>
          <w:rFonts w:ascii="Arial" w:hAnsi="Arial" w:cs="Arial"/>
          <w:iCs/>
          <w:sz w:val="22"/>
          <w:szCs w:val="22"/>
        </w:rPr>
        <w:t>III</w:t>
      </w:r>
      <w:proofErr w:type="spellEnd"/>
      <w:r w:rsidRPr="00A00DAB">
        <w:rPr>
          <w:rFonts w:ascii="Arial" w:hAnsi="Arial" w:cs="Arial"/>
          <w:iCs/>
          <w:sz w:val="22"/>
          <w:szCs w:val="22"/>
        </w:rPr>
        <w:t>;</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proofErr w:type="spellStart"/>
      <w:r w:rsidRPr="00A00DAB">
        <w:rPr>
          <w:rFonts w:ascii="Arial" w:hAnsi="Arial" w:cs="Arial"/>
          <w:iCs/>
          <w:sz w:val="22"/>
          <w:szCs w:val="22"/>
        </w:rPr>
        <w:t>III</w:t>
      </w:r>
      <w:proofErr w:type="spellEnd"/>
      <w:r w:rsidRPr="00A00DAB">
        <w:rPr>
          <w:rFonts w:ascii="Arial" w:hAnsi="Arial" w:cs="Arial"/>
          <w:iCs/>
          <w:sz w:val="22"/>
          <w:szCs w:val="22"/>
        </w:rPr>
        <w:t xml:space="preserve"> – multa de 30% (trinta por cento) sobre o valor total do contrato, na hipótese do não cumprimento de qualquer das obrigações assumidas;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proofErr w:type="spellStart"/>
      <w:r w:rsidRPr="00A00DAB">
        <w:rPr>
          <w:rFonts w:ascii="Arial" w:hAnsi="Arial" w:cs="Arial"/>
          <w:iCs/>
          <w:sz w:val="22"/>
          <w:szCs w:val="22"/>
        </w:rPr>
        <w:t>IV</w:t>
      </w:r>
      <w:proofErr w:type="spellEnd"/>
      <w:r w:rsidRPr="00A00DAB">
        <w:rPr>
          <w:rFonts w:ascii="Arial" w:hAnsi="Arial" w:cs="Arial"/>
          <w:iCs/>
          <w:sz w:val="22"/>
          <w:szCs w:val="22"/>
        </w:rPr>
        <w:t xml:space="preserve"> – na hipótese de rescisão do contrato, além da aplicação da multa correspondente, aplicar-se-á suspensão ao direito de licitar com a Prefeitura de </w:t>
      </w:r>
      <w:r>
        <w:rPr>
          <w:rFonts w:ascii="Arial" w:hAnsi="Arial" w:cs="Arial"/>
          <w:iCs/>
          <w:sz w:val="22"/>
          <w:szCs w:val="22"/>
        </w:rPr>
        <w:t>Ipuiuna/MG</w:t>
      </w:r>
      <w:r w:rsidRPr="00A00DAB">
        <w:rPr>
          <w:rFonts w:ascii="Arial" w:hAnsi="Arial" w:cs="Arial"/>
          <w:iCs/>
          <w:sz w:val="22"/>
          <w:szCs w:val="22"/>
        </w:rPr>
        <w:t>, bem como o impedimento de com ela contratar, pelo prazo de 12 (doze) meses;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V – declaração de inidoneidade, quando a proponente vencedora deixar de cumprir com as obrigações assumidas, praticando falta grave, dolosa ou culposa.</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bCs/>
          <w:iCs/>
          <w:sz w:val="22"/>
          <w:szCs w:val="22"/>
        </w:rPr>
        <w:t>Parágrafo Primeiro</w:t>
      </w:r>
      <w:r w:rsidRPr="00A00DAB">
        <w:rPr>
          <w:rFonts w:ascii="Arial" w:hAnsi="Arial" w:cs="Arial"/>
          <w:iCs/>
          <w:sz w:val="22"/>
          <w:szCs w:val="22"/>
        </w:rPr>
        <w:t xml:space="preserve"> - As multas serão, após regular processo administrativo, cobradas administrativa ou judicialmente;</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bCs/>
          <w:iCs/>
          <w:sz w:val="22"/>
          <w:szCs w:val="22"/>
        </w:rPr>
        <w:t>Parágrafo Segundo</w:t>
      </w:r>
      <w:r w:rsidRPr="00A00DAB">
        <w:rPr>
          <w:rFonts w:ascii="Arial" w:hAnsi="Arial" w:cs="Arial"/>
          <w:iCs/>
          <w:sz w:val="22"/>
          <w:szCs w:val="22"/>
        </w:rPr>
        <w:t xml:space="preserve"> - Constatada a </w:t>
      </w:r>
      <w:proofErr w:type="spellStart"/>
      <w:r w:rsidRPr="00A00DAB">
        <w:rPr>
          <w:rFonts w:ascii="Arial" w:hAnsi="Arial" w:cs="Arial"/>
          <w:iCs/>
          <w:sz w:val="22"/>
          <w:szCs w:val="22"/>
        </w:rPr>
        <w:t>inveracidade</w:t>
      </w:r>
      <w:proofErr w:type="spellEnd"/>
      <w:r w:rsidRPr="00A00DAB">
        <w:rPr>
          <w:rFonts w:ascii="Arial" w:hAnsi="Arial" w:cs="Arial"/>
          <w:iCs/>
          <w:sz w:val="22"/>
          <w:szCs w:val="22"/>
        </w:rPr>
        <w:t xml:space="preserve"> de qualquer das informações fornecidas pela </w:t>
      </w:r>
      <w:r w:rsidRPr="00A00DAB">
        <w:rPr>
          <w:rFonts w:ascii="Arial" w:hAnsi="Arial" w:cs="Arial"/>
          <w:b/>
          <w:bCs/>
          <w:iCs/>
          <w:sz w:val="22"/>
          <w:szCs w:val="22"/>
        </w:rPr>
        <w:t>CONTRATADA</w:t>
      </w:r>
      <w:r w:rsidRPr="00A00DAB">
        <w:rPr>
          <w:rFonts w:ascii="Arial" w:hAnsi="Arial" w:cs="Arial"/>
          <w:iCs/>
          <w:sz w:val="22"/>
          <w:szCs w:val="22"/>
        </w:rPr>
        <w:t>, esta poderá sofrer quaisquer das penalidades adiante previstas:</w:t>
      </w: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 xml:space="preserve">a) suspensão temporária de participação em licitações e impedimento de contratar com a </w:t>
      </w:r>
      <w:r>
        <w:rPr>
          <w:rFonts w:ascii="Arial" w:hAnsi="Arial" w:cs="Arial"/>
          <w:iCs/>
          <w:sz w:val="22"/>
          <w:szCs w:val="22"/>
        </w:rPr>
        <w:t>Prefeitura Municipal de Ipuiuna/MG</w:t>
      </w:r>
      <w:r w:rsidRPr="00A00DAB">
        <w:rPr>
          <w:rFonts w:ascii="Arial" w:hAnsi="Arial" w:cs="Arial"/>
          <w:iCs/>
          <w:sz w:val="22"/>
          <w:szCs w:val="22"/>
        </w:rPr>
        <w:t>, pelo prazo de 12 (doze) meses;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iCs/>
          <w:sz w:val="22"/>
          <w:szCs w:val="22"/>
        </w:rPr>
        <w:t>Parágrafo Terceiro</w:t>
      </w:r>
      <w:r w:rsidRPr="00A00DAB">
        <w:rPr>
          <w:rFonts w:ascii="Arial" w:hAnsi="Arial" w:cs="Arial"/>
          <w:bCs/>
          <w:iCs/>
          <w:sz w:val="22"/>
          <w:szCs w:val="22"/>
        </w:rPr>
        <w:t xml:space="preserve"> - </w:t>
      </w:r>
      <w:r w:rsidRPr="00A00DAB">
        <w:rPr>
          <w:rFonts w:ascii="Arial" w:hAnsi="Arial" w:cs="Arial"/>
          <w:iCs/>
          <w:sz w:val="22"/>
          <w:szCs w:val="22"/>
        </w:rPr>
        <w:t xml:space="preserve">As penalidades previstas nesta cláusula têm caráter de sanção administrativa, </w:t>
      </w:r>
      <w:proofErr w:type="spellStart"/>
      <w:r w:rsidRPr="00A00DAB">
        <w:rPr>
          <w:rFonts w:ascii="Arial" w:hAnsi="Arial" w:cs="Arial"/>
          <w:iCs/>
          <w:sz w:val="22"/>
          <w:szCs w:val="22"/>
        </w:rPr>
        <w:t>conseqüentemente</w:t>
      </w:r>
      <w:proofErr w:type="spellEnd"/>
      <w:r w:rsidRPr="00A00DAB">
        <w:rPr>
          <w:rFonts w:ascii="Arial" w:hAnsi="Arial" w:cs="Arial"/>
          <w:iCs/>
          <w:sz w:val="22"/>
          <w:szCs w:val="22"/>
        </w:rPr>
        <w:t xml:space="preserve"> a sua aplicação não exime a(s) proponente(s) </w:t>
      </w:r>
      <w:r w:rsidRPr="00A00DAB">
        <w:rPr>
          <w:rFonts w:ascii="Arial" w:hAnsi="Arial" w:cs="Arial"/>
          <w:iCs/>
          <w:sz w:val="22"/>
          <w:szCs w:val="22"/>
        </w:rPr>
        <w:lastRenderedPageBreak/>
        <w:t xml:space="preserve">vencedora(s) de reparar os eventuais prejuízos que seu ato venha a acarretar ao </w:t>
      </w:r>
      <w:r>
        <w:rPr>
          <w:rFonts w:ascii="Arial" w:hAnsi="Arial" w:cs="Arial"/>
          <w:iCs/>
          <w:sz w:val="22"/>
          <w:szCs w:val="22"/>
        </w:rPr>
        <w:t>Município de Ipuiuna/MG</w:t>
      </w:r>
      <w:r w:rsidRPr="00A00DAB">
        <w:rPr>
          <w:rFonts w:ascii="Arial" w:hAnsi="Arial" w:cs="Arial"/>
          <w:iCs/>
          <w:sz w:val="22"/>
          <w:szCs w:val="22"/>
        </w:rPr>
        <w:t>;</w:t>
      </w:r>
    </w:p>
    <w:p w:rsidR="00BE05F2" w:rsidRPr="00A00DAB" w:rsidRDefault="00BE05F2" w:rsidP="00BE05F2">
      <w:pPr>
        <w:jc w:val="both"/>
        <w:rPr>
          <w:rFonts w:ascii="Arial" w:hAnsi="Arial" w:cs="Arial"/>
          <w:bCs/>
          <w:iCs/>
          <w:sz w:val="22"/>
          <w:szCs w:val="22"/>
        </w:rPr>
      </w:pPr>
    </w:p>
    <w:p w:rsidR="00BE05F2"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.5. As sanções são independentes e a aplicação de uma não exclui a aplicação das outras.</w:t>
      </w:r>
    </w:p>
    <w:p w:rsidR="00BE05F2" w:rsidRPr="00A00DAB" w:rsidRDefault="00BE05F2" w:rsidP="00BE05F2">
      <w:pPr>
        <w:jc w:val="both"/>
        <w:rPr>
          <w:rFonts w:ascii="Arial" w:hAnsi="Arial" w:cs="Arial"/>
          <w:bCs/>
          <w:iCs/>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DÉCIMA</w:t>
      </w:r>
      <w:r>
        <w:rPr>
          <w:rFonts w:ascii="Arial" w:hAnsi="Arial" w:cs="Arial"/>
          <w:sz w:val="22"/>
          <w:szCs w:val="22"/>
        </w:rPr>
        <w:t xml:space="preserve"> PRIMEIRA</w:t>
      </w:r>
      <w:r w:rsidRPr="00A00DAB">
        <w:rPr>
          <w:rFonts w:ascii="Arial" w:hAnsi="Arial" w:cs="Arial"/>
          <w:sz w:val="22"/>
          <w:szCs w:val="22"/>
        </w:rPr>
        <w:t xml:space="preserve"> - DA RESCISÃO CONTRATUAL</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.1. Poderão ser motivo de rescisão contratual as hipóteses elencadas no art. 78 da Lei Federal 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 xml:space="preserve">.2. Caso o </w:t>
      </w:r>
      <w:r w:rsidRPr="00A00DAB">
        <w:rPr>
          <w:rFonts w:ascii="Arial" w:hAnsi="Arial" w:cs="Arial"/>
          <w:b/>
          <w:bCs/>
          <w:sz w:val="22"/>
          <w:szCs w:val="22"/>
        </w:rPr>
        <w:t>MUNICÍPIO</w:t>
      </w:r>
      <w:r w:rsidRPr="00A00DAB">
        <w:rPr>
          <w:rFonts w:ascii="Arial" w:hAnsi="Arial" w:cs="Arial"/>
          <w:sz w:val="22"/>
          <w:szCs w:val="22"/>
        </w:rPr>
        <w:t xml:space="preserve"> não se utilize da prerrogativa de rescindir o contrato, o seu exclusivo critério, poderá suspender a sua execução e/ou sustar o pagamento das faturas, até que a </w:t>
      </w:r>
      <w:r w:rsidRPr="00A00DAB">
        <w:rPr>
          <w:rFonts w:ascii="Arial" w:hAnsi="Arial" w:cs="Arial"/>
          <w:b/>
          <w:bCs/>
          <w:sz w:val="22"/>
          <w:szCs w:val="22"/>
        </w:rPr>
        <w:t>CONTRATADA</w:t>
      </w:r>
      <w:r w:rsidRPr="00A00DAB">
        <w:rPr>
          <w:rFonts w:ascii="Arial" w:hAnsi="Arial" w:cs="Arial"/>
          <w:sz w:val="22"/>
          <w:szCs w:val="22"/>
        </w:rPr>
        <w:t xml:space="preserve"> cumpra integralmente a condição contratual infringida, sem prejuízo da incidência das sanções previstas no Edital, na Lei Federal nº 8666/93, no Código de Defesa do Consumidor (Lei nº 8.078/90).</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.3. A rescisão poderá ser unilateral, amigável (resilição) ou judicial, nos termos e condições previstas no art. 79 da Lei Federal 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 xml:space="preserve">.4. A </w:t>
      </w:r>
      <w:r w:rsidRPr="00A00DAB">
        <w:rPr>
          <w:rFonts w:ascii="Arial" w:hAnsi="Arial" w:cs="Arial"/>
          <w:b/>
          <w:bCs/>
          <w:sz w:val="22"/>
          <w:szCs w:val="22"/>
        </w:rPr>
        <w:t>CONTRATADA</w:t>
      </w:r>
      <w:r w:rsidRPr="00A00DAB">
        <w:rPr>
          <w:rFonts w:ascii="Arial" w:hAnsi="Arial" w:cs="Arial"/>
          <w:sz w:val="22"/>
          <w:szCs w:val="22"/>
        </w:rPr>
        <w:t xml:space="preserve"> reconhece os direitos do MUNICÍPIO nos casos de rescisão previstas nos artigos 77 a 80 da Lei Federal nº 8.666/93.</w:t>
      </w:r>
    </w:p>
    <w:p w:rsidR="00BE05F2" w:rsidRPr="00A00DAB" w:rsidRDefault="00BE05F2" w:rsidP="00BE05F2">
      <w:pPr>
        <w:rPr>
          <w:rFonts w:ascii="Arial" w:hAnsi="Arial" w:cs="Arial"/>
          <w:sz w:val="22"/>
          <w:szCs w:val="22"/>
        </w:rPr>
      </w:pPr>
    </w:p>
    <w:p w:rsidR="00BE05F2" w:rsidRPr="00A00DAB" w:rsidRDefault="00BE05F2" w:rsidP="00BE05F2">
      <w:pPr>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SEGUNDA</w:t>
      </w:r>
      <w:r w:rsidRPr="00A00DAB">
        <w:rPr>
          <w:rFonts w:ascii="Arial" w:hAnsi="Arial" w:cs="Arial"/>
          <w:b/>
          <w:bCs/>
          <w:sz w:val="22"/>
          <w:szCs w:val="22"/>
        </w:rPr>
        <w:t xml:space="preserve"> - TRANSMISSÃO DE DOCUMENTOS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2</w:t>
      </w:r>
      <w:r w:rsidRPr="00A00DAB">
        <w:rPr>
          <w:rFonts w:ascii="Arial" w:hAnsi="Arial" w:cs="Arial"/>
          <w:sz w:val="22"/>
          <w:szCs w:val="22"/>
        </w:rPr>
        <w:t xml:space="preserve">.1. A troca eventual de documentos e cartas entre a </w:t>
      </w:r>
      <w:r w:rsidRPr="00A00DAB">
        <w:rPr>
          <w:rFonts w:ascii="Arial" w:hAnsi="Arial" w:cs="Arial"/>
          <w:b/>
          <w:bCs/>
          <w:sz w:val="22"/>
          <w:szCs w:val="22"/>
        </w:rPr>
        <w:t>CONTRATANTE</w:t>
      </w:r>
      <w:r w:rsidRPr="00A00DAB">
        <w:rPr>
          <w:rFonts w:ascii="Arial" w:hAnsi="Arial" w:cs="Arial"/>
          <w:sz w:val="22"/>
          <w:szCs w:val="22"/>
        </w:rPr>
        <w:t xml:space="preserve"> e a </w:t>
      </w:r>
      <w:r w:rsidRPr="00A00DAB">
        <w:rPr>
          <w:rFonts w:ascii="Arial" w:hAnsi="Arial" w:cs="Arial"/>
          <w:b/>
          <w:bCs/>
          <w:sz w:val="22"/>
          <w:szCs w:val="22"/>
        </w:rPr>
        <w:t>CONTRATADA</w:t>
      </w:r>
      <w:r w:rsidRPr="00A00DAB">
        <w:rPr>
          <w:rFonts w:ascii="Arial" w:hAnsi="Arial" w:cs="Arial"/>
          <w:sz w:val="22"/>
          <w:szCs w:val="22"/>
        </w:rPr>
        <w:t xml:space="preserve"> será feita através de protocolo. Nenhuma outra forma será considerada como prova de entrega de documentos ou cartas.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TERCEIRA</w:t>
      </w:r>
      <w:r w:rsidRPr="00A00DAB">
        <w:rPr>
          <w:rFonts w:ascii="Arial" w:hAnsi="Arial" w:cs="Arial"/>
          <w:b/>
          <w:bCs/>
          <w:sz w:val="22"/>
          <w:szCs w:val="22"/>
        </w:rPr>
        <w:t xml:space="preserve"> - ALTERAÇÃO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3</w:t>
      </w:r>
      <w:r w:rsidRPr="00A00DAB">
        <w:rPr>
          <w:rFonts w:ascii="Arial" w:hAnsi="Arial" w:cs="Arial"/>
          <w:sz w:val="22"/>
          <w:szCs w:val="22"/>
        </w:rPr>
        <w:t>.1. A alteração de qualquer das disposições estabelecidas neste Termo de Contrato somente se reputará válida se tomadas expressamente em Instrumento Aditivo, que ao presente se aderirá, passando a dele fazer parte.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QUARTA</w:t>
      </w:r>
      <w:r w:rsidRPr="00A00DAB">
        <w:rPr>
          <w:rFonts w:ascii="Arial" w:hAnsi="Arial" w:cs="Arial"/>
          <w:b/>
          <w:bCs/>
          <w:sz w:val="22"/>
          <w:szCs w:val="22"/>
        </w:rPr>
        <w:t xml:space="preserve"> - LEGISLAÇÃO APLICÁVEL</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pStyle w:val="Corpodetexto3"/>
        <w:widowControl w:val="0"/>
        <w:autoSpaceDE w:val="0"/>
        <w:autoSpaceDN w:val="0"/>
        <w:adjustRightInd w:val="0"/>
        <w:rPr>
          <w:rFonts w:ascii="Arial" w:hAnsi="Arial" w:cs="Arial"/>
          <w:sz w:val="22"/>
          <w:szCs w:val="22"/>
        </w:rPr>
      </w:pPr>
      <w:r w:rsidRPr="00A00DAB">
        <w:rPr>
          <w:rFonts w:ascii="Arial" w:hAnsi="Arial" w:cs="Arial"/>
          <w:sz w:val="22"/>
          <w:szCs w:val="22"/>
        </w:rPr>
        <w:t>1</w:t>
      </w:r>
      <w:r>
        <w:rPr>
          <w:rFonts w:ascii="Arial" w:hAnsi="Arial" w:cs="Arial"/>
          <w:sz w:val="22"/>
          <w:szCs w:val="22"/>
        </w:rPr>
        <w:t>4</w:t>
      </w:r>
      <w:r w:rsidRPr="00A00DAB">
        <w:rPr>
          <w:rFonts w:ascii="Arial" w:hAnsi="Arial" w:cs="Arial"/>
          <w:sz w:val="22"/>
          <w:szCs w:val="22"/>
        </w:rPr>
        <w:t>.1. O presente Termo de Contrato rege-se pelas disposições expressas na Lei Federal nº 8.666, de 21 de junho de 1.993, Lei Federal nº 10.520/02 e pelos preceitos de direito público, aplicando-se, supletivamente, os princípios da Teoria Geral dos Contratos e as disposições de direito privado.</w:t>
      </w:r>
    </w:p>
    <w:p w:rsidR="00BE05F2" w:rsidRPr="00A00DAB" w:rsidRDefault="00BE05F2" w:rsidP="00BE05F2">
      <w:pPr>
        <w:widowControl w:val="0"/>
        <w:autoSpaceDE w:val="0"/>
        <w:autoSpaceDN w:val="0"/>
        <w:adjustRightInd w:val="0"/>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QUINTA</w:t>
      </w:r>
      <w:r w:rsidRPr="00A00DAB">
        <w:rPr>
          <w:rFonts w:ascii="Arial" w:hAnsi="Arial" w:cs="Arial"/>
          <w:b/>
          <w:bCs/>
          <w:sz w:val="22"/>
          <w:szCs w:val="22"/>
        </w:rPr>
        <w:t xml:space="preserve"> - CONDIÇÕES GERAIS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Pr>
          <w:rFonts w:ascii="Arial" w:hAnsi="Arial" w:cs="Arial"/>
          <w:sz w:val="22"/>
          <w:szCs w:val="22"/>
        </w:rPr>
        <w:t>15</w:t>
      </w:r>
      <w:r w:rsidRPr="00A00DAB">
        <w:rPr>
          <w:rFonts w:ascii="Arial" w:hAnsi="Arial" w:cs="Arial"/>
          <w:sz w:val="22"/>
          <w:szCs w:val="22"/>
        </w:rPr>
        <w:t xml:space="preserve">.1. Todos os encargos sociais e trabalhistas, bem como tributos de qualquer espécie, que venham a ser devidos em decorrência do presente Termo de Contrato correrão por conta da </w:t>
      </w:r>
      <w:r w:rsidRPr="00A00DAB">
        <w:rPr>
          <w:rFonts w:ascii="Arial" w:hAnsi="Arial" w:cs="Arial"/>
          <w:b/>
          <w:bCs/>
          <w:sz w:val="22"/>
          <w:szCs w:val="22"/>
        </w:rPr>
        <w:t>CONTRATADA</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SEXTA</w:t>
      </w:r>
      <w:r w:rsidRPr="00A00DAB">
        <w:rPr>
          <w:rFonts w:ascii="Arial" w:hAnsi="Arial" w:cs="Arial"/>
          <w:b/>
          <w:bCs/>
          <w:sz w:val="22"/>
          <w:szCs w:val="22"/>
        </w:rPr>
        <w:t xml:space="preserve"> - DIREITO DAS PARTES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6</w:t>
      </w:r>
      <w:r w:rsidRPr="00A00DAB">
        <w:rPr>
          <w:rFonts w:ascii="Arial" w:hAnsi="Arial" w:cs="Arial"/>
          <w:sz w:val="22"/>
          <w:szCs w:val="22"/>
        </w:rPr>
        <w:t>.1. Os direitos das partes contraentes encontram-se inseridos na Lei Federal nº 8.666, de 21/06/93 e Lei Federal nº 8.078 - Código de Defesa do Consumidor, e supletivamente no Código Civil Brasileiro.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SÉTIMA</w:t>
      </w:r>
      <w:r w:rsidRPr="00A00DAB">
        <w:rPr>
          <w:rFonts w:ascii="Arial" w:hAnsi="Arial" w:cs="Arial"/>
          <w:b/>
          <w:bCs/>
          <w:sz w:val="22"/>
          <w:szCs w:val="22"/>
        </w:rPr>
        <w:t xml:space="preserve"> - FORO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Pr>
          <w:rFonts w:ascii="Arial" w:hAnsi="Arial" w:cs="Arial"/>
          <w:sz w:val="22"/>
          <w:szCs w:val="22"/>
        </w:rPr>
        <w:t>17</w:t>
      </w:r>
      <w:r w:rsidRPr="00A00DAB">
        <w:rPr>
          <w:rFonts w:ascii="Arial" w:hAnsi="Arial" w:cs="Arial"/>
          <w:sz w:val="22"/>
          <w:szCs w:val="22"/>
        </w:rPr>
        <w:t xml:space="preserve">.1. Fica eleito o Foro da Comarca de </w:t>
      </w:r>
      <w:r>
        <w:rPr>
          <w:rFonts w:ascii="Arial" w:hAnsi="Arial" w:cs="Arial"/>
          <w:sz w:val="22"/>
          <w:szCs w:val="22"/>
        </w:rPr>
        <w:t>Santa Rita de Caldas/MG</w:t>
      </w:r>
      <w:r w:rsidRPr="00A00DAB">
        <w:rPr>
          <w:rFonts w:ascii="Arial" w:hAnsi="Arial" w:cs="Arial"/>
          <w:sz w:val="22"/>
          <w:szCs w:val="22"/>
        </w:rPr>
        <w:t>, como competente para dirimir quaisquer questões oriundas do presente Termo de Contrato;</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7</w:t>
      </w:r>
      <w:r w:rsidRPr="00A00DAB">
        <w:rPr>
          <w:rFonts w:ascii="Arial" w:hAnsi="Arial" w:cs="Arial"/>
          <w:sz w:val="22"/>
          <w:szCs w:val="22"/>
        </w:rPr>
        <w:t>.2. E por estarem justos e contratados, assinam o presente, por si e seus sucessores, em 0</w:t>
      </w:r>
      <w:r>
        <w:rPr>
          <w:rFonts w:ascii="Arial" w:hAnsi="Arial" w:cs="Arial"/>
          <w:sz w:val="22"/>
          <w:szCs w:val="22"/>
        </w:rPr>
        <w:t>2</w:t>
      </w:r>
      <w:r w:rsidRPr="00A00DAB">
        <w:rPr>
          <w:rFonts w:ascii="Arial" w:hAnsi="Arial" w:cs="Arial"/>
          <w:sz w:val="22"/>
          <w:szCs w:val="22"/>
        </w:rPr>
        <w:t xml:space="preserve"> (</w:t>
      </w:r>
      <w:r>
        <w:rPr>
          <w:rFonts w:ascii="Arial" w:hAnsi="Arial" w:cs="Arial"/>
          <w:sz w:val="22"/>
          <w:szCs w:val="22"/>
        </w:rPr>
        <w:t>duas</w:t>
      </w:r>
      <w:r w:rsidRPr="00A00DAB">
        <w:rPr>
          <w:rFonts w:ascii="Arial" w:hAnsi="Arial" w:cs="Arial"/>
          <w:sz w:val="22"/>
          <w:szCs w:val="22"/>
        </w:rPr>
        <w:t>) vias iguais e rubricadas</w:t>
      </w:r>
      <w:r>
        <w:rPr>
          <w:rFonts w:ascii="Arial" w:hAnsi="Arial" w:cs="Arial"/>
          <w:sz w:val="22"/>
          <w:szCs w:val="22"/>
        </w:rPr>
        <w:t xml:space="preserve"> para todos os fins de direito.</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center"/>
        <w:rPr>
          <w:rFonts w:ascii="Arial" w:hAnsi="Arial" w:cs="Arial"/>
          <w:sz w:val="22"/>
          <w:szCs w:val="22"/>
        </w:rPr>
      </w:pPr>
    </w:p>
    <w:p w:rsidR="00BE05F2" w:rsidRPr="00A00DAB"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r>
        <w:rPr>
          <w:rFonts w:ascii="Arial" w:hAnsi="Arial" w:cs="Arial"/>
          <w:sz w:val="22"/>
          <w:szCs w:val="22"/>
        </w:rPr>
        <w:t>Ipuiuna/MG</w:t>
      </w:r>
      <w:r w:rsidR="00B54960">
        <w:rPr>
          <w:rFonts w:ascii="Arial" w:hAnsi="Arial" w:cs="Arial"/>
          <w:sz w:val="22"/>
          <w:szCs w:val="22"/>
        </w:rPr>
        <w:t xml:space="preserve">, 28 de Julho </w:t>
      </w:r>
      <w:r w:rsidRPr="00A00DAB">
        <w:rPr>
          <w:rFonts w:ascii="Arial" w:hAnsi="Arial" w:cs="Arial"/>
          <w:sz w:val="22"/>
          <w:szCs w:val="22"/>
        </w:rPr>
        <w:t xml:space="preserve">de </w:t>
      </w:r>
      <w:r>
        <w:rPr>
          <w:rFonts w:ascii="Arial" w:hAnsi="Arial" w:cs="Arial"/>
          <w:sz w:val="22"/>
          <w:szCs w:val="22"/>
        </w:rPr>
        <w:t>2022.</w:t>
      </w:r>
    </w:p>
    <w:p w:rsidR="00BE05F2" w:rsidRPr="00A00DAB" w:rsidRDefault="00BE05F2" w:rsidP="00BE05F2">
      <w:pPr>
        <w:pStyle w:val="Ttulo5"/>
        <w:spacing w:before="0" w:after="0"/>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 w:rsidR="003545D8" w:rsidRDefault="003545D8" w:rsidP="00BE05F2"/>
    <w:p w:rsidR="003545D8" w:rsidRDefault="003545D8" w:rsidP="00BE05F2"/>
    <w:p w:rsidR="003545D8" w:rsidRPr="008725CD" w:rsidRDefault="003545D8" w:rsidP="00BE05F2"/>
    <w:p w:rsidR="00BE05F2" w:rsidRDefault="00BE05F2" w:rsidP="00BE05F2">
      <w:pPr>
        <w:pStyle w:val="Ttulo5"/>
        <w:spacing w:before="0" w:after="0"/>
        <w:jc w:val="center"/>
        <w:rPr>
          <w:rFonts w:ascii="Arial" w:hAnsi="Arial" w:cs="Arial"/>
          <w:bCs w:val="0"/>
          <w:i w:val="0"/>
          <w:iCs w:val="0"/>
          <w:sz w:val="22"/>
          <w:szCs w:val="22"/>
        </w:rPr>
      </w:pPr>
      <w:r>
        <w:rPr>
          <w:rFonts w:ascii="Arial" w:hAnsi="Arial" w:cs="Arial"/>
          <w:bCs w:val="0"/>
          <w:i w:val="0"/>
          <w:iCs w:val="0"/>
          <w:sz w:val="22"/>
          <w:szCs w:val="22"/>
        </w:rPr>
        <w:t xml:space="preserve">Elder Cassio de Souza Oliva </w:t>
      </w:r>
    </w:p>
    <w:p w:rsidR="00BE05F2" w:rsidRPr="008725CD" w:rsidRDefault="00BE05F2" w:rsidP="00BE05F2">
      <w:pPr>
        <w:pStyle w:val="Ttulo5"/>
        <w:spacing w:before="0" w:after="0"/>
        <w:jc w:val="center"/>
        <w:rPr>
          <w:rFonts w:ascii="Arial" w:hAnsi="Arial" w:cs="Arial"/>
          <w:b w:val="0"/>
          <w:bCs w:val="0"/>
          <w:i w:val="0"/>
          <w:iCs w:val="0"/>
          <w:sz w:val="22"/>
          <w:szCs w:val="22"/>
        </w:rPr>
      </w:pPr>
      <w:r>
        <w:rPr>
          <w:rFonts w:ascii="Arial" w:hAnsi="Arial" w:cs="Arial"/>
          <w:b w:val="0"/>
          <w:bCs w:val="0"/>
          <w:i w:val="0"/>
          <w:iCs w:val="0"/>
          <w:sz w:val="22"/>
          <w:szCs w:val="22"/>
        </w:rPr>
        <w:t xml:space="preserve">Prefeito Municipal </w:t>
      </w:r>
      <w:bookmarkStart w:id="0" w:name="_GoBack"/>
      <w:bookmarkEnd w:id="0"/>
    </w:p>
    <w:p w:rsidR="00BE05F2" w:rsidRDefault="00BE05F2" w:rsidP="00BE05F2">
      <w:pPr>
        <w:pStyle w:val="Ttulo5"/>
        <w:spacing w:before="0" w:after="0"/>
        <w:jc w:val="center"/>
        <w:rPr>
          <w:rFonts w:ascii="Arial" w:hAnsi="Arial" w:cs="Arial"/>
          <w:b w:val="0"/>
          <w:bCs w:val="0"/>
          <w:i w:val="0"/>
          <w:iCs w:val="0"/>
          <w:sz w:val="22"/>
          <w:szCs w:val="22"/>
        </w:rPr>
      </w:pPr>
      <w:r w:rsidRPr="008725CD">
        <w:rPr>
          <w:rFonts w:ascii="Arial" w:hAnsi="Arial" w:cs="Arial"/>
          <w:b w:val="0"/>
          <w:bCs w:val="0"/>
          <w:i w:val="0"/>
          <w:iCs w:val="0"/>
          <w:sz w:val="22"/>
          <w:szCs w:val="22"/>
        </w:rPr>
        <w:t xml:space="preserve">Contratante  </w:t>
      </w:r>
    </w:p>
    <w:p w:rsidR="00BE05F2" w:rsidRDefault="00BE05F2" w:rsidP="00BE05F2"/>
    <w:p w:rsidR="00BE05F2" w:rsidRDefault="00BE05F2" w:rsidP="00BE05F2"/>
    <w:p w:rsidR="003545D8" w:rsidRDefault="003545D8" w:rsidP="00BE05F2"/>
    <w:p w:rsidR="003545D8" w:rsidRDefault="003545D8" w:rsidP="00BE05F2"/>
    <w:p w:rsidR="003545D8" w:rsidRDefault="003545D8" w:rsidP="00BE05F2"/>
    <w:p w:rsidR="00BE05F2" w:rsidRPr="00A00DAB" w:rsidRDefault="00BE05F2" w:rsidP="00BE05F2">
      <w:pPr>
        <w:rPr>
          <w:rFonts w:ascii="Arial" w:eastAsia="Arial Unicode MS" w:hAnsi="Arial" w:cs="Arial"/>
          <w:sz w:val="22"/>
          <w:szCs w:val="22"/>
        </w:rPr>
      </w:pPr>
    </w:p>
    <w:p w:rsidR="00B54960" w:rsidRDefault="00507468" w:rsidP="00B54960">
      <w:pPr>
        <w:jc w:val="center"/>
        <w:rPr>
          <w:rFonts w:ascii="Arial" w:hAnsi="Arial" w:cs="Arial"/>
          <w:bCs/>
          <w:sz w:val="22"/>
          <w:szCs w:val="22"/>
        </w:rPr>
      </w:pPr>
      <w:r>
        <w:rPr>
          <w:rFonts w:ascii="Arial" w:hAnsi="Arial" w:cs="Arial"/>
          <w:b/>
          <w:sz w:val="22"/>
          <w:szCs w:val="22"/>
        </w:rPr>
        <w:t xml:space="preserve">Geraldo Eduardo </w:t>
      </w:r>
      <w:proofErr w:type="spellStart"/>
      <w:r>
        <w:rPr>
          <w:rFonts w:ascii="Arial" w:hAnsi="Arial" w:cs="Arial"/>
          <w:b/>
          <w:sz w:val="22"/>
          <w:szCs w:val="22"/>
        </w:rPr>
        <w:t>Inacio</w:t>
      </w:r>
      <w:proofErr w:type="spellEnd"/>
      <w:r w:rsidR="00B54960" w:rsidRPr="00ED6AD1">
        <w:rPr>
          <w:rFonts w:ascii="Arial" w:hAnsi="Arial" w:cs="Arial"/>
          <w:bCs/>
          <w:sz w:val="22"/>
          <w:szCs w:val="22"/>
        </w:rPr>
        <w:t xml:space="preserve"> </w:t>
      </w:r>
    </w:p>
    <w:p w:rsidR="00B54960" w:rsidRDefault="00B54960" w:rsidP="00B54960">
      <w:pPr>
        <w:jc w:val="center"/>
        <w:rPr>
          <w:rFonts w:ascii="Arial" w:hAnsi="Arial" w:cs="Arial"/>
          <w:bCs/>
          <w:sz w:val="22"/>
          <w:szCs w:val="22"/>
        </w:rPr>
      </w:pPr>
      <w:r w:rsidRPr="00ED6AD1">
        <w:rPr>
          <w:rFonts w:ascii="Arial" w:hAnsi="Arial" w:cs="Arial"/>
          <w:bCs/>
          <w:sz w:val="22"/>
          <w:szCs w:val="22"/>
        </w:rPr>
        <w:t>Representante da Empresa</w:t>
      </w:r>
    </w:p>
    <w:p w:rsidR="00B54960" w:rsidRPr="00ED6AD1" w:rsidRDefault="00507468" w:rsidP="00B54960">
      <w:pPr>
        <w:jc w:val="center"/>
        <w:rPr>
          <w:rFonts w:ascii="Arial" w:hAnsi="Arial" w:cs="Arial"/>
          <w:bCs/>
          <w:sz w:val="22"/>
          <w:szCs w:val="22"/>
        </w:rPr>
      </w:pPr>
      <w:r>
        <w:rPr>
          <w:rFonts w:ascii="Arial" w:hAnsi="Arial" w:cs="Arial"/>
          <w:b/>
          <w:bCs/>
          <w:sz w:val="22"/>
          <w:szCs w:val="22"/>
        </w:rPr>
        <w:t xml:space="preserve">AUTO PEÇAS </w:t>
      </w:r>
      <w:proofErr w:type="spellStart"/>
      <w:r>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EIRELI</w:t>
      </w:r>
      <w:proofErr w:type="spellEnd"/>
      <w:r>
        <w:rPr>
          <w:rFonts w:ascii="Arial" w:hAnsi="Arial" w:cs="Arial"/>
          <w:b/>
          <w:bCs/>
          <w:sz w:val="22"/>
          <w:szCs w:val="22"/>
        </w:rPr>
        <w:t xml:space="preserve"> </w:t>
      </w:r>
      <w:proofErr w:type="spellStart"/>
      <w:r>
        <w:rPr>
          <w:rFonts w:ascii="Arial" w:hAnsi="Arial" w:cs="Arial"/>
          <w:b/>
          <w:bCs/>
          <w:sz w:val="22"/>
          <w:szCs w:val="22"/>
        </w:rPr>
        <w:t>EPP</w:t>
      </w:r>
      <w:proofErr w:type="spellEnd"/>
      <w:r w:rsidR="00B54960" w:rsidRPr="00ED6AD1">
        <w:rPr>
          <w:rFonts w:ascii="Arial" w:hAnsi="Arial" w:cs="Arial"/>
          <w:bCs/>
          <w:sz w:val="22"/>
          <w:szCs w:val="22"/>
        </w:rPr>
        <w:t xml:space="preserve"> </w:t>
      </w:r>
    </w:p>
    <w:p w:rsidR="00BE05F2" w:rsidRPr="001921AE" w:rsidRDefault="00BE05F2" w:rsidP="00BE05F2">
      <w:pPr>
        <w:jc w:val="center"/>
        <w:rPr>
          <w:rFonts w:ascii="Arial" w:hAnsi="Arial" w:cs="Arial"/>
          <w:b/>
          <w:bCs/>
          <w:sz w:val="22"/>
          <w:szCs w:val="22"/>
        </w:rPr>
      </w:pPr>
      <w:r>
        <w:rPr>
          <w:rFonts w:ascii="Arial" w:hAnsi="Arial" w:cs="Arial"/>
          <w:bCs/>
          <w:sz w:val="22"/>
          <w:szCs w:val="22"/>
        </w:rPr>
        <w:t xml:space="preserve">Contratada </w:t>
      </w:r>
      <w:r w:rsidRPr="008725CD">
        <w:rPr>
          <w:rFonts w:ascii="Arial" w:hAnsi="Arial" w:cs="Arial"/>
          <w:bCs/>
          <w:sz w:val="22"/>
          <w:szCs w:val="22"/>
        </w:rPr>
        <w:t xml:space="preserve"> </w:t>
      </w:r>
    </w:p>
    <w:p w:rsidR="00735CC0" w:rsidRDefault="00735CC0"/>
    <w:sectPr w:rsidR="00735CC0" w:rsidSect="00BE05F2">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65" w:rsidRDefault="00824E51">
      <w:r>
        <w:separator/>
      </w:r>
    </w:p>
  </w:endnote>
  <w:endnote w:type="continuationSeparator" w:id="0">
    <w:p w:rsidR="00A47865" w:rsidRDefault="008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F2" w:rsidRDefault="00BE05F2" w:rsidP="00BE05F2">
    <w:pPr>
      <w:pBdr>
        <w:top w:val="single" w:sz="4" w:space="1" w:color="auto"/>
      </w:pBdr>
      <w:ind w:left="4536"/>
      <w:jc w:val="right"/>
      <w:rPr>
        <w:b/>
        <w:sz w:val="16"/>
        <w:szCs w:val="16"/>
      </w:rPr>
    </w:pPr>
    <w:r>
      <w:rPr>
        <w:b/>
        <w:sz w:val="16"/>
        <w:szCs w:val="16"/>
      </w:rPr>
      <w:t>SUPERINTENDÊNCIA DE ADMINISTRAÇÃO</w:t>
    </w:r>
  </w:p>
  <w:p w:rsidR="00BE05F2" w:rsidRPr="00CF1716" w:rsidRDefault="00BE05F2" w:rsidP="00BE05F2">
    <w:pPr>
      <w:pBdr>
        <w:top w:val="single" w:sz="4" w:space="1" w:color="auto"/>
      </w:pBdr>
      <w:ind w:left="4536"/>
      <w:jc w:val="right"/>
      <w:rPr>
        <w:b/>
        <w:sz w:val="16"/>
        <w:szCs w:val="16"/>
      </w:rPr>
    </w:pPr>
    <w:r>
      <w:rPr>
        <w:b/>
        <w:sz w:val="16"/>
        <w:szCs w:val="16"/>
      </w:rPr>
      <w:t>Departa</w:t>
    </w:r>
    <w:r w:rsidRPr="00CF1716">
      <w:rPr>
        <w:b/>
        <w:sz w:val="16"/>
        <w:szCs w:val="16"/>
      </w:rPr>
      <w:t xml:space="preserve">mento de Compras e Licitações </w:t>
    </w:r>
  </w:p>
  <w:p w:rsidR="00BE05F2" w:rsidRPr="00CF1716" w:rsidRDefault="00BE05F2" w:rsidP="00BE05F2">
    <w:pPr>
      <w:jc w:val="right"/>
      <w:rPr>
        <w:sz w:val="16"/>
        <w:szCs w:val="16"/>
      </w:rPr>
    </w:pPr>
    <w:r w:rsidRPr="00CF1716">
      <w:rPr>
        <w:sz w:val="16"/>
        <w:szCs w:val="16"/>
      </w:rPr>
      <w:t>Rua João Roberto da Silva, 40 – Centro</w:t>
    </w:r>
  </w:p>
  <w:p w:rsidR="00BE05F2" w:rsidRPr="00CF1716" w:rsidRDefault="00BE05F2" w:rsidP="00BE05F2">
    <w:pPr>
      <w:jc w:val="right"/>
      <w:rPr>
        <w:sz w:val="16"/>
        <w:szCs w:val="16"/>
      </w:rPr>
    </w:pPr>
    <w:r w:rsidRPr="00CF1716">
      <w:rPr>
        <w:sz w:val="16"/>
        <w:szCs w:val="16"/>
      </w:rPr>
      <w:t>Ipuiuna, MG – 37588-000</w:t>
    </w:r>
  </w:p>
  <w:p w:rsidR="00BE05F2" w:rsidRPr="00CF1716" w:rsidRDefault="00BE05F2" w:rsidP="00BE05F2">
    <w:pPr>
      <w:jc w:val="right"/>
      <w:rPr>
        <w:sz w:val="16"/>
        <w:szCs w:val="16"/>
      </w:rPr>
    </w:pPr>
    <w:r w:rsidRPr="00CF1716">
      <w:rPr>
        <w:sz w:val="16"/>
        <w:szCs w:val="16"/>
      </w:rPr>
      <w:t>Fone/Fax 35 3732-</w:t>
    </w:r>
    <w:r>
      <w:rPr>
        <w:sz w:val="16"/>
        <w:szCs w:val="16"/>
      </w:rPr>
      <w:t>2487</w:t>
    </w:r>
  </w:p>
  <w:p w:rsidR="00BE05F2" w:rsidRDefault="00BE05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65" w:rsidRDefault="00824E51">
      <w:r>
        <w:separator/>
      </w:r>
    </w:p>
  </w:footnote>
  <w:footnote w:type="continuationSeparator" w:id="0">
    <w:p w:rsidR="00A47865" w:rsidRDefault="00824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843"/>
      <w:gridCol w:w="9942"/>
    </w:tblGrid>
    <w:tr w:rsidR="00BE05F2" w:rsidTr="00BE05F2">
      <w:trPr>
        <w:jc w:val="center"/>
      </w:trPr>
      <w:tc>
        <w:tcPr>
          <w:tcW w:w="1843" w:type="dxa"/>
        </w:tcPr>
        <w:p w:rsidR="00BE05F2" w:rsidRDefault="00BE05F2" w:rsidP="00BE05F2">
          <w:pPr>
            <w:pStyle w:val="Cabealho"/>
            <w:snapToGrid w:val="0"/>
            <w:jc w:val="center"/>
            <w:rPr>
              <w:b/>
              <w:sz w:val="36"/>
            </w:rPr>
          </w:pPr>
          <w:r>
            <w:rPr>
              <w:noProof/>
            </w:rPr>
            <w:drawing>
              <wp:inline distT="0" distB="0" distL="0" distR="0" wp14:anchorId="046D16B6" wp14:editId="680D0680">
                <wp:extent cx="490539" cy="590550"/>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8000" cy="599532"/>
                        </a:xfrm>
                        <a:prstGeom prst="rect">
                          <a:avLst/>
                        </a:prstGeom>
                        <a:solidFill>
                          <a:srgbClr val="FFFFFF"/>
                        </a:solidFill>
                        <a:ln w="9525">
                          <a:noFill/>
                          <a:miter lim="800000"/>
                          <a:headEnd/>
                          <a:tailEnd/>
                        </a:ln>
                      </pic:spPr>
                    </pic:pic>
                  </a:graphicData>
                </a:graphic>
              </wp:inline>
            </w:drawing>
          </w:r>
        </w:p>
      </w:tc>
      <w:tc>
        <w:tcPr>
          <w:tcW w:w="9942" w:type="dxa"/>
          <w:vAlign w:val="center"/>
        </w:tcPr>
        <w:p w:rsidR="00BE05F2" w:rsidRDefault="00BE05F2" w:rsidP="00BE05F2">
          <w:pPr>
            <w:pStyle w:val="Cabealho"/>
            <w:snapToGrid w:val="0"/>
            <w:jc w:val="center"/>
            <w:rPr>
              <w:b/>
              <w:sz w:val="36"/>
            </w:rPr>
          </w:pPr>
          <w:r>
            <w:rPr>
              <w:b/>
              <w:sz w:val="36"/>
            </w:rPr>
            <w:t>PREFEITURA MUNICIPAL DE IPUIUNA</w:t>
          </w:r>
        </w:p>
        <w:p w:rsidR="00BE05F2" w:rsidRDefault="00BE05F2" w:rsidP="00BE05F2">
          <w:pPr>
            <w:pStyle w:val="Cabealho"/>
            <w:jc w:val="center"/>
            <w:rPr>
              <w:b/>
            </w:rPr>
          </w:pPr>
          <w:r>
            <w:rPr>
              <w:b/>
            </w:rPr>
            <w:t>ESTADO DE MINAS GERAIS</w:t>
          </w:r>
        </w:p>
        <w:p w:rsidR="00BE05F2" w:rsidRDefault="00BE05F2" w:rsidP="00BE05F2">
          <w:pPr>
            <w:pStyle w:val="Cabealho"/>
            <w:rPr>
              <w:b/>
            </w:rPr>
          </w:pPr>
          <w:r>
            <w:rPr>
              <w:b/>
            </w:rPr>
            <w:t xml:space="preserve">                                  </w:t>
          </w:r>
        </w:p>
      </w:tc>
    </w:tr>
  </w:tbl>
  <w:p w:rsidR="00BE05F2" w:rsidRDefault="00BE05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B0521"/>
    <w:multiLevelType w:val="hybridMultilevel"/>
    <w:tmpl w:val="009E1348"/>
    <w:lvl w:ilvl="0" w:tplc="2352894E">
      <w:start w:val="1"/>
      <w:numFmt w:val="lowerLetter"/>
      <w:lvlText w:val="%1)"/>
      <w:lvlJc w:val="left"/>
      <w:pPr>
        <w:tabs>
          <w:tab w:val="num" w:pos="720"/>
        </w:tabs>
        <w:ind w:left="720" w:hanging="360"/>
      </w:pPr>
      <w:rPr>
        <w:rFonts w:ascii="Arial" w:hAnsi="Arial" w:cs="Arial" w:hint="default"/>
        <w:b/>
        <w:color w:val="auto"/>
        <w:sz w:val="22"/>
        <w:szCs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F2"/>
    <w:rsid w:val="003545D8"/>
    <w:rsid w:val="00507468"/>
    <w:rsid w:val="00735CC0"/>
    <w:rsid w:val="00824E51"/>
    <w:rsid w:val="00A47865"/>
    <w:rsid w:val="00B54960"/>
    <w:rsid w:val="00BE0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5D44C-78DF-4937-97A1-366D15B1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F2"/>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9"/>
    <w:qFormat/>
    <w:rsid w:val="00BE05F2"/>
    <w:pPr>
      <w:keepNext/>
      <w:jc w:val="both"/>
      <w:outlineLvl w:val="2"/>
    </w:pPr>
    <w:rPr>
      <w:rFonts w:ascii="Courier New" w:hAnsi="Courier New"/>
      <w:b/>
      <w:bCs/>
      <w:sz w:val="20"/>
      <w:szCs w:val="20"/>
    </w:rPr>
  </w:style>
  <w:style w:type="paragraph" w:styleId="Ttulo5">
    <w:name w:val="heading 5"/>
    <w:basedOn w:val="Normal"/>
    <w:next w:val="Normal"/>
    <w:link w:val="Ttulo5Char"/>
    <w:uiPriority w:val="9"/>
    <w:qFormat/>
    <w:rsid w:val="00BE05F2"/>
    <w:pPr>
      <w:spacing w:before="240" w:after="60"/>
      <w:outlineLvl w:val="4"/>
    </w:pPr>
    <w:rPr>
      <w:b/>
      <w:bCs/>
      <w:i/>
      <w:iCs/>
      <w:sz w:val="26"/>
      <w:szCs w:val="26"/>
    </w:rPr>
  </w:style>
  <w:style w:type="paragraph" w:styleId="Ttulo6">
    <w:name w:val="heading 6"/>
    <w:basedOn w:val="Normal"/>
    <w:next w:val="Normal"/>
    <w:link w:val="Ttulo6Char"/>
    <w:uiPriority w:val="99"/>
    <w:qFormat/>
    <w:rsid w:val="00BE05F2"/>
    <w:pPr>
      <w:spacing w:before="240" w:after="6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BE05F2"/>
    <w:rPr>
      <w:rFonts w:ascii="Courier New" w:eastAsia="Times New Roman" w:hAnsi="Courier New" w:cs="Times New Roman"/>
      <w:b/>
      <w:bCs/>
      <w:sz w:val="20"/>
      <w:szCs w:val="20"/>
      <w:lang w:eastAsia="pt-BR"/>
    </w:rPr>
  </w:style>
  <w:style w:type="character" w:customStyle="1" w:styleId="Ttulo5Char">
    <w:name w:val="Título 5 Char"/>
    <w:basedOn w:val="Fontepargpadro"/>
    <w:link w:val="Ttulo5"/>
    <w:uiPriority w:val="9"/>
    <w:rsid w:val="00BE05F2"/>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uiPriority w:val="99"/>
    <w:rsid w:val="00BE05F2"/>
    <w:rPr>
      <w:rFonts w:ascii="Times New Roman" w:eastAsia="Times New Roman" w:hAnsi="Times New Roman" w:cs="Times New Roman"/>
      <w:b/>
      <w:bCs/>
      <w:sz w:val="20"/>
      <w:szCs w:val="20"/>
      <w:lang w:eastAsia="pt-BR"/>
    </w:rPr>
  </w:style>
  <w:style w:type="paragraph" w:styleId="Cabealho">
    <w:name w:val="header"/>
    <w:aliases w:val="foote,Cabeçalho superior,hd,he"/>
    <w:basedOn w:val="Normal"/>
    <w:link w:val="CabealhoChar"/>
    <w:rsid w:val="00BE05F2"/>
    <w:pPr>
      <w:tabs>
        <w:tab w:val="center" w:pos="4419"/>
        <w:tab w:val="right" w:pos="8838"/>
      </w:tabs>
    </w:pPr>
  </w:style>
  <w:style w:type="character" w:customStyle="1" w:styleId="CabealhoChar">
    <w:name w:val="Cabeçalho Char"/>
    <w:aliases w:val="foote Char,Cabeçalho superior Char,hd Char,he Char"/>
    <w:basedOn w:val="Fontepargpadro"/>
    <w:link w:val="Cabealho"/>
    <w:rsid w:val="00BE05F2"/>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rsid w:val="00BE05F2"/>
    <w:pPr>
      <w:jc w:val="both"/>
    </w:pPr>
    <w:rPr>
      <w:rFonts w:ascii="Courier New" w:hAnsi="Courier New"/>
      <w:sz w:val="20"/>
      <w:szCs w:val="20"/>
    </w:rPr>
  </w:style>
  <w:style w:type="character" w:customStyle="1" w:styleId="Corpodetexto3Char">
    <w:name w:val="Corpo de texto 3 Char"/>
    <w:basedOn w:val="Fontepargpadro"/>
    <w:link w:val="Corpodetexto3"/>
    <w:uiPriority w:val="99"/>
    <w:rsid w:val="00BE05F2"/>
    <w:rPr>
      <w:rFonts w:ascii="Courier New" w:eastAsia="Times New Roman" w:hAnsi="Courier New" w:cs="Times New Roman"/>
      <w:sz w:val="20"/>
      <w:szCs w:val="20"/>
      <w:lang w:eastAsia="pt-BR"/>
    </w:rPr>
  </w:style>
  <w:style w:type="paragraph" w:styleId="Rodap">
    <w:name w:val="footer"/>
    <w:basedOn w:val="Normal"/>
    <w:link w:val="RodapChar"/>
    <w:uiPriority w:val="99"/>
    <w:rsid w:val="00BE05F2"/>
    <w:pPr>
      <w:tabs>
        <w:tab w:val="center" w:pos="4252"/>
        <w:tab w:val="right" w:pos="8504"/>
      </w:tabs>
    </w:pPr>
  </w:style>
  <w:style w:type="character" w:customStyle="1" w:styleId="RodapChar">
    <w:name w:val="Rodapé Char"/>
    <w:basedOn w:val="Fontepargpadro"/>
    <w:link w:val="Rodap"/>
    <w:uiPriority w:val="99"/>
    <w:rsid w:val="00BE05F2"/>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E05F2"/>
    <w:pPr>
      <w:spacing w:after="120"/>
    </w:pPr>
  </w:style>
  <w:style w:type="character" w:customStyle="1" w:styleId="CorpodetextoChar">
    <w:name w:val="Corpo de texto Char"/>
    <w:basedOn w:val="Fontepargpadro"/>
    <w:link w:val="Corpodetexto"/>
    <w:rsid w:val="00BE05F2"/>
    <w:rPr>
      <w:rFonts w:ascii="Times New Roman" w:eastAsia="Times New Roman" w:hAnsi="Times New Roman" w:cs="Times New Roman"/>
      <w:sz w:val="24"/>
      <w:szCs w:val="24"/>
      <w:lang w:eastAsia="pt-BR"/>
    </w:rPr>
  </w:style>
  <w:style w:type="paragraph" w:customStyle="1" w:styleId="a">
    <w:name w:val="a"/>
    <w:basedOn w:val="Normal"/>
    <w:uiPriority w:val="99"/>
    <w:rsid w:val="00BE05F2"/>
    <w:pPr>
      <w:tabs>
        <w:tab w:val="left" w:pos="567"/>
        <w:tab w:val="right" w:pos="9214"/>
      </w:tabs>
      <w:spacing w:line="48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5053</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Fenix</dc:creator>
  <cp:keywords/>
  <dc:description/>
  <cp:lastModifiedBy>Cliente Fenix</cp:lastModifiedBy>
  <cp:revision>4</cp:revision>
  <dcterms:created xsi:type="dcterms:W3CDTF">2022-07-27T18:56:00Z</dcterms:created>
  <dcterms:modified xsi:type="dcterms:W3CDTF">2022-07-28T13:47:00Z</dcterms:modified>
</cp:coreProperties>
</file>