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26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42/2022</w:t>
      </w:r>
    </w:p>
    <w:p w:rsidR="008A1C38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101/2022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3A1E" w:rsidRDefault="008A1C38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E60E3A" w:rsidRPr="00E60E3A">
        <w:rPr>
          <w:rFonts w:ascii="Arial" w:hAnsi="Arial" w:cs="Arial"/>
          <w:sz w:val="22"/>
          <w:szCs w:val="22"/>
        </w:rPr>
        <w:t>TATIANE N</w:t>
      </w:r>
      <w:bookmarkStart w:id="0" w:name="_GoBack"/>
      <w:bookmarkEnd w:id="0"/>
      <w:r w:rsidR="00E60E3A" w:rsidRPr="00E60E3A">
        <w:rPr>
          <w:rFonts w:ascii="Arial" w:hAnsi="Arial" w:cs="Arial"/>
          <w:sz w:val="22"/>
          <w:szCs w:val="22"/>
        </w:rPr>
        <w:t>UNES PEREIRA REIS ME</w:t>
      </w:r>
    </w:p>
    <w:p w:rsidR="008A3A1E" w:rsidRPr="00A00DAB" w:rsidRDefault="008A3A1E" w:rsidP="008A3A1E">
      <w:pPr>
        <w:jc w:val="both"/>
        <w:rPr>
          <w:rFonts w:ascii="Arial" w:eastAsia="MS Mincho" w:hAnsi="Arial" w:cs="Arial"/>
          <w:sz w:val="22"/>
          <w:szCs w:val="22"/>
        </w:rPr>
      </w:pPr>
    </w:p>
    <w:p w:rsidR="008A1C38" w:rsidRPr="00A00DAB" w:rsidRDefault="008A3A1E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25 (vinte e cinco) dias do mês de Agosto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E60E3A" w:rsidRPr="00C07B28">
        <w:rPr>
          <w:rFonts w:ascii="Arial" w:hAnsi="Arial" w:cs="Arial"/>
          <w:b/>
          <w:sz w:val="22"/>
          <w:szCs w:val="22"/>
        </w:rPr>
        <w:t>TATIANE NUNES PEREIRA REIS ME</w:t>
      </w:r>
      <w:r w:rsidR="00E60E3A"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E60E3A">
        <w:rPr>
          <w:rFonts w:ascii="Arial" w:hAnsi="Arial" w:cs="Arial"/>
          <w:sz w:val="22"/>
          <w:szCs w:val="22"/>
        </w:rPr>
        <w:t>Praça Maria Cândida Franco</w:t>
      </w:r>
      <w:r w:rsidR="00E60E3A" w:rsidRPr="007D6D67">
        <w:rPr>
          <w:rFonts w:ascii="Arial" w:hAnsi="Arial" w:cs="Arial"/>
          <w:sz w:val="22"/>
          <w:szCs w:val="22"/>
        </w:rPr>
        <w:t>,</w:t>
      </w:r>
      <w:r w:rsidR="00E60E3A">
        <w:rPr>
          <w:rFonts w:ascii="Arial" w:hAnsi="Arial" w:cs="Arial"/>
          <w:sz w:val="22"/>
          <w:szCs w:val="22"/>
        </w:rPr>
        <w:t xml:space="preserve"> nº 57, Bairro Centro, Município de Ipuiuna,</w:t>
      </w:r>
      <w:r w:rsidR="00E60E3A" w:rsidRPr="007D6D67">
        <w:rPr>
          <w:rFonts w:ascii="Arial" w:hAnsi="Arial" w:cs="Arial"/>
          <w:sz w:val="22"/>
          <w:szCs w:val="22"/>
        </w:rPr>
        <w:t xml:space="preserve"> Estado de </w:t>
      </w:r>
      <w:r w:rsidR="00E60E3A">
        <w:rPr>
          <w:rFonts w:ascii="Arial" w:hAnsi="Arial" w:cs="Arial"/>
          <w:sz w:val="22"/>
          <w:szCs w:val="22"/>
        </w:rPr>
        <w:t>Minas Ferais,</w:t>
      </w:r>
      <w:r w:rsidR="00E60E3A"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 w:rsidR="00E60E3A">
        <w:rPr>
          <w:rFonts w:ascii="Arial" w:hAnsi="Arial" w:cs="Arial"/>
          <w:sz w:val="22"/>
          <w:szCs w:val="22"/>
        </w:rPr>
        <w:t xml:space="preserve"> </w:t>
      </w:r>
      <w:r w:rsidR="00E60E3A">
        <w:rPr>
          <w:rFonts w:ascii="Arial" w:hAnsi="Arial" w:cs="Arial"/>
          <w:b/>
          <w:sz w:val="22"/>
          <w:szCs w:val="22"/>
        </w:rPr>
        <w:t>39.382.381/0001-56</w:t>
      </w:r>
      <w:r w:rsidR="00E60E3A" w:rsidRPr="007D6D67">
        <w:rPr>
          <w:rFonts w:ascii="Arial" w:hAnsi="Arial" w:cs="Arial"/>
          <w:sz w:val="22"/>
          <w:szCs w:val="22"/>
        </w:rPr>
        <w:t>, com Inscrição Estadual registrada sob o n.º</w:t>
      </w:r>
      <w:r w:rsidR="00E60E3A">
        <w:rPr>
          <w:rFonts w:ascii="Arial" w:hAnsi="Arial" w:cs="Arial"/>
          <w:sz w:val="22"/>
          <w:szCs w:val="22"/>
        </w:rPr>
        <w:t xml:space="preserve"> 003864611.00-60, neste ato representado por </w:t>
      </w:r>
      <w:r w:rsidR="00E60E3A" w:rsidRPr="00907CFC">
        <w:rPr>
          <w:rFonts w:ascii="Arial" w:hAnsi="Arial" w:cs="Arial"/>
          <w:b/>
          <w:sz w:val="22"/>
          <w:szCs w:val="22"/>
        </w:rPr>
        <w:t>Tatiane Nunes Pereira Reis</w:t>
      </w:r>
      <w:r w:rsidR="00E60E3A">
        <w:rPr>
          <w:rFonts w:ascii="Arial" w:hAnsi="Arial" w:cs="Arial"/>
          <w:sz w:val="22"/>
          <w:szCs w:val="22"/>
        </w:rPr>
        <w:t xml:space="preserve">, brasileira, casada, </w:t>
      </w:r>
      <w:r w:rsidR="00E60E3A" w:rsidRPr="007D6D67">
        <w:rPr>
          <w:rFonts w:ascii="Arial" w:hAnsi="Arial" w:cs="Arial"/>
          <w:sz w:val="22"/>
          <w:szCs w:val="22"/>
        </w:rPr>
        <w:t>portador</w:t>
      </w:r>
      <w:r w:rsidR="00E60E3A">
        <w:rPr>
          <w:rFonts w:ascii="Arial" w:hAnsi="Arial" w:cs="Arial"/>
          <w:sz w:val="22"/>
          <w:szCs w:val="22"/>
        </w:rPr>
        <w:t>a</w:t>
      </w:r>
      <w:r w:rsidR="00E60E3A"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 w:rsidR="00E60E3A">
        <w:rPr>
          <w:rFonts w:ascii="Arial" w:hAnsi="Arial" w:cs="Arial"/>
          <w:sz w:val="22"/>
          <w:szCs w:val="22"/>
        </w:rPr>
        <w:t xml:space="preserve">. MG 135.777.10, </w:t>
      </w:r>
      <w:r w:rsidR="00E60E3A" w:rsidRPr="007D6D67">
        <w:rPr>
          <w:rFonts w:ascii="Arial" w:hAnsi="Arial" w:cs="Arial"/>
          <w:sz w:val="22"/>
          <w:szCs w:val="22"/>
        </w:rPr>
        <w:t>inscrit</w:t>
      </w:r>
      <w:r w:rsidR="00E60E3A">
        <w:rPr>
          <w:rFonts w:ascii="Arial" w:hAnsi="Arial" w:cs="Arial"/>
          <w:sz w:val="22"/>
          <w:szCs w:val="22"/>
        </w:rPr>
        <w:t>a</w:t>
      </w:r>
      <w:r w:rsidR="00E60E3A"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 w:rsidR="00E60E3A">
        <w:rPr>
          <w:rFonts w:ascii="Arial" w:hAnsi="Arial" w:cs="Arial"/>
          <w:sz w:val="22"/>
          <w:szCs w:val="22"/>
        </w:rPr>
        <w:t xml:space="preserve"> 062.374.886-00</w:t>
      </w:r>
      <w:r>
        <w:rPr>
          <w:rFonts w:ascii="Arial" w:hAnsi="Arial" w:cs="Arial"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8A1C38">
        <w:rPr>
          <w:rFonts w:ascii="Arial" w:hAnsi="Arial" w:cs="Arial"/>
          <w:b/>
          <w:bCs/>
          <w:sz w:val="22"/>
          <w:szCs w:val="22"/>
        </w:rPr>
        <w:t>DETENTORA,</w:t>
      </w:r>
      <w:r w:rsidR="008A1C38" w:rsidRPr="00A00DAB">
        <w:rPr>
          <w:rFonts w:ascii="Arial" w:hAnsi="Arial" w:cs="Arial"/>
          <w:sz w:val="22"/>
          <w:szCs w:val="22"/>
        </w:rPr>
        <w:t xml:space="preserve"> firmam a presente </w:t>
      </w:r>
      <w:r w:rsidR="008A1C38"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A1C38">
        <w:rPr>
          <w:rFonts w:ascii="Arial" w:hAnsi="Arial" w:cs="Arial"/>
          <w:sz w:val="22"/>
          <w:szCs w:val="22"/>
        </w:rPr>
        <w:t>07</w:t>
      </w:r>
      <w:r w:rsidR="008A1C38" w:rsidRPr="00A00DAB">
        <w:rPr>
          <w:rFonts w:ascii="Arial" w:hAnsi="Arial" w:cs="Arial"/>
          <w:sz w:val="22"/>
          <w:szCs w:val="22"/>
        </w:rPr>
        <w:t>/200</w:t>
      </w:r>
      <w:r w:rsidR="008A1C38">
        <w:rPr>
          <w:rFonts w:ascii="Arial" w:hAnsi="Arial" w:cs="Arial"/>
          <w:sz w:val="22"/>
          <w:szCs w:val="22"/>
        </w:rPr>
        <w:t>6</w:t>
      </w:r>
      <w:r w:rsidR="008A1C38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A1C3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A1C38" w:rsidRPr="00A00DAB">
        <w:rPr>
          <w:rFonts w:ascii="Arial" w:hAnsi="Arial" w:cs="Arial"/>
          <w:sz w:val="22"/>
          <w:szCs w:val="22"/>
        </w:rPr>
        <w:t xml:space="preserve">no </w:t>
      </w:r>
      <w:r w:rsidR="008A1C38">
        <w:rPr>
          <w:rFonts w:ascii="Arial" w:hAnsi="Arial" w:cs="Arial"/>
          <w:sz w:val="22"/>
          <w:szCs w:val="22"/>
        </w:rPr>
        <w:t>Município de Ipuiuna/MG</w:t>
      </w:r>
      <w:r w:rsidR="008A1C38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="008A1C38" w:rsidRPr="00A00DAB">
        <w:rPr>
          <w:rFonts w:ascii="Arial" w:hAnsi="Arial" w:cs="Arial"/>
          <w:sz w:val="22"/>
          <w:szCs w:val="22"/>
        </w:rPr>
        <w:t>e as cláusulas seguintes: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0310E1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A1C38" w:rsidRPr="00E0079B" w:rsidTr="008A1C38">
        <w:trPr>
          <w:trHeight w:val="344"/>
          <w:jc w:val="center"/>
        </w:trPr>
        <w:tc>
          <w:tcPr>
            <w:tcW w:w="181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1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273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11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A1C38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742B1E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A1C38" w:rsidRPr="00A00DAB" w:rsidRDefault="008A1C38" w:rsidP="008A1C3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8A3A1E" w:rsidRPr="008A3A1E">
        <w:rPr>
          <w:rFonts w:ascii="Arial" w:hAnsi="Arial" w:cs="Arial"/>
          <w:b/>
          <w:sz w:val="22"/>
          <w:szCs w:val="22"/>
        </w:rPr>
        <w:t xml:space="preserve">R$ </w:t>
      </w:r>
      <w:r w:rsidR="00E60E3A">
        <w:rPr>
          <w:rFonts w:ascii="Arial" w:hAnsi="Arial" w:cs="Arial"/>
          <w:b/>
          <w:sz w:val="22"/>
          <w:szCs w:val="22"/>
        </w:rPr>
        <w:t>141.255,70 (cento e quarenta e um mil, duzentos e cinquenta e cinco reais e setenta centavos)</w:t>
      </w:r>
    </w:p>
    <w:p w:rsidR="008A3A1E" w:rsidRDefault="008A3A1E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6"/>
        <w:gridCol w:w="896"/>
        <w:gridCol w:w="993"/>
        <w:gridCol w:w="3969"/>
        <w:gridCol w:w="1275"/>
        <w:gridCol w:w="1275"/>
        <w:gridCol w:w="1275"/>
      </w:tblGrid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UNID.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100352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ROLOS </w:t>
            </w:r>
          </w:p>
        </w:tc>
        <w:tc>
          <w:tcPr>
            <w:tcW w:w="3969" w:type="dxa"/>
            <w:shd w:val="clear" w:color="auto" w:fill="auto"/>
            <w:hideMark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ARAME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ENFARPADO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, ROLO DE 400 MT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PRATA FORTE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R$ 585,00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R$ 5.850,00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105841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BOTA DE BORRACHA CANO MÉDIO, COR PRETA, TAMANHOS VARIADOS.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VULCABRAS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R$ 68,00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R$ 3.400,00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100467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CADEADO REFORÇADO DE AÇO 25 MM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100468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CADEADO REFORÇADO DE AÇO 35 MM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100469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CADEADO REFORÇADO DE AÇO 50 MM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R$ 57,00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R$ 1.710,00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105836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CARRINHO DE MÃO DE PEDREIRO (RESISTENTE)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METALOSA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R$ 280,00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CASCALHO DE BRITA </w:t>
            </w:r>
            <w:proofErr w:type="gram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( BICA</w:t>
            </w:r>
            <w:proofErr w:type="gram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CORRIDA )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BRITASUL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R$ 53.700,00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105842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CORRENTEDE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AÇO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8MM</w:t>
            </w:r>
            <w:proofErr w:type="spellEnd"/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CORRENTÃO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100518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DUCHA ECONÔMICA 127 V GRANDE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R$ 78,60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R$ 786,00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107287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pStyle w:val="Ttulo1"/>
              <w:shd w:val="clear" w:color="auto" w:fill="FFFFFF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949EB">
              <w:rPr>
                <w:color w:val="000000" w:themeColor="text1"/>
                <w:sz w:val="18"/>
                <w:szCs w:val="18"/>
              </w:rPr>
              <w:t xml:space="preserve">LÂMINA </w:t>
            </w:r>
            <w:r w:rsidRPr="006949EB">
              <w:rPr>
                <w:sz w:val="18"/>
                <w:szCs w:val="18"/>
              </w:rPr>
              <w:t>PARA ROÇADEIRA AÇO CARBONO ESPECIAL 2,70 mm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AFI AÇO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R$ 53,00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R$ 10.600,00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100575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LÂMPADA COMUM 220 X 150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ELGIN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R$ 52,00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R$ 1.560,00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100578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LAMPADA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FLUORESCENTE COMPACTA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46W</w:t>
            </w:r>
            <w:proofErr w:type="spellEnd"/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R$ 65,00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R$ 19.500,00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103455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pStyle w:val="Ttulo1"/>
              <w:shd w:val="clear" w:color="auto" w:fill="FFFFFF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949EB">
              <w:rPr>
                <w:color w:val="000000"/>
                <w:sz w:val="18"/>
                <w:szCs w:val="18"/>
              </w:rPr>
              <w:t>LAMPADA</w:t>
            </w:r>
            <w:proofErr w:type="spellEnd"/>
            <w:r w:rsidRPr="006949EB">
              <w:rPr>
                <w:color w:val="000000"/>
                <w:sz w:val="18"/>
                <w:szCs w:val="18"/>
              </w:rPr>
              <w:t xml:space="preserve"> FLUORESCENTE COMPACTA </w:t>
            </w:r>
            <w:proofErr w:type="spellStart"/>
            <w:r w:rsidRPr="006949EB">
              <w:rPr>
                <w:color w:val="000000"/>
                <w:sz w:val="18"/>
                <w:szCs w:val="18"/>
              </w:rPr>
              <w:t>46W</w:t>
            </w:r>
            <w:proofErr w:type="spellEnd"/>
            <w:r w:rsidRPr="006949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color w:val="000000"/>
                <w:sz w:val="18"/>
                <w:szCs w:val="18"/>
              </w:rPr>
              <w:t>220V</w:t>
            </w:r>
            <w:proofErr w:type="spellEnd"/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R$ 65,90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R$ 13.180,00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105877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LUVA DE LÁTEX (PARA PEDREIRO)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MUCAMBO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R$ 11,50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R$ 2.300,00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MADEIRITE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PLACA DE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12MM</w:t>
            </w:r>
            <w:proofErr w:type="spellEnd"/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MGM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R$ 143,00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R$ 3.575,00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107288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MANGUEIRA ½ JARDIM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TRAMONTINA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R$ 5,15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R$ 1.545,00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100391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MANGUEIRA PRETA ¾ 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R$ 1,80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MANGUEIRA PRETA 1” 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R$ 2,60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R$ 1.560,00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PREGO 25 X 72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R$ 2.400,00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100601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PREGO POLIDO C/ CABEÇA 17 X 21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R$ 25,99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R$ 779,70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100602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PREGO POLIDO C/ CABEÇA 17 X 27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100319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PREGO POLIDO C/ CABEÇA 19 X 36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R$ 25,50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R$ 765,00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100606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PREGO POLIDO C/ CABEÇA 22 X 48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105839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TAMBOR PLÁSTICO VAZIO 200 LITROS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PLASTISUL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R$ 1.490,00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100426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ROLOS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TELA ALAMBRADO, ROLO DE 50 MT X 1,80 ALTURA, FIO 16 MM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MORLAN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R$ 1.395,00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R$ 6.975,00</w:t>
            </w:r>
          </w:p>
        </w:tc>
      </w:tr>
      <w:tr w:rsidR="00E60E3A" w:rsidRPr="006949EB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6949EB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96" w:type="dxa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105844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6949EB" w:rsidRDefault="00E60E3A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6949EB" w:rsidRDefault="00E60E3A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>VEDACIT</w:t>
            </w:r>
            <w:proofErr w:type="spellEnd"/>
            <w:r w:rsidRPr="006949EB">
              <w:rPr>
                <w:rFonts w:ascii="Arial" w:hAnsi="Arial" w:cs="Arial"/>
                <w:color w:val="000000"/>
                <w:sz w:val="18"/>
                <w:szCs w:val="18"/>
              </w:rPr>
              <w:t xml:space="preserve"> 18 LITROS</w:t>
            </w:r>
          </w:p>
        </w:tc>
        <w:tc>
          <w:tcPr>
            <w:tcW w:w="1275" w:type="dxa"/>
          </w:tcPr>
          <w:p w:rsidR="00E60E3A" w:rsidRPr="006949EB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49EB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R$ 186,00</w:t>
            </w:r>
          </w:p>
        </w:tc>
        <w:tc>
          <w:tcPr>
            <w:tcW w:w="1275" w:type="dxa"/>
            <w:vAlign w:val="center"/>
          </w:tcPr>
          <w:p w:rsidR="00E60E3A" w:rsidRDefault="00E60E3A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R$ 1.860,00</w:t>
            </w:r>
          </w:p>
        </w:tc>
      </w:tr>
    </w:tbl>
    <w:p w:rsidR="008A3A1E" w:rsidRPr="00A00DAB" w:rsidRDefault="008A3A1E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A1C38" w:rsidRPr="00A00DAB" w:rsidRDefault="008A1C38" w:rsidP="008A1C38">
      <w:pPr>
        <w:pStyle w:val="Ttulo3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A1C38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A1C38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A1C38" w:rsidRPr="00A00DAB" w:rsidRDefault="008A1C38" w:rsidP="008A1C3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A1C38" w:rsidRPr="00A00DAB" w:rsidRDefault="008A1C38" w:rsidP="008A1C3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25 de Agosto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Pr="00A00DAB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/>
    <w:p w:rsidR="00E60E3A" w:rsidRPr="008725CD" w:rsidRDefault="00E60E3A" w:rsidP="008A3A1E"/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A3A1E" w:rsidRPr="008725CD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Pr="00A00DAB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E60E3A" w:rsidRPr="007D6D67" w:rsidRDefault="00E60E3A" w:rsidP="00E60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7CFC">
        <w:rPr>
          <w:rFonts w:ascii="Arial" w:hAnsi="Arial" w:cs="Arial"/>
          <w:b/>
          <w:sz w:val="22"/>
          <w:szCs w:val="22"/>
        </w:rPr>
        <w:t>Tatiane Nunes Pereira Reis</w:t>
      </w:r>
    </w:p>
    <w:p w:rsidR="00E60E3A" w:rsidRDefault="00E60E3A" w:rsidP="00E60E3A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E60E3A" w:rsidRPr="007D6D67" w:rsidRDefault="00E60E3A" w:rsidP="00E60E3A">
      <w:pPr>
        <w:jc w:val="center"/>
        <w:rPr>
          <w:rFonts w:ascii="Arial" w:hAnsi="Arial" w:cs="Arial"/>
          <w:bCs/>
          <w:sz w:val="22"/>
          <w:szCs w:val="22"/>
        </w:rPr>
      </w:pPr>
      <w:r w:rsidRPr="00040D71">
        <w:rPr>
          <w:rFonts w:ascii="Arial" w:hAnsi="Arial" w:cs="Arial"/>
          <w:bCs/>
          <w:sz w:val="22"/>
          <w:szCs w:val="22"/>
        </w:rPr>
        <w:t>TATIANE NUNES PEREIRA REIS ME</w:t>
      </w:r>
    </w:p>
    <w:p w:rsidR="00E60E3A" w:rsidRPr="007D6D67" w:rsidRDefault="00E60E3A" w:rsidP="00E60E3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8A1C38" w:rsidRPr="00A00DAB" w:rsidRDefault="008A1C38" w:rsidP="008A3A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A1C38" w:rsidRPr="00A00DAB" w:rsidRDefault="008A1C38" w:rsidP="008A1C3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>O DE CONTRATO DE EXPECTATIVA N°</w:t>
      </w:r>
      <w:r w:rsidR="00BC1452">
        <w:rPr>
          <w:rFonts w:ascii="Arial" w:hAnsi="Arial" w:cs="Arial"/>
          <w:b/>
          <w:sz w:val="22"/>
          <w:szCs w:val="22"/>
        </w:rPr>
        <w:t xml:space="preserve"> 15</w:t>
      </w:r>
      <w:r w:rsidR="00E60E3A">
        <w:rPr>
          <w:rFonts w:ascii="Arial" w:hAnsi="Arial" w:cs="Arial"/>
          <w:b/>
          <w:sz w:val="22"/>
          <w:szCs w:val="22"/>
        </w:rPr>
        <w:t>6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A1C38" w:rsidRDefault="008A1C38" w:rsidP="008A1C3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42/2022</w:t>
      </w:r>
    </w:p>
    <w:p w:rsidR="008A1C38" w:rsidRDefault="008A1C38" w:rsidP="008A1C38">
      <w:pPr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101/2022 </w:t>
      </w: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A1C38" w:rsidRPr="00A00DAB" w:rsidRDefault="008A1C38" w:rsidP="008A1C38">
      <w:pPr>
        <w:rPr>
          <w:rFonts w:ascii="Arial" w:hAnsi="Arial" w:cs="Arial"/>
          <w:b/>
          <w:bCs/>
          <w:sz w:val="22"/>
          <w:szCs w:val="22"/>
        </w:rPr>
      </w:pPr>
    </w:p>
    <w:p w:rsidR="00E60E3A" w:rsidRDefault="008A1C38" w:rsidP="00E60E3A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E60E3A" w:rsidRPr="00E60E3A">
        <w:rPr>
          <w:rFonts w:ascii="Arial" w:hAnsi="Arial" w:cs="Arial"/>
          <w:sz w:val="22"/>
          <w:szCs w:val="22"/>
        </w:rPr>
        <w:t>TATIANE NUNES PEREIRA REIS ME</w:t>
      </w:r>
    </w:p>
    <w:p w:rsidR="00E60E3A" w:rsidRPr="00A00DAB" w:rsidRDefault="00E60E3A" w:rsidP="00E60E3A">
      <w:pPr>
        <w:jc w:val="both"/>
        <w:rPr>
          <w:rFonts w:ascii="Arial" w:eastAsia="MS Mincho" w:hAnsi="Arial" w:cs="Arial"/>
          <w:sz w:val="22"/>
          <w:szCs w:val="22"/>
        </w:rPr>
      </w:pPr>
    </w:p>
    <w:p w:rsidR="008A1C38" w:rsidRPr="00A00DAB" w:rsidRDefault="00E60E3A" w:rsidP="00E60E3A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25 (vinte e cinco) dias do mês de Agosto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7B28">
        <w:rPr>
          <w:rFonts w:ascii="Arial" w:hAnsi="Arial" w:cs="Arial"/>
          <w:b/>
          <w:sz w:val="22"/>
          <w:szCs w:val="22"/>
        </w:rPr>
        <w:t>TATIANE NUNES PEREIRA REIS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Praça Maria Cândida Franco</w:t>
      </w:r>
      <w:r w:rsidRPr="007D6D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57, Bairro Centro, Município de Ipuiuna,</w:t>
      </w:r>
      <w:r w:rsidRPr="007D6D67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Ferais,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39.382.381/0001-56</w:t>
      </w:r>
      <w:r w:rsidRPr="007D6D67">
        <w:rPr>
          <w:rFonts w:ascii="Arial" w:hAnsi="Arial" w:cs="Arial"/>
          <w:sz w:val="22"/>
          <w:szCs w:val="22"/>
        </w:rPr>
        <w:t>, com Inscrição Estadual registrada sob o n.º</w:t>
      </w:r>
      <w:r>
        <w:rPr>
          <w:rFonts w:ascii="Arial" w:hAnsi="Arial" w:cs="Arial"/>
          <w:sz w:val="22"/>
          <w:szCs w:val="22"/>
        </w:rPr>
        <w:t xml:space="preserve"> 003864611.00-60, neste ato representado por </w:t>
      </w:r>
      <w:r w:rsidRPr="00907CFC">
        <w:rPr>
          <w:rFonts w:ascii="Arial" w:hAnsi="Arial" w:cs="Arial"/>
          <w:b/>
          <w:sz w:val="22"/>
          <w:szCs w:val="22"/>
        </w:rPr>
        <w:t>Tatiane Nunes Pereira Reis</w:t>
      </w:r>
      <w:r>
        <w:rPr>
          <w:rFonts w:ascii="Arial" w:hAnsi="Arial" w:cs="Arial"/>
          <w:sz w:val="22"/>
          <w:szCs w:val="22"/>
        </w:rPr>
        <w:t xml:space="preserve">, brasileira, casada, </w:t>
      </w:r>
      <w:r w:rsidRPr="007D6D6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>
        <w:rPr>
          <w:rFonts w:ascii="Arial" w:hAnsi="Arial" w:cs="Arial"/>
          <w:sz w:val="22"/>
          <w:szCs w:val="22"/>
        </w:rPr>
        <w:t xml:space="preserve">. MG 135.777.10, </w:t>
      </w:r>
      <w:r w:rsidRPr="007D6D67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>
        <w:rPr>
          <w:rFonts w:ascii="Arial" w:hAnsi="Arial" w:cs="Arial"/>
          <w:sz w:val="22"/>
          <w:szCs w:val="22"/>
        </w:rPr>
        <w:t xml:space="preserve"> 062.374.886-00</w:t>
      </w:r>
      <w:r w:rsidR="008A3A1E">
        <w:rPr>
          <w:rFonts w:ascii="Arial" w:hAnsi="Arial" w:cs="Arial"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8A1C38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8A1C38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8A1C38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8A1C38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A1C38">
        <w:rPr>
          <w:rFonts w:ascii="Arial" w:hAnsi="Arial" w:cs="Arial"/>
          <w:sz w:val="22"/>
          <w:szCs w:val="22"/>
        </w:rPr>
        <w:t>07</w:t>
      </w:r>
      <w:r w:rsidR="008A1C38" w:rsidRPr="00A00DAB">
        <w:rPr>
          <w:rFonts w:ascii="Arial" w:hAnsi="Arial" w:cs="Arial"/>
          <w:sz w:val="22"/>
          <w:szCs w:val="22"/>
        </w:rPr>
        <w:t>/200</w:t>
      </w:r>
      <w:r w:rsidR="008A1C38">
        <w:rPr>
          <w:rFonts w:ascii="Arial" w:hAnsi="Arial" w:cs="Arial"/>
          <w:sz w:val="22"/>
          <w:szCs w:val="22"/>
        </w:rPr>
        <w:t>6</w:t>
      </w:r>
      <w:r w:rsidR="008A1C38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A1C3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A1C38" w:rsidRPr="00A00DAB">
        <w:rPr>
          <w:rFonts w:ascii="Arial" w:hAnsi="Arial" w:cs="Arial"/>
          <w:sz w:val="22"/>
          <w:szCs w:val="22"/>
        </w:rPr>
        <w:t xml:space="preserve">no </w:t>
      </w:r>
      <w:r w:rsidR="008A1C38">
        <w:rPr>
          <w:rFonts w:ascii="Arial" w:hAnsi="Arial" w:cs="Arial"/>
          <w:sz w:val="22"/>
          <w:szCs w:val="22"/>
        </w:rPr>
        <w:t>Município de Ipuiuna/MG</w:t>
      </w:r>
      <w:r w:rsidR="008A1C38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8A1C38" w:rsidRPr="00A00DAB">
        <w:rPr>
          <w:rFonts w:ascii="Arial" w:hAnsi="Arial" w:cs="Arial"/>
          <w:sz w:val="22"/>
          <w:szCs w:val="22"/>
        </w:rPr>
        <w:t>e as cláusulas seguintes: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A1C38" w:rsidRPr="00A00DAB" w:rsidRDefault="008A1C38" w:rsidP="008A1C38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A1C38" w:rsidRPr="00E0079B" w:rsidTr="008A1C38">
        <w:trPr>
          <w:trHeight w:val="344"/>
          <w:jc w:val="center"/>
        </w:trPr>
        <w:tc>
          <w:tcPr>
            <w:tcW w:w="181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1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273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11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A1C38" w:rsidRPr="00911412" w:rsidRDefault="008A1C38" w:rsidP="008A1C38"/>
    <w:p w:rsidR="008A1C38" w:rsidRPr="00742B1E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lastRenderedPageBreak/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3A1E" w:rsidRDefault="008A1C38" w:rsidP="008A3A1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8A3A1E" w:rsidRPr="008A3A1E">
        <w:rPr>
          <w:rFonts w:ascii="Arial" w:hAnsi="Arial" w:cs="Arial"/>
          <w:b/>
          <w:sz w:val="22"/>
          <w:szCs w:val="22"/>
        </w:rPr>
        <w:t xml:space="preserve">R$ </w:t>
      </w:r>
      <w:r w:rsidR="00E60E3A">
        <w:rPr>
          <w:rFonts w:ascii="Arial" w:hAnsi="Arial" w:cs="Arial"/>
          <w:b/>
          <w:sz w:val="22"/>
          <w:szCs w:val="22"/>
        </w:rPr>
        <w:t>141.255,70 (cento e quarenta e um mil, duzentos e cinquenta e cinco reais e setenta centavos)</w:t>
      </w:r>
    </w:p>
    <w:p w:rsidR="008A3A1E" w:rsidRDefault="008A3A1E" w:rsidP="008A3A1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6"/>
        <w:gridCol w:w="896"/>
        <w:gridCol w:w="993"/>
        <w:gridCol w:w="3969"/>
        <w:gridCol w:w="1275"/>
        <w:gridCol w:w="1275"/>
        <w:gridCol w:w="1275"/>
      </w:tblGrid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>CÓD.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UNITÁRIO R$ 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E3A">
              <w:rPr>
                <w:rFonts w:ascii="Arial" w:hAnsi="Arial" w:cs="Arial"/>
                <w:b/>
                <w:bCs/>
                <w:sz w:val="18"/>
                <w:szCs w:val="18"/>
              </w:rPr>
              <w:t>VALOR TOTAL R$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100352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ROLOS </w:t>
            </w:r>
          </w:p>
        </w:tc>
        <w:tc>
          <w:tcPr>
            <w:tcW w:w="3969" w:type="dxa"/>
            <w:shd w:val="clear" w:color="auto" w:fill="auto"/>
            <w:hideMark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ARAME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ENFARPADO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>, ROLO DE 400 MT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PRATA FORTE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R$ 585,00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R$ 5.850,00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105841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BOTA DE BORRACHA CANO MÉDIO, COR PRETA, TAMANHOS VARIADOS.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VULCABRAS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R$ 68,00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R$ 3.400,00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100467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CADEADO REFORÇADO DE AÇO 25 MM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R$ 600,00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100468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CADEADO REFORÇADO DE AÇO 35 MM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R$ 33,00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R$ 990,00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100469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CADEADO REFORÇADO DE AÇO 50 MM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R$ 57,00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R$ 1.710,00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105836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CARRINHO DE MÃO DE PEDREIRO (RESISTENTE)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METALOSA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R$ 280,00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R$ 2.800,00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CASCALHO DE BRITA </w:t>
            </w:r>
            <w:proofErr w:type="gramStart"/>
            <w:r w:rsidRPr="00E60E3A">
              <w:rPr>
                <w:rFonts w:ascii="Arial" w:hAnsi="Arial" w:cs="Arial"/>
                <w:sz w:val="18"/>
                <w:szCs w:val="18"/>
              </w:rPr>
              <w:t>( BICA</w:t>
            </w:r>
            <w:proofErr w:type="gramEnd"/>
            <w:r w:rsidRPr="00E60E3A">
              <w:rPr>
                <w:rFonts w:ascii="Arial" w:hAnsi="Arial" w:cs="Arial"/>
                <w:sz w:val="18"/>
                <w:szCs w:val="18"/>
              </w:rPr>
              <w:t xml:space="preserve"> CORRIDA )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BRITASUL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R$ 179,00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R$ 53.700,00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105842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CORRENTEDE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AÇO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8MM</w:t>
            </w:r>
            <w:proofErr w:type="spellEnd"/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CORRENTÃO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R$ 280,00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100518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DUCHA ECONÔMICA 127 V GRANDE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R$ 78,60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R$ 786,00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107287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pStyle w:val="Ttulo1"/>
              <w:shd w:val="clear" w:color="auto" w:fill="FFFFFF"/>
              <w:textAlignment w:val="baseline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E3A">
              <w:rPr>
                <w:rFonts w:ascii="Arial" w:hAnsi="Arial" w:cs="Arial"/>
                <w:color w:val="auto"/>
                <w:sz w:val="18"/>
                <w:szCs w:val="18"/>
              </w:rPr>
              <w:t>LÂMINA PARA ROÇADEIRA AÇO CARBONO ESPECIAL 2,70 mm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AFI AÇO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R$ 53,00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R$ 10.600,00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100575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LÂMPADA COMUM 220 X 150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ELGIN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R$ 52,00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R$ 1.560,00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100578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LAMPADA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FLUORESCENTE COMPACTA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46W</w:t>
            </w:r>
            <w:proofErr w:type="spellEnd"/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R$ 65,00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R$ 19.500,00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103455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pStyle w:val="Ttulo1"/>
              <w:shd w:val="clear" w:color="auto" w:fill="FFFFFF"/>
              <w:textAlignment w:val="baselin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color w:val="auto"/>
                <w:sz w:val="18"/>
                <w:szCs w:val="18"/>
              </w:rPr>
              <w:t>LAMPADA</w:t>
            </w:r>
            <w:proofErr w:type="spellEnd"/>
            <w:r w:rsidRPr="00E60E3A">
              <w:rPr>
                <w:rFonts w:ascii="Arial" w:hAnsi="Arial" w:cs="Arial"/>
                <w:color w:val="auto"/>
                <w:sz w:val="18"/>
                <w:szCs w:val="18"/>
              </w:rPr>
              <w:t xml:space="preserve"> FLUORESCENTE COMPACTA </w:t>
            </w:r>
            <w:proofErr w:type="spellStart"/>
            <w:r w:rsidRPr="00E60E3A">
              <w:rPr>
                <w:rFonts w:ascii="Arial" w:hAnsi="Arial" w:cs="Arial"/>
                <w:color w:val="auto"/>
                <w:sz w:val="18"/>
                <w:szCs w:val="18"/>
              </w:rPr>
              <w:t>46W</w:t>
            </w:r>
            <w:proofErr w:type="spellEnd"/>
            <w:r w:rsidRPr="00E60E3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color w:val="auto"/>
                <w:sz w:val="18"/>
                <w:szCs w:val="18"/>
              </w:rPr>
              <w:t>220V</w:t>
            </w:r>
            <w:proofErr w:type="spellEnd"/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R$ 65,90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R$ 13.180,00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105877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LUVA DE LÁTEX (PARA PEDREIRO)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MUCAMBO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R$ 11,50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R$ 2.300,00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MADEIRITE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PLACA DE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MGM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R$ 143,00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R$ 3.575,00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107288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MANGUEIRA ½ JARDIM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TRAMONTINA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R$ 5,15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R$ 1.545,00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100391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MANGUEIRA PRETA ¾ 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R$ 1,80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R$ 1.800,00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MANGUEIRA PRETA 1” 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R$ 2,60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R$ 1.560,00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PREGO 25 X 72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R$ 30,00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R$ 2.400,00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100601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PREGO POLIDO C/ CABEÇA 17 X 21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R$ 25,99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R$ 779,70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100602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PREGO POLIDO C/ CABEÇA 17 X 27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R$ 750,00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100319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PREGO POLIDO C/ CABEÇA 19 X 36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R$ 25,50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R$ 765,00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100606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PREGO POLIDO C/ CABEÇA 22 X 48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R$ 500,00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105839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TAMBOR PLÁSTICO VAZIO 200 LITROS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PLASTISUL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R$ 149,00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R$ 1.490,00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100426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ROLOS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TELA ALAMBRADO, ROLO DE 50 MT X 1,80 ALTURA, FIO 16 MM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MORLAN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R$ 1.395,00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R$ 6.975,00</w:t>
            </w:r>
          </w:p>
        </w:tc>
      </w:tr>
      <w:tr w:rsidR="00E60E3A" w:rsidRPr="00E60E3A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96" w:type="dxa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105844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60E3A" w:rsidRPr="00E60E3A" w:rsidRDefault="00E60E3A" w:rsidP="0091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60E3A" w:rsidRPr="00E60E3A" w:rsidRDefault="00E60E3A" w:rsidP="0091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E3A">
              <w:rPr>
                <w:rFonts w:ascii="Arial" w:hAnsi="Arial" w:cs="Arial"/>
                <w:sz w:val="18"/>
                <w:szCs w:val="18"/>
              </w:rPr>
              <w:t>VEDACIT</w:t>
            </w:r>
            <w:proofErr w:type="spellEnd"/>
            <w:r w:rsidRPr="00E60E3A">
              <w:rPr>
                <w:rFonts w:ascii="Arial" w:hAnsi="Arial" w:cs="Arial"/>
                <w:sz w:val="18"/>
                <w:szCs w:val="18"/>
              </w:rPr>
              <w:t xml:space="preserve"> 18 LITROS</w:t>
            </w:r>
          </w:p>
        </w:tc>
        <w:tc>
          <w:tcPr>
            <w:tcW w:w="1275" w:type="dxa"/>
          </w:tcPr>
          <w:p w:rsidR="00E60E3A" w:rsidRPr="00E60E3A" w:rsidRDefault="00E60E3A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R$ 186,00</w:t>
            </w:r>
          </w:p>
        </w:tc>
        <w:tc>
          <w:tcPr>
            <w:tcW w:w="1275" w:type="dxa"/>
            <w:vAlign w:val="center"/>
          </w:tcPr>
          <w:p w:rsidR="00E60E3A" w:rsidRPr="00E60E3A" w:rsidRDefault="00E60E3A" w:rsidP="0091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E3A">
              <w:rPr>
                <w:rFonts w:ascii="Arial" w:hAnsi="Arial" w:cs="Arial"/>
                <w:sz w:val="18"/>
                <w:szCs w:val="18"/>
                <w:lang w:val="pt-PT"/>
              </w:rPr>
              <w:t>R$ 1.860,00</w:t>
            </w:r>
          </w:p>
        </w:tc>
      </w:tr>
    </w:tbl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A1C38" w:rsidRPr="00A00DAB" w:rsidRDefault="008A1C38" w:rsidP="008A1C3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A1C38" w:rsidRPr="00A00DAB" w:rsidRDefault="008A1C38" w:rsidP="008A1C3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25 de Agosto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3A1E" w:rsidRPr="00A00DAB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/>
    <w:p w:rsidR="008A3A1E" w:rsidRDefault="008A3A1E" w:rsidP="008A3A1E"/>
    <w:p w:rsidR="008A3A1E" w:rsidRDefault="008A3A1E" w:rsidP="008A3A1E"/>
    <w:p w:rsidR="008A3A1E" w:rsidRDefault="008A3A1E" w:rsidP="008A3A1E"/>
    <w:p w:rsidR="008A3A1E" w:rsidRPr="008725CD" w:rsidRDefault="008A3A1E" w:rsidP="008A3A1E"/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A3A1E" w:rsidRPr="008725CD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E60E3A" w:rsidRPr="007D6D67" w:rsidRDefault="00E60E3A" w:rsidP="00E60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7CFC">
        <w:rPr>
          <w:rFonts w:ascii="Arial" w:hAnsi="Arial" w:cs="Arial"/>
          <w:b/>
          <w:sz w:val="22"/>
          <w:szCs w:val="22"/>
        </w:rPr>
        <w:t>Tatiane Nunes Pereira Reis</w:t>
      </w:r>
    </w:p>
    <w:p w:rsidR="00E60E3A" w:rsidRDefault="00E60E3A" w:rsidP="00E60E3A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E60E3A" w:rsidRPr="007D6D67" w:rsidRDefault="00E60E3A" w:rsidP="00E60E3A">
      <w:pPr>
        <w:jc w:val="center"/>
        <w:rPr>
          <w:rFonts w:ascii="Arial" w:hAnsi="Arial" w:cs="Arial"/>
          <w:bCs/>
          <w:sz w:val="22"/>
          <w:szCs w:val="22"/>
        </w:rPr>
      </w:pPr>
      <w:r w:rsidRPr="00040D71">
        <w:rPr>
          <w:rFonts w:ascii="Arial" w:hAnsi="Arial" w:cs="Arial"/>
          <w:bCs/>
          <w:sz w:val="22"/>
          <w:szCs w:val="22"/>
        </w:rPr>
        <w:t>TATIANE NUNES PEREIRA REIS ME</w:t>
      </w:r>
    </w:p>
    <w:p w:rsidR="00E60E3A" w:rsidRPr="007D6D67" w:rsidRDefault="00E60E3A" w:rsidP="00E60E3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D6D67">
        <w:rPr>
          <w:rFonts w:ascii="Arial" w:hAnsi="Arial" w:cs="Arial"/>
          <w:bCs/>
          <w:sz w:val="22"/>
          <w:szCs w:val="22"/>
        </w:rPr>
        <w:t>CONTRATADA</w:t>
      </w:r>
    </w:p>
    <w:p w:rsidR="00F426AC" w:rsidRDefault="00F426AC" w:rsidP="00BC1452">
      <w:pPr>
        <w:jc w:val="center"/>
      </w:pPr>
    </w:p>
    <w:sectPr w:rsidR="00F426AC" w:rsidSect="008A3A1E">
      <w:headerReference w:type="default" r:id="rId7"/>
      <w:pgSz w:w="11906" w:h="16838"/>
      <w:pgMar w:top="1440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38" w:rsidRDefault="008A1C38" w:rsidP="008A1C38">
      <w:r>
        <w:separator/>
      </w:r>
    </w:p>
  </w:endnote>
  <w:endnote w:type="continuationSeparator" w:id="0">
    <w:p w:rsidR="008A1C38" w:rsidRDefault="008A1C38" w:rsidP="008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38" w:rsidRDefault="008A1C38" w:rsidP="008A1C38">
      <w:r>
        <w:separator/>
      </w:r>
    </w:p>
  </w:footnote>
  <w:footnote w:type="continuationSeparator" w:id="0">
    <w:p w:rsidR="008A1C38" w:rsidRDefault="008A1C38" w:rsidP="008A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A1C38" w:rsidTr="008A1C38">
      <w:trPr>
        <w:jc w:val="center"/>
      </w:trPr>
      <w:tc>
        <w:tcPr>
          <w:tcW w:w="1843" w:type="dxa"/>
        </w:tcPr>
        <w:p w:rsidR="008A1C38" w:rsidRDefault="008A1C38" w:rsidP="008A1C3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00566E1" wp14:editId="1A48ADBE">
                <wp:extent cx="449396" cy="541020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886" cy="5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A1C38" w:rsidRDefault="008A1C38" w:rsidP="008A1C3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A1C38" w:rsidRDefault="008A1C38" w:rsidP="008A1C3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A1C38" w:rsidRDefault="008A1C38" w:rsidP="008A1C38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8A1C38" w:rsidRDefault="008A1C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8"/>
    <w:rsid w:val="008A1C38"/>
    <w:rsid w:val="008A3A1E"/>
    <w:rsid w:val="00BC1452"/>
    <w:rsid w:val="00E60E3A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1D43-54B5-47DE-9E92-885B1F77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0E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A1C38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A1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A1C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A1C38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A1C3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A1C3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A1C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A1C38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rsid w:val="008A1C38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A1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A1C3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1C3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A3A1E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E60E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5248</Words>
  <Characters>28341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2022-08-24T18:19:00Z</dcterms:created>
  <dcterms:modified xsi:type="dcterms:W3CDTF">2022-08-24T18:49:00Z</dcterms:modified>
</cp:coreProperties>
</file>