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81" w:rsidRPr="00A00DAB" w:rsidRDefault="00BD1381" w:rsidP="00BD1381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03/2022</w:t>
      </w:r>
    </w:p>
    <w:p w:rsidR="00BD1381" w:rsidRPr="00A00DAB" w:rsidRDefault="00BD1381" w:rsidP="00BD1381">
      <w:pPr>
        <w:rPr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03/2022</w:t>
      </w:r>
    </w:p>
    <w:p w:rsidR="00BD1381" w:rsidRDefault="00BD1381" w:rsidP="00BD13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11/2022</w:t>
      </w:r>
    </w:p>
    <w:p w:rsidR="00BD1381" w:rsidRPr="00A00DAB" w:rsidRDefault="00BD1381" w:rsidP="00BD1381">
      <w:pPr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3E25A2" w:rsidRPr="003E25A2">
        <w:rPr>
          <w:rFonts w:ascii="Arial" w:hAnsi="Arial" w:cs="Arial"/>
          <w:sz w:val="22"/>
          <w:szCs w:val="22"/>
        </w:rPr>
        <w:t xml:space="preserve">SUPERMERCADO DO PORTUGUÊS 2 </w:t>
      </w:r>
      <w:proofErr w:type="spellStart"/>
      <w:r w:rsidR="003E25A2" w:rsidRPr="003E25A2">
        <w:rPr>
          <w:rFonts w:ascii="Arial" w:hAnsi="Arial" w:cs="Arial"/>
          <w:sz w:val="22"/>
          <w:szCs w:val="22"/>
        </w:rPr>
        <w:t>LTDA</w:t>
      </w:r>
      <w:proofErr w:type="spellEnd"/>
    </w:p>
    <w:p w:rsidR="00BD1381" w:rsidRPr="00A00DAB" w:rsidRDefault="00BD1381" w:rsidP="00BD138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 w:rsidR="003E25A2">
        <w:rPr>
          <w:rFonts w:ascii="Arial" w:hAnsi="Arial" w:cs="Arial"/>
          <w:sz w:val="22"/>
          <w:szCs w:val="22"/>
        </w:rPr>
        <w:t xml:space="preserve"> 02 (dois) do mês de Fevereiro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E25A2" w:rsidRPr="003E25A2">
        <w:rPr>
          <w:rFonts w:ascii="Arial" w:hAnsi="Arial" w:cs="Arial"/>
          <w:b/>
          <w:bCs/>
          <w:sz w:val="22"/>
          <w:szCs w:val="22"/>
        </w:rPr>
        <w:t>SUPERMECADO</w:t>
      </w:r>
      <w:proofErr w:type="spellEnd"/>
      <w:r w:rsidR="003E25A2" w:rsidRPr="003E25A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3E25A2" w:rsidRPr="003E25A2"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 w:rsidR="003E25A2" w:rsidRPr="003E25A2">
        <w:rPr>
          <w:rFonts w:ascii="Arial" w:hAnsi="Arial" w:cs="Arial"/>
          <w:b/>
          <w:bCs/>
          <w:sz w:val="22"/>
          <w:szCs w:val="22"/>
        </w:rPr>
        <w:t xml:space="preserve"> 2 </w:t>
      </w:r>
      <w:proofErr w:type="spellStart"/>
      <w:r w:rsidR="003E25A2" w:rsidRPr="003E25A2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A00DAB">
        <w:rPr>
          <w:rFonts w:ascii="Arial" w:hAnsi="Arial" w:cs="Arial"/>
          <w:sz w:val="22"/>
          <w:szCs w:val="22"/>
        </w:rPr>
        <w:t>, pessoa jurídica de direito privado, sediada na</w:t>
      </w:r>
      <w:r w:rsidR="003E25A2">
        <w:rPr>
          <w:rFonts w:ascii="Arial" w:hAnsi="Arial" w:cs="Arial"/>
          <w:sz w:val="22"/>
          <w:szCs w:val="22"/>
        </w:rPr>
        <w:t xml:space="preserve"> Rua Fernando Biagioni</w:t>
      </w:r>
      <w:r w:rsidRPr="00A00DAB">
        <w:rPr>
          <w:rFonts w:ascii="Arial" w:hAnsi="Arial" w:cs="Arial"/>
          <w:sz w:val="22"/>
          <w:szCs w:val="22"/>
        </w:rPr>
        <w:t>,</w:t>
      </w:r>
      <w:r w:rsidR="003E25A2">
        <w:rPr>
          <w:rFonts w:ascii="Arial" w:hAnsi="Arial" w:cs="Arial"/>
          <w:sz w:val="22"/>
          <w:szCs w:val="22"/>
        </w:rPr>
        <w:t xml:space="preserve"> nº 10, Bairro Vila do Marino,</w:t>
      </w:r>
      <w:r w:rsidRPr="00A00DAB">
        <w:rPr>
          <w:rFonts w:ascii="Arial" w:hAnsi="Arial" w:cs="Arial"/>
          <w:sz w:val="22"/>
          <w:szCs w:val="22"/>
        </w:rPr>
        <w:t xml:space="preserve"> no Município de</w:t>
      </w:r>
      <w:r w:rsidR="003E25A2">
        <w:rPr>
          <w:rFonts w:ascii="Arial" w:hAnsi="Arial" w:cs="Arial"/>
          <w:sz w:val="22"/>
          <w:szCs w:val="22"/>
        </w:rPr>
        <w:t xml:space="preserve"> Ipuiuna</w:t>
      </w:r>
      <w:r w:rsidRPr="00A00DAB">
        <w:rPr>
          <w:rFonts w:ascii="Arial" w:hAnsi="Arial" w:cs="Arial"/>
          <w:sz w:val="22"/>
          <w:szCs w:val="22"/>
        </w:rPr>
        <w:t xml:space="preserve">, Estado de </w:t>
      </w:r>
      <w:r w:rsidR="003E25A2">
        <w:rPr>
          <w:rFonts w:ascii="Arial" w:hAnsi="Arial" w:cs="Arial"/>
          <w:sz w:val="22"/>
          <w:szCs w:val="22"/>
        </w:rPr>
        <w:t xml:space="preserve">Minas Gerias, </w:t>
      </w:r>
      <w:r w:rsidRPr="00A00DAB">
        <w:rPr>
          <w:rFonts w:ascii="Arial" w:hAnsi="Arial" w:cs="Arial"/>
          <w:sz w:val="22"/>
          <w:szCs w:val="22"/>
        </w:rPr>
        <w:t xml:space="preserve">cadastrada junto ao Cadastro Nacional de Pessoa Jurídica do Ministério da Fazenda - CNPJ/MF sob o nº </w:t>
      </w:r>
      <w:r w:rsidR="003E25A2">
        <w:rPr>
          <w:rFonts w:ascii="Arial" w:hAnsi="Arial" w:cs="Arial"/>
          <w:b/>
          <w:sz w:val="22"/>
          <w:szCs w:val="22"/>
        </w:rPr>
        <w:t>01.799.125/0001-96</w:t>
      </w:r>
      <w:r w:rsidRPr="00A00DAB">
        <w:rPr>
          <w:rFonts w:ascii="Arial" w:hAnsi="Arial" w:cs="Arial"/>
          <w:sz w:val="22"/>
          <w:szCs w:val="22"/>
        </w:rPr>
        <w:t xml:space="preserve"> com Inscrição Estadual registrada sob nº</w:t>
      </w:r>
      <w:r w:rsidR="003E25A2">
        <w:rPr>
          <w:rFonts w:ascii="Arial" w:hAnsi="Arial" w:cs="Arial"/>
          <w:sz w:val="22"/>
          <w:szCs w:val="22"/>
        </w:rPr>
        <w:t xml:space="preserve"> 315694128.00-00</w:t>
      </w:r>
      <w:r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Pr="00A00DAB">
        <w:rPr>
          <w:rFonts w:ascii="Arial" w:hAnsi="Arial" w:cs="Arial"/>
          <w:b/>
          <w:sz w:val="22"/>
          <w:szCs w:val="22"/>
        </w:rPr>
        <w:t>Sr.</w:t>
      </w:r>
      <w:r w:rsidR="003E25A2">
        <w:rPr>
          <w:rFonts w:ascii="Arial" w:hAnsi="Arial" w:cs="Arial"/>
          <w:b/>
          <w:sz w:val="22"/>
          <w:szCs w:val="22"/>
        </w:rPr>
        <w:t xml:space="preserve"> Antônio de Oliveira Figueiredo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="003E25A2">
        <w:rPr>
          <w:rFonts w:ascii="Arial" w:hAnsi="Arial" w:cs="Arial"/>
          <w:sz w:val="22"/>
          <w:szCs w:val="22"/>
        </w:rPr>
        <w:t xml:space="preserve">brasileiro, casado, empresário, </w:t>
      </w:r>
      <w:r w:rsidRPr="00A00DAB">
        <w:rPr>
          <w:rFonts w:ascii="Arial" w:hAnsi="Arial" w:cs="Arial"/>
          <w:sz w:val="22"/>
          <w:szCs w:val="22"/>
        </w:rPr>
        <w:t>portador da Cédula de Identidade RG nº</w:t>
      </w:r>
      <w:r w:rsidR="003E25A2">
        <w:rPr>
          <w:rFonts w:ascii="Arial" w:hAnsi="Arial" w:cs="Arial"/>
          <w:sz w:val="22"/>
          <w:szCs w:val="22"/>
        </w:rPr>
        <w:t xml:space="preserve"> MG-1.208.626, inscrito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 w:rsidR="003E25A2">
        <w:rPr>
          <w:rFonts w:ascii="Arial" w:hAnsi="Arial" w:cs="Arial"/>
          <w:sz w:val="22"/>
          <w:szCs w:val="22"/>
        </w:rPr>
        <w:t xml:space="preserve"> 324.476.046-53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5BA9" w:rsidRDefault="00BD1381" w:rsidP="00BD138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PÓ DE CAFÉ PARA TODAS AS UNIDADES ADMINISTRATIVAS DA PREFEITURA MUNICIPAL DE IPUIUNA/MG.</w:t>
      </w:r>
    </w:p>
    <w:p w:rsidR="00BD1381" w:rsidRPr="00A00DAB" w:rsidRDefault="00BD1381" w:rsidP="00BD1381">
      <w:pPr>
        <w:jc w:val="both"/>
        <w:rPr>
          <w:rFonts w:ascii="Arial" w:hAnsi="Arial" w:cs="Arial"/>
          <w:b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D1381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BD1381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D1381" w:rsidRPr="000310E1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BD1381" w:rsidRPr="00A00DAB" w:rsidRDefault="00BD1381" w:rsidP="00BD1381">
      <w:pPr>
        <w:rPr>
          <w:sz w:val="22"/>
          <w:szCs w:val="22"/>
        </w:rPr>
      </w:pPr>
    </w:p>
    <w:p w:rsidR="00BD1381" w:rsidRPr="00A00DAB" w:rsidRDefault="00BD1381" w:rsidP="00BD138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BD1381" w:rsidRPr="00A00DAB" w:rsidRDefault="00BD1381" w:rsidP="00BD1381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BD1381" w:rsidRPr="00E0079B" w:rsidTr="00BD1381">
        <w:trPr>
          <w:trHeight w:val="344"/>
          <w:jc w:val="center"/>
        </w:trPr>
        <w:tc>
          <w:tcPr>
            <w:tcW w:w="1818" w:type="dxa"/>
            <w:vAlign w:val="center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BD1381" w:rsidRPr="00E0079B" w:rsidTr="00BD1381">
        <w:trPr>
          <w:trHeight w:val="688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88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88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73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32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720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17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376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720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720"/>
          <w:jc w:val="center"/>
        </w:trPr>
        <w:tc>
          <w:tcPr>
            <w:tcW w:w="181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720"/>
          <w:jc w:val="center"/>
        </w:trPr>
        <w:tc>
          <w:tcPr>
            <w:tcW w:w="181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32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2737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116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376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32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73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376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73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32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88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BD1381" w:rsidRDefault="00BD1381" w:rsidP="00BD138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BD1381" w:rsidRPr="00742B1E" w:rsidRDefault="00BD1381" w:rsidP="00BD138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BD1381" w:rsidRPr="00A00DAB" w:rsidRDefault="00BD1381" w:rsidP="00BD138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BD1381" w:rsidRPr="00A00DAB" w:rsidRDefault="00BD1381" w:rsidP="00BD1381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BD1381" w:rsidRPr="00A00DAB" w:rsidRDefault="00BD1381" w:rsidP="00BD138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BD1381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3E25A2" w:rsidRPr="003E25A2">
        <w:rPr>
          <w:rFonts w:ascii="Arial" w:hAnsi="Arial" w:cs="Arial"/>
          <w:b/>
          <w:sz w:val="22"/>
          <w:szCs w:val="22"/>
        </w:rPr>
        <w:t>R$ 22.500,00 (vinte e dois mil e quinhentos reais).</w:t>
      </w:r>
    </w:p>
    <w:p w:rsidR="003E25A2" w:rsidRDefault="003E25A2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0"/>
        <w:gridCol w:w="1134"/>
        <w:gridCol w:w="4394"/>
        <w:gridCol w:w="1134"/>
        <w:gridCol w:w="1134"/>
        <w:gridCol w:w="1276"/>
      </w:tblGrid>
      <w:tr w:rsidR="003E25A2" w:rsidRPr="003E25A2" w:rsidTr="003E25A2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3E25A2" w:rsidRPr="003E25A2" w:rsidRDefault="003E25A2" w:rsidP="00856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3E25A2" w:rsidRPr="003E25A2" w:rsidRDefault="003E25A2" w:rsidP="00856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MARCA </w:t>
            </w:r>
          </w:p>
        </w:tc>
        <w:tc>
          <w:tcPr>
            <w:tcW w:w="1134" w:type="dxa"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VALOR UNITÁRIO R$ </w:t>
            </w:r>
          </w:p>
        </w:tc>
        <w:tc>
          <w:tcPr>
            <w:tcW w:w="1276" w:type="dxa"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 R$</w:t>
            </w:r>
          </w:p>
        </w:tc>
      </w:tr>
      <w:tr w:rsidR="003E25A2" w:rsidRPr="003E25A2" w:rsidTr="003E25A2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3E25A2" w:rsidRPr="003E25A2" w:rsidRDefault="003E25A2" w:rsidP="00856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10" w:type="dxa"/>
            <w:shd w:val="clear" w:color="auto" w:fill="auto"/>
            <w:hideMark/>
          </w:tcPr>
          <w:p w:rsidR="003E25A2" w:rsidRPr="003E25A2" w:rsidRDefault="003E25A2" w:rsidP="00856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>Pacote</w:t>
            </w:r>
          </w:p>
          <w:p w:rsidR="003E25A2" w:rsidRPr="003E25A2" w:rsidRDefault="003E25A2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>500g</w:t>
            </w:r>
            <w:proofErr w:type="spellEnd"/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E25A2" w:rsidRPr="003E25A2" w:rsidRDefault="003E25A2" w:rsidP="008561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CAFÉ EM PÓ TRADICIONAL</w:t>
            </w:r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–EMBALADO À VÁCUO, NA EMBALAGEM DEVERA CONSTAR A DATA DE VALIDADE DO PRODUTO DE NO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MINIMO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12 MESES, BEM COMO AS DEMAIS INFORMAÇÕES EXIGIDAS NA LEGISLAÇÃO EM VIGOR (LEI FEDERAL Nº 8.078 DE 11/09/1990, LEI FEDERAL Nº 10674 DE 16/05/2003, RESOLUÇÃO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RDC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Nº 259-MS/SUS DE 20/09/2002 E RESOLUÇÕES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RDC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Nº 277/2005 – AVISA E Nº 175/2003 – ANVISA, ASPECTO,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CARACTERISTICAS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AROMA E SABOR: EM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PO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HOMOGENEO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TORRADO E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MOIDO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COM NO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MAXIMO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20% DE GRÃOS CONSIDERADOS IRREGULARES (PRETOS. VERDES E OU ARDIDOS), UMIDADE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MAXIMA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DE 5% E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MAXIMO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DE 1% DE IMPUREZAS, SABOR SUAVE A INTENSO, COM SABOR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CARACTERISTICO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BEBIDA DURA COM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PREDOMINANCIA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DE CAFÉ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ARABICA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SELO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ABIC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>. (Referência: Toninho, Café Três Corações, Pilão)</w:t>
            </w:r>
          </w:p>
          <w:p w:rsidR="003E25A2" w:rsidRPr="003E25A2" w:rsidRDefault="003E25A2" w:rsidP="008561A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Cs/>
                <w:sz w:val="18"/>
                <w:szCs w:val="18"/>
              </w:rPr>
              <w:lastRenderedPageBreak/>
              <w:t>*</w:t>
            </w:r>
            <w:r w:rsidRPr="003E25A2">
              <w:rPr>
                <w:rFonts w:ascii="Arial" w:hAnsi="Arial" w:cs="Arial"/>
                <w:b/>
                <w:bCs/>
                <w:sz w:val="18"/>
                <w:szCs w:val="18"/>
              </w:rPr>
              <w:t>Incluso apresentação de amostra em até 02 (dois) dias úteis após declarada vencedora do certame.</w:t>
            </w:r>
          </w:p>
        </w:tc>
        <w:tc>
          <w:tcPr>
            <w:tcW w:w="1134" w:type="dxa"/>
            <w:vAlign w:val="center"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TONINHO</w:t>
            </w:r>
          </w:p>
        </w:tc>
        <w:tc>
          <w:tcPr>
            <w:tcW w:w="1134" w:type="dxa"/>
            <w:vAlign w:val="center"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R$ 15,00</w:t>
            </w:r>
          </w:p>
        </w:tc>
        <w:tc>
          <w:tcPr>
            <w:tcW w:w="1276" w:type="dxa"/>
            <w:vAlign w:val="center"/>
          </w:tcPr>
          <w:p w:rsidR="003E25A2" w:rsidRPr="003E25A2" w:rsidRDefault="003E25A2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R$ 22.500,00</w:t>
            </w:r>
          </w:p>
        </w:tc>
      </w:tr>
    </w:tbl>
    <w:p w:rsidR="003E25A2" w:rsidRPr="00A00DAB" w:rsidRDefault="003E25A2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BD1381" w:rsidRPr="00A00DAB" w:rsidRDefault="00BD1381" w:rsidP="00BD1381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BD1381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BD1381" w:rsidRPr="00A00DAB" w:rsidRDefault="00BD1381" w:rsidP="00BD138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BD1381" w:rsidRPr="00A00DAB" w:rsidRDefault="00BD1381" w:rsidP="00BD1381">
      <w:pPr>
        <w:pStyle w:val="Ttulo3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BD1381" w:rsidRDefault="00BD1381" w:rsidP="00BD138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BD1381" w:rsidRPr="00A00DAB" w:rsidRDefault="00BD1381" w:rsidP="00BD1381">
      <w:pPr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</w:t>
      </w:r>
      <w:r w:rsidRPr="00A00DAB">
        <w:rPr>
          <w:rFonts w:ascii="Arial" w:hAnsi="Arial" w:cs="Arial"/>
          <w:sz w:val="22"/>
          <w:szCs w:val="22"/>
        </w:rPr>
        <w:lastRenderedPageBreak/>
        <w:t>vigente.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BD1381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BD1381" w:rsidRDefault="00BD1381" w:rsidP="00BD1381">
      <w:pPr>
        <w:jc w:val="both"/>
        <w:rPr>
          <w:rFonts w:ascii="Arial" w:hAnsi="Arial" w:cs="Arial"/>
          <w:b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BD1381" w:rsidRPr="00A00DAB" w:rsidRDefault="00BD1381" w:rsidP="00BD13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BD1381" w:rsidRPr="00A00DAB" w:rsidRDefault="00BD1381" w:rsidP="00BD138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BD1381" w:rsidRPr="00A00DAB" w:rsidRDefault="00BD1381" w:rsidP="00BD1381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BD1381" w:rsidRPr="00A00DAB" w:rsidRDefault="00BD1381" w:rsidP="00BD13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BD1381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BD1381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BD1381" w:rsidRDefault="00BD1381" w:rsidP="00BD138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D1381" w:rsidRPr="008725CD" w:rsidRDefault="00BD1381" w:rsidP="00BD138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>Ipuiuna/MG</w:t>
      </w:r>
      <w:r w:rsidR="003E25A2">
        <w:rPr>
          <w:rFonts w:ascii="Arial" w:hAnsi="Arial" w:cs="Arial"/>
          <w:sz w:val="22"/>
          <w:szCs w:val="22"/>
        </w:rPr>
        <w:t xml:space="preserve">, 02 de Fevereiro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BD1381" w:rsidRDefault="00BD1381" w:rsidP="00BD138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3E25A2" w:rsidRDefault="003E25A2" w:rsidP="003E25A2"/>
    <w:p w:rsidR="003E25A2" w:rsidRPr="003E25A2" w:rsidRDefault="003E25A2" w:rsidP="003E25A2"/>
    <w:p w:rsidR="00BD1381" w:rsidRDefault="00BD1381" w:rsidP="00BD138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BD1381" w:rsidRDefault="00BD1381" w:rsidP="00BD138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BD1381" w:rsidRDefault="00BD1381" w:rsidP="00BD138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BD1381" w:rsidRPr="00803482" w:rsidRDefault="00BD1381" w:rsidP="00BD138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BD1381" w:rsidRDefault="00BD1381" w:rsidP="00BD1381"/>
    <w:p w:rsidR="00BD1381" w:rsidRDefault="00BD1381" w:rsidP="00BD1381"/>
    <w:p w:rsidR="003E25A2" w:rsidRDefault="003E25A2" w:rsidP="00BD1381"/>
    <w:p w:rsidR="003E25A2" w:rsidRDefault="003E25A2" w:rsidP="00BD1381"/>
    <w:p w:rsidR="00BD1381" w:rsidRDefault="00BD1381" w:rsidP="00BD1381"/>
    <w:p w:rsidR="00BD1381" w:rsidRDefault="00BD1381" w:rsidP="00BD1381">
      <w:pPr>
        <w:rPr>
          <w:rFonts w:ascii="Arial" w:eastAsia="Arial Unicode MS" w:hAnsi="Arial" w:cs="Arial"/>
          <w:sz w:val="22"/>
          <w:szCs w:val="22"/>
        </w:rPr>
      </w:pPr>
    </w:p>
    <w:p w:rsidR="003E25A2" w:rsidRPr="003E25A2" w:rsidRDefault="003E25A2" w:rsidP="003E25A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E25A2">
        <w:rPr>
          <w:rFonts w:ascii="Arial" w:eastAsia="Arial Unicode MS" w:hAnsi="Arial" w:cs="Arial"/>
          <w:b/>
          <w:sz w:val="22"/>
          <w:szCs w:val="22"/>
        </w:rPr>
        <w:t>Antônio de Oliveira Figueiredo</w:t>
      </w:r>
    </w:p>
    <w:p w:rsidR="00BD1381" w:rsidRDefault="00BD1381" w:rsidP="00BD138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3E25A2" w:rsidRDefault="003E25A2" w:rsidP="003E25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25A2">
        <w:rPr>
          <w:rFonts w:ascii="Arial" w:hAnsi="Arial" w:cs="Arial"/>
          <w:b/>
          <w:bCs/>
          <w:sz w:val="22"/>
          <w:szCs w:val="22"/>
        </w:rPr>
        <w:t xml:space="preserve">SUPERMERCADO DO PORTUGUÊS 2 </w:t>
      </w:r>
      <w:proofErr w:type="spellStart"/>
      <w:r w:rsidRPr="003E25A2"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BD1381" w:rsidRPr="008725CD" w:rsidRDefault="00BD1381" w:rsidP="00BD1381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BD1381" w:rsidRPr="00A00DAB" w:rsidRDefault="00BD1381" w:rsidP="007265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BD1381" w:rsidRPr="00A00DAB" w:rsidRDefault="00BD1381" w:rsidP="00BD138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DE CONTRATO DE EXPECTATIVA N°</w:t>
      </w:r>
      <w:r w:rsidRPr="00A00DAB">
        <w:rPr>
          <w:rFonts w:ascii="Arial" w:hAnsi="Arial" w:cs="Arial"/>
          <w:b/>
          <w:sz w:val="22"/>
          <w:szCs w:val="22"/>
        </w:rPr>
        <w:tab/>
        <w:t xml:space="preserve"> </w:t>
      </w:r>
      <w:r w:rsidR="00726567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/2022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D1381" w:rsidRDefault="00BD1381" w:rsidP="00BD138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03/2022</w:t>
      </w:r>
    </w:p>
    <w:p w:rsidR="00BD1381" w:rsidRDefault="00BD1381" w:rsidP="00BD1381">
      <w:pPr>
        <w:rPr>
          <w:rFonts w:ascii="Arial" w:hAnsi="Arial" w:cs="Arial"/>
          <w:b/>
          <w:sz w:val="22"/>
          <w:szCs w:val="22"/>
        </w:rPr>
      </w:pPr>
    </w:p>
    <w:p w:rsidR="00BD1381" w:rsidRPr="00A00DAB" w:rsidRDefault="00BD1381" w:rsidP="00BD13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11/2022 </w:t>
      </w:r>
    </w:p>
    <w:p w:rsidR="00BD1381" w:rsidRPr="00A00DAB" w:rsidRDefault="00BD1381" w:rsidP="00BD1381">
      <w:pPr>
        <w:rPr>
          <w:rFonts w:ascii="Arial" w:hAnsi="Arial" w:cs="Arial"/>
          <w:b/>
          <w:sz w:val="22"/>
          <w:szCs w:val="22"/>
        </w:rPr>
      </w:pPr>
    </w:p>
    <w:p w:rsidR="00BD1381" w:rsidRPr="00A00DAB" w:rsidRDefault="00BD1381" w:rsidP="00BD138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BD1381" w:rsidRPr="00A00DAB" w:rsidRDefault="00BD1381" w:rsidP="00BD1381">
      <w:pPr>
        <w:rPr>
          <w:rFonts w:ascii="Arial" w:hAnsi="Arial" w:cs="Arial"/>
          <w:b/>
          <w:bCs/>
          <w:sz w:val="22"/>
          <w:szCs w:val="22"/>
        </w:rPr>
      </w:pPr>
    </w:p>
    <w:p w:rsidR="00726567" w:rsidRPr="00A00DAB" w:rsidRDefault="00BD1381" w:rsidP="00726567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726567" w:rsidRPr="003E25A2">
        <w:rPr>
          <w:rFonts w:ascii="Arial" w:hAnsi="Arial" w:cs="Arial"/>
          <w:sz w:val="22"/>
          <w:szCs w:val="22"/>
        </w:rPr>
        <w:t xml:space="preserve">SUPERMERCADO DO PORTUGUÊS 2 </w:t>
      </w:r>
      <w:proofErr w:type="spellStart"/>
      <w:r w:rsidR="00726567" w:rsidRPr="003E25A2">
        <w:rPr>
          <w:rFonts w:ascii="Arial" w:hAnsi="Arial" w:cs="Arial"/>
          <w:sz w:val="22"/>
          <w:szCs w:val="22"/>
        </w:rPr>
        <w:t>LTDA</w:t>
      </w:r>
      <w:proofErr w:type="spellEnd"/>
    </w:p>
    <w:p w:rsidR="00726567" w:rsidRPr="00A00DAB" w:rsidRDefault="00726567" w:rsidP="0072656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BD1381" w:rsidRPr="00A00DAB" w:rsidRDefault="00726567" w:rsidP="007265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02 (dois) do mês de Fevereiro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E25A2">
        <w:rPr>
          <w:rFonts w:ascii="Arial" w:hAnsi="Arial" w:cs="Arial"/>
          <w:b/>
          <w:bCs/>
          <w:sz w:val="22"/>
          <w:szCs w:val="22"/>
        </w:rPr>
        <w:t>SUPERMECADO</w:t>
      </w:r>
      <w:proofErr w:type="spellEnd"/>
      <w:r w:rsidRPr="003E25A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3E25A2"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 w:rsidRPr="003E25A2">
        <w:rPr>
          <w:rFonts w:ascii="Arial" w:hAnsi="Arial" w:cs="Arial"/>
          <w:b/>
          <w:bCs/>
          <w:sz w:val="22"/>
          <w:szCs w:val="22"/>
        </w:rPr>
        <w:t xml:space="preserve"> 2 </w:t>
      </w:r>
      <w:proofErr w:type="spellStart"/>
      <w:r w:rsidRPr="003E25A2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A00DAB">
        <w:rPr>
          <w:rFonts w:ascii="Arial" w:hAnsi="Arial" w:cs="Arial"/>
          <w:sz w:val="22"/>
          <w:szCs w:val="22"/>
        </w:rPr>
        <w:t>, pessoa jurídica de direito privado, sediada na</w:t>
      </w:r>
      <w:r>
        <w:rPr>
          <w:rFonts w:ascii="Arial" w:hAnsi="Arial" w:cs="Arial"/>
          <w:sz w:val="22"/>
          <w:szCs w:val="22"/>
        </w:rPr>
        <w:t xml:space="preserve"> Rua Fernando Biagioni</w:t>
      </w:r>
      <w:r w:rsidRPr="00A00D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10, Bairro Vila do Marino,</w:t>
      </w:r>
      <w:r w:rsidRPr="00A00DAB">
        <w:rPr>
          <w:rFonts w:ascii="Arial" w:hAnsi="Arial" w:cs="Arial"/>
          <w:sz w:val="22"/>
          <w:szCs w:val="22"/>
        </w:rPr>
        <w:t xml:space="preserve"> no Município de</w:t>
      </w:r>
      <w:r>
        <w:rPr>
          <w:rFonts w:ascii="Arial" w:hAnsi="Arial" w:cs="Arial"/>
          <w:sz w:val="22"/>
          <w:szCs w:val="22"/>
        </w:rPr>
        <w:t xml:space="preserve"> Ipuiuna</w:t>
      </w:r>
      <w:r w:rsidRPr="00A00DAB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 xml:space="preserve">Minas Gerias, </w:t>
      </w:r>
      <w:r w:rsidRPr="00A00DAB">
        <w:rPr>
          <w:rFonts w:ascii="Arial" w:hAnsi="Arial" w:cs="Arial"/>
          <w:sz w:val="22"/>
          <w:szCs w:val="22"/>
        </w:rPr>
        <w:t xml:space="preserve">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>01.799.125/0001-96</w:t>
      </w:r>
      <w:r w:rsidRPr="00A00DAB">
        <w:rPr>
          <w:rFonts w:ascii="Arial" w:hAnsi="Arial" w:cs="Arial"/>
          <w:sz w:val="22"/>
          <w:szCs w:val="22"/>
        </w:rPr>
        <w:t xml:space="preserve"> com Inscrição Estadual registrada sob nº</w:t>
      </w:r>
      <w:r>
        <w:rPr>
          <w:rFonts w:ascii="Arial" w:hAnsi="Arial" w:cs="Arial"/>
          <w:sz w:val="22"/>
          <w:szCs w:val="22"/>
        </w:rPr>
        <w:t xml:space="preserve"> 315694128.00-00</w:t>
      </w:r>
      <w:r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Pr="00A00DAB">
        <w:rPr>
          <w:rFonts w:ascii="Arial" w:hAnsi="Arial" w:cs="Arial"/>
          <w:b/>
          <w:sz w:val="22"/>
          <w:szCs w:val="22"/>
        </w:rPr>
        <w:t>Sr.</w:t>
      </w:r>
      <w:r>
        <w:rPr>
          <w:rFonts w:ascii="Arial" w:hAnsi="Arial" w:cs="Arial"/>
          <w:b/>
          <w:sz w:val="22"/>
          <w:szCs w:val="22"/>
        </w:rPr>
        <w:t xml:space="preserve"> Antônio de Oliveira Figueiredo</w:t>
      </w:r>
      <w:r w:rsidRPr="00A00D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brasileiro, casado, empresário, </w:t>
      </w:r>
      <w:r w:rsidRPr="00A00DAB">
        <w:rPr>
          <w:rFonts w:ascii="Arial" w:hAnsi="Arial" w:cs="Arial"/>
          <w:sz w:val="22"/>
          <w:szCs w:val="22"/>
        </w:rPr>
        <w:t>portador da Cédula de Identidade RG nº</w:t>
      </w:r>
      <w:r>
        <w:rPr>
          <w:rFonts w:ascii="Arial" w:hAnsi="Arial" w:cs="Arial"/>
          <w:sz w:val="22"/>
          <w:szCs w:val="22"/>
        </w:rPr>
        <w:t xml:space="preserve"> MG-1.208.626, inscrito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>
        <w:rPr>
          <w:rFonts w:ascii="Arial" w:hAnsi="Arial" w:cs="Arial"/>
          <w:sz w:val="22"/>
          <w:szCs w:val="22"/>
        </w:rPr>
        <w:t xml:space="preserve"> 324.476.046-53</w:t>
      </w:r>
      <w:r w:rsidR="00BD1381" w:rsidRPr="00A00DAB">
        <w:rPr>
          <w:rFonts w:ascii="Arial" w:hAnsi="Arial" w:cs="Arial"/>
          <w:sz w:val="22"/>
          <w:szCs w:val="22"/>
        </w:rPr>
        <w:t xml:space="preserve">, doravante denominada, </w:t>
      </w:r>
      <w:r w:rsidR="00BD1381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BD1381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BD1381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BD1381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BD1381">
        <w:rPr>
          <w:rFonts w:ascii="Arial" w:hAnsi="Arial" w:cs="Arial"/>
          <w:sz w:val="22"/>
          <w:szCs w:val="22"/>
        </w:rPr>
        <w:t>07</w:t>
      </w:r>
      <w:r w:rsidR="00BD1381" w:rsidRPr="00A00DAB">
        <w:rPr>
          <w:rFonts w:ascii="Arial" w:hAnsi="Arial" w:cs="Arial"/>
          <w:sz w:val="22"/>
          <w:szCs w:val="22"/>
        </w:rPr>
        <w:t>/200</w:t>
      </w:r>
      <w:r w:rsidR="00BD1381">
        <w:rPr>
          <w:rFonts w:ascii="Arial" w:hAnsi="Arial" w:cs="Arial"/>
          <w:sz w:val="22"/>
          <w:szCs w:val="22"/>
        </w:rPr>
        <w:t>6</w:t>
      </w:r>
      <w:r w:rsidR="00BD1381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BD1381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BD1381" w:rsidRPr="00A00DAB">
        <w:rPr>
          <w:rFonts w:ascii="Arial" w:hAnsi="Arial" w:cs="Arial"/>
          <w:sz w:val="22"/>
          <w:szCs w:val="22"/>
        </w:rPr>
        <w:t xml:space="preserve">no </w:t>
      </w:r>
      <w:r w:rsidR="00BD1381">
        <w:rPr>
          <w:rFonts w:ascii="Arial" w:hAnsi="Arial" w:cs="Arial"/>
          <w:sz w:val="22"/>
          <w:szCs w:val="22"/>
        </w:rPr>
        <w:t>Município de Ipuiuna/MG</w:t>
      </w:r>
      <w:r w:rsidR="00BD1381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BD1381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BD1381" w:rsidRPr="00A00DAB">
        <w:rPr>
          <w:rFonts w:ascii="Arial" w:hAnsi="Arial" w:cs="Arial"/>
          <w:sz w:val="22"/>
          <w:szCs w:val="22"/>
        </w:rPr>
        <w:t>e as cláusulas seguintes: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BD1381" w:rsidRPr="00A00DAB" w:rsidRDefault="00BD1381" w:rsidP="00BD1381">
      <w:pPr>
        <w:rPr>
          <w:rFonts w:ascii="Arial" w:hAnsi="Arial" w:cs="Arial"/>
          <w:sz w:val="22"/>
          <w:szCs w:val="22"/>
        </w:rPr>
      </w:pPr>
    </w:p>
    <w:p w:rsidR="00BD1381" w:rsidRPr="00A05BA9" w:rsidRDefault="00BD1381" w:rsidP="00BD138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PÓ DE CAFÉ PARA TODAS AS UNIDADES ADMINISTRATIVAS DA PREFEITURA MUNICIPAL DE IPUIUNA/MG.</w:t>
      </w:r>
    </w:p>
    <w:p w:rsidR="00BD1381" w:rsidRPr="00A00DAB" w:rsidRDefault="00BD1381" w:rsidP="00BD1381">
      <w:pPr>
        <w:jc w:val="both"/>
        <w:rPr>
          <w:rFonts w:ascii="Arial" w:hAnsi="Arial" w:cs="Arial"/>
          <w:b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D1381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BD1381" w:rsidRPr="00A00DAB" w:rsidRDefault="00BD1381" w:rsidP="00BD13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BD1381" w:rsidRPr="00A00DAB" w:rsidRDefault="00BD1381" w:rsidP="00BD138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BD1381" w:rsidRDefault="00BD1381" w:rsidP="00BD138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BD1381" w:rsidRDefault="00BD1381" w:rsidP="00BD1381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BD1381" w:rsidRPr="00E0079B" w:rsidTr="00BD1381">
        <w:trPr>
          <w:trHeight w:val="344"/>
          <w:jc w:val="center"/>
        </w:trPr>
        <w:tc>
          <w:tcPr>
            <w:tcW w:w="1818" w:type="dxa"/>
            <w:vAlign w:val="center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978" w:type="dxa"/>
            <w:vAlign w:val="center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BD1381" w:rsidRPr="00E0079B" w:rsidTr="00BD1381">
        <w:trPr>
          <w:trHeight w:val="688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88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88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73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32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720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17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376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720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720"/>
          <w:jc w:val="center"/>
        </w:trPr>
        <w:tc>
          <w:tcPr>
            <w:tcW w:w="181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720"/>
          <w:jc w:val="center"/>
        </w:trPr>
        <w:tc>
          <w:tcPr>
            <w:tcW w:w="181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32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2737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116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376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32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73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376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73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1032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BD1381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BD1381" w:rsidRPr="00E0079B" w:rsidTr="00BD1381">
        <w:trPr>
          <w:trHeight w:val="688"/>
          <w:jc w:val="center"/>
        </w:trPr>
        <w:tc>
          <w:tcPr>
            <w:tcW w:w="181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BD1381" w:rsidRPr="00230DFE" w:rsidRDefault="00BD1381" w:rsidP="00BD1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BD1381" w:rsidRPr="00230DFE" w:rsidRDefault="00BD1381" w:rsidP="00BD13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BD1381" w:rsidRDefault="00BD1381" w:rsidP="00BD1381"/>
    <w:p w:rsidR="00BD1381" w:rsidRPr="00742B1E" w:rsidRDefault="00BD1381" w:rsidP="00BD138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BD1381" w:rsidRPr="00A00DAB" w:rsidRDefault="00BD1381" w:rsidP="00BD1381">
      <w:pPr>
        <w:rPr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726567" w:rsidRDefault="00BD1381" w:rsidP="007265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726567" w:rsidRPr="003E25A2">
        <w:rPr>
          <w:rFonts w:ascii="Arial" w:hAnsi="Arial" w:cs="Arial"/>
          <w:b/>
          <w:sz w:val="22"/>
          <w:szCs w:val="22"/>
        </w:rPr>
        <w:t>R$ 22.500,00 (vinte e dois mil e quinhentos reais).</w:t>
      </w:r>
    </w:p>
    <w:p w:rsidR="00726567" w:rsidRDefault="00726567" w:rsidP="007265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0"/>
        <w:gridCol w:w="1134"/>
        <w:gridCol w:w="4394"/>
        <w:gridCol w:w="1134"/>
        <w:gridCol w:w="1134"/>
        <w:gridCol w:w="1276"/>
      </w:tblGrid>
      <w:tr w:rsidR="00726567" w:rsidRPr="003E25A2" w:rsidTr="008561A8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726567" w:rsidRPr="003E25A2" w:rsidRDefault="00726567" w:rsidP="00856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726567" w:rsidRPr="003E25A2" w:rsidRDefault="00726567" w:rsidP="00856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MARCA </w:t>
            </w:r>
          </w:p>
        </w:tc>
        <w:tc>
          <w:tcPr>
            <w:tcW w:w="1134" w:type="dxa"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VALOR UNITÁRIO R$ </w:t>
            </w:r>
          </w:p>
        </w:tc>
        <w:tc>
          <w:tcPr>
            <w:tcW w:w="1276" w:type="dxa"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 R$</w:t>
            </w:r>
          </w:p>
        </w:tc>
      </w:tr>
      <w:tr w:rsidR="00726567" w:rsidRPr="003E25A2" w:rsidTr="008561A8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726567" w:rsidRPr="003E25A2" w:rsidRDefault="00726567" w:rsidP="00856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10" w:type="dxa"/>
            <w:shd w:val="clear" w:color="auto" w:fill="auto"/>
            <w:hideMark/>
          </w:tcPr>
          <w:p w:rsidR="00726567" w:rsidRPr="003E25A2" w:rsidRDefault="00726567" w:rsidP="00856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>Pacote</w:t>
            </w:r>
          </w:p>
          <w:p w:rsidR="00726567" w:rsidRPr="003E25A2" w:rsidRDefault="00726567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>500g</w:t>
            </w:r>
            <w:proofErr w:type="spellEnd"/>
            <w:r w:rsidRPr="003E25A2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26567" w:rsidRPr="003E25A2" w:rsidRDefault="00726567" w:rsidP="008561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25A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CAFÉ EM PÓ TRADICIONAL</w:t>
            </w:r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–EMBALADO À VÁCUO, NA EMBALAGEM DEVERA CONSTAR A DATA DE VALIDADE DO PRODUTO DE NO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MINIMO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12 MESES, BEM COMO AS DEMAIS INFORMAÇÕES EXIGIDAS NA LEGISLAÇÃO EM VIGOR (LEI FEDERAL Nº 8.078 DE 11/09/1990, LEI FEDERAL Nº 10674 DE 16/05/2003, RESOLUÇÃO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RDC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Nº 259-MS/SUS DE 20/09/2002 E RESOLUÇÕES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RDC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Nº 277/2005 – AVISA E Nº 175/2003 – ANVISA, ASPECTO,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CARACTERISTICAS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AROMA E SABOR: EM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PO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HOMOGENEO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TORRADO E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MOIDO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COM NO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MAXIMO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20% DE GRÃOS CONSIDERADOS IRREGULARES (PRETOS. VERDES E OU ARDIDOS), UMIDADE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MAXIMA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DE 5% E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MAXIMO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DE 1% DE IMPUREZAS, SABOR SUAVE A INTENSO, COM SABOR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CARACTERISTICO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BEBIDA DURA COM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PREDOMINANCIA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 DE CAFÉ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ARABICA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 xml:space="preserve">, SELO </w:t>
            </w:r>
            <w:proofErr w:type="spellStart"/>
            <w:r w:rsidRPr="003E25A2">
              <w:rPr>
                <w:rFonts w:ascii="Arial" w:hAnsi="Arial" w:cs="Arial"/>
                <w:bCs/>
                <w:sz w:val="18"/>
                <w:szCs w:val="18"/>
              </w:rPr>
              <w:t>ABIC</w:t>
            </w:r>
            <w:proofErr w:type="spellEnd"/>
            <w:r w:rsidRPr="003E25A2">
              <w:rPr>
                <w:rFonts w:ascii="Arial" w:hAnsi="Arial" w:cs="Arial"/>
                <w:bCs/>
                <w:sz w:val="18"/>
                <w:szCs w:val="18"/>
              </w:rPr>
              <w:t>. (Referência: Toninho, Café Três Corações, Pilão)</w:t>
            </w:r>
          </w:p>
          <w:p w:rsidR="00726567" w:rsidRPr="003E25A2" w:rsidRDefault="00726567" w:rsidP="008561A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5A2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3E25A2">
              <w:rPr>
                <w:rFonts w:ascii="Arial" w:hAnsi="Arial" w:cs="Arial"/>
                <w:b/>
                <w:bCs/>
                <w:sz w:val="18"/>
                <w:szCs w:val="18"/>
              </w:rPr>
              <w:t>Incluso apresentação de amostra em até 02 (dois) dias úteis após declarada vencedora do certame.</w:t>
            </w:r>
          </w:p>
        </w:tc>
        <w:tc>
          <w:tcPr>
            <w:tcW w:w="1134" w:type="dxa"/>
            <w:vAlign w:val="center"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TONINHO</w:t>
            </w:r>
          </w:p>
        </w:tc>
        <w:tc>
          <w:tcPr>
            <w:tcW w:w="1134" w:type="dxa"/>
            <w:vAlign w:val="center"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R$ 15,00</w:t>
            </w:r>
          </w:p>
        </w:tc>
        <w:tc>
          <w:tcPr>
            <w:tcW w:w="1276" w:type="dxa"/>
            <w:vAlign w:val="center"/>
          </w:tcPr>
          <w:p w:rsidR="00726567" w:rsidRPr="003E25A2" w:rsidRDefault="00726567" w:rsidP="00856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R$ 22.500,00</w:t>
            </w:r>
          </w:p>
        </w:tc>
      </w:tr>
    </w:tbl>
    <w:p w:rsidR="00BD1381" w:rsidRPr="00A00DAB" w:rsidRDefault="00BD1381" w:rsidP="007265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BD1381" w:rsidRPr="00A00DAB" w:rsidRDefault="00BD1381" w:rsidP="00BD138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BD1381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BD1381" w:rsidRPr="00A00DAB" w:rsidRDefault="00BD1381" w:rsidP="00BD138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BD1381" w:rsidRPr="00A00DAB" w:rsidRDefault="00BD1381" w:rsidP="00BD1381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BD1381" w:rsidRPr="00A00DAB" w:rsidRDefault="00BD1381" w:rsidP="00BD138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BD1381" w:rsidRPr="00A00DAB" w:rsidRDefault="00BD1381" w:rsidP="00BD138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BD1381" w:rsidRPr="00A00DAB" w:rsidRDefault="00BD1381" w:rsidP="00BD138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BD1381" w:rsidRPr="00A00DAB" w:rsidRDefault="00BD1381" w:rsidP="00BD138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BD1381" w:rsidRPr="00A00DAB" w:rsidRDefault="00BD1381" w:rsidP="00BD138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BD1381" w:rsidRPr="00A00DAB" w:rsidRDefault="00BD1381" w:rsidP="00BD138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BD1381" w:rsidRPr="00A00DAB" w:rsidRDefault="00BD1381" w:rsidP="00BD1381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D1381" w:rsidRPr="00A00DAB" w:rsidRDefault="00BD1381" w:rsidP="00BD138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BD1381" w:rsidRPr="00A00DAB" w:rsidRDefault="00BD1381" w:rsidP="00BD138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BD1381" w:rsidRPr="00A00DAB" w:rsidRDefault="00BD1381" w:rsidP="00BD1381">
      <w:pPr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BD1381" w:rsidRPr="00A00DAB" w:rsidRDefault="00BD1381" w:rsidP="00BD1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6567" w:rsidRPr="008725CD" w:rsidRDefault="00726567" w:rsidP="0072656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 xml:space="preserve">Ipuiuna/MG, 02 de Fevereiro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726567" w:rsidRDefault="00726567" w:rsidP="007265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26567" w:rsidRDefault="00726567" w:rsidP="00726567"/>
    <w:p w:rsidR="00726567" w:rsidRPr="003E25A2" w:rsidRDefault="00726567" w:rsidP="00726567"/>
    <w:p w:rsidR="00726567" w:rsidRDefault="00726567" w:rsidP="007265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26567" w:rsidRDefault="00726567" w:rsidP="007265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26567" w:rsidRDefault="00726567" w:rsidP="007265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26567" w:rsidRPr="00803482" w:rsidRDefault="00726567" w:rsidP="007265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726567" w:rsidRDefault="00726567" w:rsidP="00726567"/>
    <w:p w:rsidR="00726567" w:rsidRDefault="00726567" w:rsidP="00726567"/>
    <w:p w:rsidR="00726567" w:rsidRDefault="00726567" w:rsidP="00726567"/>
    <w:p w:rsidR="00726567" w:rsidRDefault="00726567" w:rsidP="00726567"/>
    <w:p w:rsidR="00726567" w:rsidRDefault="00726567" w:rsidP="00726567">
      <w:bookmarkStart w:id="0" w:name="_GoBack"/>
      <w:bookmarkEnd w:id="0"/>
    </w:p>
    <w:p w:rsidR="00726567" w:rsidRDefault="00726567" w:rsidP="00726567">
      <w:pPr>
        <w:rPr>
          <w:rFonts w:ascii="Arial" w:eastAsia="Arial Unicode MS" w:hAnsi="Arial" w:cs="Arial"/>
          <w:sz w:val="22"/>
          <w:szCs w:val="22"/>
        </w:rPr>
      </w:pPr>
    </w:p>
    <w:p w:rsidR="00726567" w:rsidRPr="003E25A2" w:rsidRDefault="00726567" w:rsidP="00726567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E25A2">
        <w:rPr>
          <w:rFonts w:ascii="Arial" w:eastAsia="Arial Unicode MS" w:hAnsi="Arial" w:cs="Arial"/>
          <w:b/>
          <w:sz w:val="22"/>
          <w:szCs w:val="22"/>
        </w:rPr>
        <w:t>Antônio de Oliveira Figueiredo</w:t>
      </w:r>
    </w:p>
    <w:p w:rsidR="00726567" w:rsidRDefault="00726567" w:rsidP="00726567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726567" w:rsidRDefault="00726567" w:rsidP="007265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25A2">
        <w:rPr>
          <w:rFonts w:ascii="Arial" w:hAnsi="Arial" w:cs="Arial"/>
          <w:b/>
          <w:bCs/>
          <w:sz w:val="22"/>
          <w:szCs w:val="22"/>
        </w:rPr>
        <w:t xml:space="preserve">SUPERMERCADO DO PORTUGUÊS 2 </w:t>
      </w:r>
      <w:proofErr w:type="spellStart"/>
      <w:r w:rsidRPr="003E25A2"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726567" w:rsidRPr="008725CD" w:rsidRDefault="00726567" w:rsidP="00726567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BD1381" w:rsidRDefault="00BD1381" w:rsidP="00BD1381">
      <w:pPr>
        <w:jc w:val="center"/>
        <w:rPr>
          <w:rFonts w:ascii="Arial" w:hAnsi="Arial" w:cs="Arial"/>
          <w:bCs/>
          <w:sz w:val="22"/>
          <w:szCs w:val="22"/>
        </w:rPr>
      </w:pPr>
    </w:p>
    <w:p w:rsidR="00BD1381" w:rsidRDefault="00BD1381" w:rsidP="00BD1381">
      <w:pPr>
        <w:jc w:val="center"/>
        <w:rPr>
          <w:rFonts w:ascii="Arial" w:hAnsi="Arial" w:cs="Arial"/>
          <w:bCs/>
          <w:sz w:val="22"/>
          <w:szCs w:val="22"/>
        </w:rPr>
      </w:pPr>
    </w:p>
    <w:p w:rsidR="007F22B7" w:rsidRDefault="007F22B7"/>
    <w:sectPr w:rsidR="007F22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81" w:rsidRDefault="00BD1381" w:rsidP="00BD1381">
      <w:r>
        <w:separator/>
      </w:r>
    </w:p>
  </w:endnote>
  <w:endnote w:type="continuationSeparator" w:id="0">
    <w:p w:rsidR="00BD1381" w:rsidRDefault="00BD1381" w:rsidP="00BD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81" w:rsidRDefault="00BD1381" w:rsidP="00BD1381">
      <w:r>
        <w:separator/>
      </w:r>
    </w:p>
  </w:footnote>
  <w:footnote w:type="continuationSeparator" w:id="0">
    <w:p w:rsidR="00BD1381" w:rsidRDefault="00BD1381" w:rsidP="00BD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BD1381" w:rsidTr="00BD1381">
      <w:trPr>
        <w:jc w:val="center"/>
      </w:trPr>
      <w:tc>
        <w:tcPr>
          <w:tcW w:w="1843" w:type="dxa"/>
        </w:tcPr>
        <w:p w:rsidR="00BD1381" w:rsidRDefault="00BD1381" w:rsidP="00BD138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68EA487B" wp14:editId="7EEB8101">
                <wp:extent cx="809625" cy="9746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163" cy="9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BD1381" w:rsidRDefault="00BD1381" w:rsidP="00BD138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BD1381" w:rsidRDefault="00BD1381" w:rsidP="00BD138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BD1381" w:rsidRDefault="00BD1381" w:rsidP="00BD1381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BD1381" w:rsidRDefault="00BD13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81"/>
    <w:rsid w:val="003E25A2"/>
    <w:rsid w:val="00726567"/>
    <w:rsid w:val="007F22B7"/>
    <w:rsid w:val="00B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02AB-6982-43A0-B584-E7DD4BB3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D1381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BD13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BD13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D1381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D138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BD1381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BD13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BD13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D1381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1381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BD13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13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BD1381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D1381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D13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4798</Words>
  <Characters>25915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2022-02-01T14:22:00Z</dcterms:created>
  <dcterms:modified xsi:type="dcterms:W3CDTF">2022-02-01T15:04:00Z</dcterms:modified>
</cp:coreProperties>
</file>