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54E6">
        <w:rPr>
          <w:rFonts w:ascii="Arial" w:hAnsi="Arial" w:cs="Arial"/>
          <w:b/>
          <w:sz w:val="22"/>
          <w:szCs w:val="22"/>
        </w:rPr>
        <w:t>TERMO DE CONTRATO N°</w:t>
      </w:r>
      <w:r>
        <w:rPr>
          <w:rFonts w:ascii="Arial" w:hAnsi="Arial" w:cs="Arial"/>
          <w:b/>
          <w:sz w:val="22"/>
          <w:szCs w:val="22"/>
        </w:rPr>
        <w:t xml:space="preserve"> 171</w:t>
      </w:r>
      <w:r w:rsidRPr="006E54E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84B">
        <w:rPr>
          <w:rFonts w:ascii="Arial" w:hAnsi="Arial" w:cs="Arial"/>
          <w:b/>
          <w:sz w:val="22"/>
          <w:szCs w:val="22"/>
        </w:rPr>
        <w:t xml:space="preserve">PROCESSO N° </w:t>
      </w:r>
      <w:r>
        <w:rPr>
          <w:rFonts w:ascii="Arial" w:hAnsi="Arial" w:cs="Arial"/>
          <w:b/>
          <w:sz w:val="22"/>
          <w:szCs w:val="22"/>
        </w:rPr>
        <w:t>111/2022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PREGÃO ELETRÔNICO Nº </w:t>
      </w:r>
      <w:r>
        <w:rPr>
          <w:rFonts w:ascii="Arial" w:hAnsi="Arial" w:cs="Arial"/>
          <w:b/>
          <w:sz w:val="22"/>
          <w:szCs w:val="22"/>
        </w:rPr>
        <w:t>46/2022</w:t>
      </w:r>
      <w:r w:rsidRPr="00DD79AD">
        <w:rPr>
          <w:rFonts w:ascii="Arial" w:hAnsi="Arial" w:cs="Arial"/>
          <w:b/>
          <w:sz w:val="22"/>
          <w:szCs w:val="22"/>
        </w:rPr>
        <w:t xml:space="preserve"> 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b/>
          <w:sz w:val="22"/>
          <w:szCs w:val="22"/>
        </w:rPr>
        <w:t xml:space="preserve">: </w:t>
      </w:r>
      <w:r w:rsidRPr="00D36EA9">
        <w:rPr>
          <w:rFonts w:ascii="Arial" w:hAnsi="Arial" w:cs="Arial"/>
          <w:b/>
          <w:sz w:val="22"/>
          <w:szCs w:val="22"/>
        </w:rPr>
        <w:t xml:space="preserve">KI MAQUINAS E EQUIPAMENTOS </w:t>
      </w:r>
      <w:proofErr w:type="spellStart"/>
      <w:r w:rsidRPr="00D36EA9">
        <w:rPr>
          <w:rFonts w:ascii="Arial" w:hAnsi="Arial" w:cs="Arial"/>
          <w:b/>
          <w:sz w:val="22"/>
          <w:szCs w:val="22"/>
        </w:rPr>
        <w:t>LTDA</w:t>
      </w:r>
      <w:proofErr w:type="spellEnd"/>
      <w:r w:rsidRPr="00D36E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6EA9">
        <w:rPr>
          <w:rFonts w:ascii="Arial" w:hAnsi="Arial" w:cs="Arial"/>
          <w:b/>
          <w:sz w:val="22"/>
          <w:szCs w:val="22"/>
        </w:rPr>
        <w:t>EPP</w:t>
      </w:r>
      <w:proofErr w:type="spellEnd"/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09 (nove) dias do mês de 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>), nesta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doravante denominados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DD79AD">
        <w:rPr>
          <w:rFonts w:ascii="Arial" w:hAnsi="Arial" w:cs="Arial"/>
          <w:sz w:val="22"/>
          <w:szCs w:val="22"/>
        </w:rPr>
        <w:t>e, de outro lado, a empresa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6EA9">
        <w:rPr>
          <w:rFonts w:ascii="Arial" w:hAnsi="Arial" w:cs="Arial"/>
          <w:b/>
          <w:bCs/>
          <w:sz w:val="22"/>
          <w:szCs w:val="22"/>
        </w:rPr>
        <w:t xml:space="preserve">KI MAQUINAS E EQUIPAMENTOS </w:t>
      </w:r>
      <w:proofErr w:type="spellStart"/>
      <w:r w:rsidRPr="00D36EA9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D36EA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36EA9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, pessoa jurídica </w:t>
      </w:r>
      <w:r>
        <w:rPr>
          <w:rFonts w:ascii="Arial" w:hAnsi="Arial" w:cs="Arial"/>
          <w:sz w:val="22"/>
          <w:szCs w:val="22"/>
        </w:rPr>
        <w:t xml:space="preserve">de direito privado, sediada na Rua Itacambira, </w:t>
      </w:r>
      <w:r w:rsidRPr="00D36EA9">
        <w:rPr>
          <w:rFonts w:ascii="Arial" w:hAnsi="Arial" w:cs="Arial"/>
          <w:sz w:val="22"/>
          <w:szCs w:val="22"/>
        </w:rPr>
        <w:t>n</w:t>
      </w:r>
      <w:r w:rsidRPr="00D36EA9">
        <w:rPr>
          <w:rFonts w:ascii="Arial" w:eastAsia="MingLiU-ExtB" w:hAnsi="Arial" w:cs="Arial"/>
          <w:sz w:val="22"/>
          <w:szCs w:val="22"/>
        </w:rPr>
        <w:t xml:space="preserve">º </w:t>
      </w:r>
      <w:r>
        <w:rPr>
          <w:rFonts w:ascii="Arial" w:eastAsia="MingLiU-ExtB" w:hAnsi="Arial" w:cs="Arial"/>
          <w:sz w:val="22"/>
          <w:szCs w:val="22"/>
        </w:rPr>
        <w:t xml:space="preserve">83, Bairro Canaã, no Município de Sete Lagoas, </w:t>
      </w:r>
      <w:r w:rsidRPr="00DD79AD">
        <w:rPr>
          <w:rFonts w:ascii="Arial" w:hAnsi="Arial" w:cs="Arial"/>
          <w:sz w:val="22"/>
          <w:szCs w:val="22"/>
        </w:rPr>
        <w:t>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DD79AD">
        <w:rPr>
          <w:rFonts w:ascii="Arial" w:hAnsi="Arial" w:cs="Arial"/>
          <w:sz w:val="22"/>
          <w:szCs w:val="22"/>
        </w:rPr>
        <w:t>cadastrada junto ao Cadastro Nacional de Pessoa Jurídica do Ministério da F</w:t>
      </w:r>
      <w:r>
        <w:rPr>
          <w:rFonts w:ascii="Arial" w:hAnsi="Arial" w:cs="Arial"/>
          <w:sz w:val="22"/>
          <w:szCs w:val="22"/>
        </w:rPr>
        <w:t xml:space="preserve">azenda - CNPJ/MF sob o nº </w:t>
      </w:r>
      <w:r>
        <w:rPr>
          <w:rFonts w:ascii="Arial" w:hAnsi="Arial" w:cs="Arial"/>
          <w:b/>
          <w:sz w:val="22"/>
          <w:szCs w:val="22"/>
        </w:rPr>
        <w:t>44.403.694/0001-83,</w:t>
      </w:r>
      <w:r w:rsidRPr="00DD79AD">
        <w:rPr>
          <w:rFonts w:ascii="Arial" w:hAnsi="Arial" w:cs="Arial"/>
          <w:sz w:val="22"/>
          <w:szCs w:val="22"/>
        </w:rPr>
        <w:t xml:space="preserve"> com Inscri</w:t>
      </w:r>
      <w:r>
        <w:rPr>
          <w:rFonts w:ascii="Arial" w:hAnsi="Arial" w:cs="Arial"/>
          <w:sz w:val="22"/>
          <w:szCs w:val="22"/>
        </w:rPr>
        <w:t xml:space="preserve">ção Estadual registrada sob nº 004209215.00-90, neste ato representada por </w:t>
      </w:r>
      <w:r>
        <w:rPr>
          <w:rFonts w:ascii="Arial" w:hAnsi="Arial" w:cs="Arial"/>
          <w:b/>
          <w:sz w:val="22"/>
          <w:szCs w:val="22"/>
        </w:rPr>
        <w:t xml:space="preserve">Ivan Teixeira Nogueira, </w:t>
      </w:r>
      <w:r>
        <w:rPr>
          <w:rFonts w:ascii="Arial" w:hAnsi="Arial" w:cs="Arial"/>
          <w:sz w:val="22"/>
          <w:szCs w:val="22"/>
        </w:rPr>
        <w:t xml:space="preserve">brasileiro, casado, empresário, </w:t>
      </w:r>
      <w:r w:rsidRPr="00DD79AD">
        <w:rPr>
          <w:rFonts w:ascii="Arial" w:hAnsi="Arial" w:cs="Arial"/>
          <w:sz w:val="22"/>
          <w:szCs w:val="22"/>
        </w:rPr>
        <w:t>portador da Cédula de Identidade RG</w:t>
      </w:r>
      <w:r>
        <w:rPr>
          <w:rFonts w:ascii="Arial" w:hAnsi="Arial" w:cs="Arial"/>
          <w:sz w:val="22"/>
          <w:szCs w:val="22"/>
        </w:rPr>
        <w:t xml:space="preserve"> nº M-2622546 SSP/MG,</w:t>
      </w:r>
      <w:r w:rsidRPr="00DD79AD">
        <w:rPr>
          <w:rFonts w:ascii="Arial" w:hAnsi="Arial" w:cs="Arial"/>
          <w:sz w:val="22"/>
          <w:szCs w:val="22"/>
        </w:rPr>
        <w:t xml:space="preserve"> inscrita no Cadastro de Pessoas Físicas do Ministério da Fazenda - CPF/MF sob o nº </w:t>
      </w:r>
      <w:r w:rsidR="001F4F7B">
        <w:rPr>
          <w:rFonts w:ascii="Arial" w:hAnsi="Arial" w:cs="Arial"/>
          <w:sz w:val="22"/>
          <w:szCs w:val="22"/>
        </w:rPr>
        <w:t>559.134.826-20,</w:t>
      </w:r>
      <w:r w:rsidRPr="00DD79AD">
        <w:rPr>
          <w:rFonts w:ascii="Arial" w:hAnsi="Arial" w:cs="Arial"/>
          <w:sz w:val="22"/>
          <w:szCs w:val="22"/>
        </w:rPr>
        <w:t xml:space="preserve"> doravante denominada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DD79AD">
        <w:rPr>
          <w:rFonts w:ascii="Arial" w:hAnsi="Arial" w:cs="Arial"/>
          <w:b/>
          <w:sz w:val="22"/>
          <w:szCs w:val="22"/>
        </w:rPr>
        <w:t xml:space="preserve">Pregão Eletrônico </w:t>
      </w:r>
      <w:r>
        <w:rPr>
          <w:rFonts w:ascii="Arial" w:hAnsi="Arial" w:cs="Arial"/>
          <w:b/>
          <w:sz w:val="22"/>
          <w:szCs w:val="22"/>
        </w:rPr>
        <w:t>46/2022</w:t>
      </w:r>
      <w:r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se regerá pela Lei nº 8666, de 21 de junho de 1993,  bem como o Edital referido, a proposta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e as cláusulas seguintes:</w:t>
      </w:r>
    </w:p>
    <w:p w:rsidR="00D36EA9" w:rsidRPr="00DD79AD" w:rsidRDefault="00D36EA9" w:rsidP="00D36EA9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D36EA9" w:rsidRPr="00DD79AD" w:rsidRDefault="00D36EA9" w:rsidP="00D36EA9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CLÁUSULA PRIMEIRA – OBJETO e PRAZOS</w:t>
      </w:r>
    </w:p>
    <w:p w:rsidR="00D36EA9" w:rsidRPr="00DD79AD" w:rsidRDefault="00D36EA9" w:rsidP="00D36EA9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O objeto do presente contrato consiste na </w:t>
      </w:r>
      <w:r>
        <w:rPr>
          <w:rFonts w:ascii="Arial" w:hAnsi="Arial" w:cs="Arial"/>
          <w:b/>
          <w:sz w:val="22"/>
          <w:szCs w:val="22"/>
        </w:rPr>
        <w:t xml:space="preserve">AQUISIÇÃO DE VEÍCULO ZERO KM, TIPO PASSEIO, PARA PREFEITURA MUNICIPAL DE IPUIUNA/MG, EM ATENDIMENTO AO CONVENIO </w:t>
      </w:r>
      <w:proofErr w:type="spellStart"/>
      <w:r>
        <w:rPr>
          <w:rFonts w:ascii="Arial" w:hAnsi="Arial" w:cs="Arial"/>
          <w:b/>
          <w:sz w:val="22"/>
          <w:szCs w:val="22"/>
        </w:rPr>
        <w:t>SEAPA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Nº 1231001757/2022,</w:t>
      </w:r>
      <w:r w:rsidRPr="00DD79AD">
        <w:rPr>
          <w:rFonts w:ascii="Arial" w:hAnsi="Arial" w:cs="Arial"/>
          <w:sz w:val="22"/>
          <w:szCs w:val="22"/>
        </w:rPr>
        <w:t xml:space="preserve"> de acordo com Termo de Referência e demais disposições constantes do edital e dos respectivos anexos.</w:t>
      </w:r>
    </w:p>
    <w:p w:rsidR="00D36EA9" w:rsidRPr="00DD79AD" w:rsidRDefault="00D36EA9" w:rsidP="00D36EA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A entrega do objeto será efetuada nos prazos e condições descritos no Termo de Referência.</w:t>
      </w:r>
    </w:p>
    <w:p w:rsidR="00D36EA9" w:rsidRPr="00DD79AD" w:rsidRDefault="00D36EA9" w:rsidP="00D36E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somente entregará o objeto mediante a ordem de fornecimento emitido pela secretaria requisitante. 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36EA9" w:rsidRDefault="00D36EA9" w:rsidP="00D36EA9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t xml:space="preserve">2.1. As </w:t>
      </w:r>
      <w:r w:rsidRPr="00DD79AD">
        <w:rPr>
          <w:rFonts w:ascii="Arial" w:hAnsi="Arial" w:cs="Arial"/>
          <w:sz w:val="22"/>
          <w:szCs w:val="22"/>
        </w:rPr>
        <w:t xml:space="preserve">despesas correrão à conta da seguinte </w:t>
      </w:r>
      <w:r w:rsidRPr="00DD79AD">
        <w:rPr>
          <w:rFonts w:ascii="Arial" w:hAnsi="Arial" w:cs="Arial"/>
          <w:b/>
          <w:sz w:val="22"/>
          <w:szCs w:val="22"/>
        </w:rPr>
        <w:t>dotação orçamentária</w:t>
      </w:r>
      <w:r>
        <w:rPr>
          <w:rFonts w:ascii="Arial" w:hAnsi="Arial" w:cs="Arial"/>
          <w:b/>
          <w:sz w:val="22"/>
          <w:szCs w:val="22"/>
        </w:rPr>
        <w:t>:</w:t>
      </w:r>
    </w:p>
    <w:p w:rsidR="00D36EA9" w:rsidRDefault="00D36EA9" w:rsidP="00D36EA9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D36EA9" w:rsidRDefault="00D36EA9" w:rsidP="00D36EA9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A3294E">
        <w:rPr>
          <w:rFonts w:ascii="Arial" w:hAnsi="Arial" w:cs="Arial"/>
          <w:b/>
          <w:sz w:val="22"/>
          <w:szCs w:val="22"/>
        </w:rPr>
        <w:t>Dotação Orçamentária nº 02.06.20</w:t>
      </w:r>
      <w:r>
        <w:rPr>
          <w:rFonts w:ascii="Arial" w:hAnsi="Arial" w:cs="Arial"/>
          <w:b/>
          <w:sz w:val="22"/>
          <w:szCs w:val="22"/>
        </w:rPr>
        <w:t xml:space="preserve">.606.0023.1.118.4490.52 – Ficha nº 815 </w:t>
      </w:r>
      <w:r w:rsidRPr="00A3294E">
        <w:rPr>
          <w:rFonts w:ascii="Arial" w:hAnsi="Arial" w:cs="Arial"/>
          <w:b/>
          <w:sz w:val="22"/>
          <w:szCs w:val="22"/>
        </w:rPr>
        <w:t>- Equipamento e Material Permanente – Apoio a Produção</w:t>
      </w:r>
      <w:r>
        <w:rPr>
          <w:rFonts w:ascii="Arial" w:hAnsi="Arial" w:cs="Arial"/>
          <w:b/>
          <w:sz w:val="22"/>
          <w:szCs w:val="22"/>
        </w:rPr>
        <w:t xml:space="preserve"> Agropecuária e sua Diversidade</w:t>
      </w:r>
      <w:r w:rsidRPr="001A5786">
        <w:rPr>
          <w:rFonts w:ascii="Arial" w:hAnsi="Arial" w:cs="Arial"/>
          <w:b/>
          <w:sz w:val="22"/>
          <w:szCs w:val="22"/>
        </w:rPr>
        <w:t>;</w:t>
      </w:r>
    </w:p>
    <w:p w:rsidR="00D36EA9" w:rsidRPr="00DD79AD" w:rsidRDefault="00D36EA9" w:rsidP="00D36EA9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O prazo de vigência, objeto deste contrato será de </w:t>
      </w:r>
      <w:r>
        <w:rPr>
          <w:rFonts w:ascii="Arial" w:hAnsi="Arial" w:cs="Arial"/>
          <w:sz w:val="22"/>
          <w:szCs w:val="22"/>
        </w:rPr>
        <w:t>04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quatro</w:t>
      </w:r>
      <w:r w:rsidRPr="00DD79A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meses,</w:t>
      </w:r>
      <w:r w:rsidRPr="00DD79AD">
        <w:rPr>
          <w:rFonts w:ascii="Arial" w:hAnsi="Arial" w:cs="Arial"/>
          <w:sz w:val="22"/>
          <w:szCs w:val="22"/>
        </w:rPr>
        <w:t xml:space="preserve"> contados de sua assinatura.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e devidamente aceitos pela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>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4.1. O valor deste contrato é de R$</w:t>
      </w:r>
      <w:r w:rsidR="001F4F7B">
        <w:rPr>
          <w:rFonts w:ascii="Arial" w:hAnsi="Arial" w:cs="Arial"/>
          <w:b/>
          <w:sz w:val="22"/>
          <w:szCs w:val="22"/>
        </w:rPr>
        <w:t xml:space="preserve"> 71.600,00 (setenta e um mil e seiscentos reais).</w:t>
      </w:r>
    </w:p>
    <w:p w:rsidR="00D36EA9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124"/>
        <w:gridCol w:w="1062"/>
        <w:gridCol w:w="1150"/>
        <w:gridCol w:w="1183"/>
        <w:gridCol w:w="1209"/>
      </w:tblGrid>
      <w:tr w:rsidR="00D36EA9" w:rsidRPr="008924C4" w:rsidTr="005C3886">
        <w:trPr>
          <w:trHeight w:val="958"/>
          <w:jc w:val="center"/>
        </w:trPr>
        <w:tc>
          <w:tcPr>
            <w:tcW w:w="704" w:type="dxa"/>
            <w:vAlign w:val="center"/>
          </w:tcPr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53" w:type="dxa"/>
            <w:vAlign w:val="center"/>
          </w:tcPr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983" w:type="dxa"/>
            <w:vAlign w:val="center"/>
          </w:tcPr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094" w:type="dxa"/>
            <w:vAlign w:val="center"/>
          </w:tcPr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>MARCA/ MODELO</w:t>
            </w:r>
          </w:p>
        </w:tc>
        <w:tc>
          <w:tcPr>
            <w:tcW w:w="1183" w:type="dxa"/>
            <w:vAlign w:val="center"/>
          </w:tcPr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 xml:space="preserve">VALOR UNITÁRIO </w:t>
            </w:r>
          </w:p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215" w:type="dxa"/>
            <w:vAlign w:val="center"/>
          </w:tcPr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 xml:space="preserve">VALOR TOTAL </w:t>
            </w:r>
          </w:p>
          <w:p w:rsidR="00D36EA9" w:rsidRPr="008924C4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4C4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D36EA9" w:rsidRPr="008924C4" w:rsidTr="005C3886">
        <w:trPr>
          <w:trHeight w:val="594"/>
          <w:jc w:val="center"/>
        </w:trPr>
        <w:tc>
          <w:tcPr>
            <w:tcW w:w="704" w:type="dxa"/>
            <w:vAlign w:val="center"/>
          </w:tcPr>
          <w:p w:rsidR="00D36EA9" w:rsidRPr="008924C4" w:rsidRDefault="00D36EA9" w:rsidP="005C3886">
            <w:pPr>
              <w:tabs>
                <w:tab w:val="left" w:pos="6615"/>
              </w:tabs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4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3" w:type="dxa"/>
            <w:vAlign w:val="center"/>
          </w:tcPr>
          <w:p w:rsidR="00D36EA9" w:rsidRPr="00D36EA9" w:rsidRDefault="00D36EA9" w:rsidP="005C3886">
            <w:pPr>
              <w:tabs>
                <w:tab w:val="left" w:pos="66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6EA9">
              <w:rPr>
                <w:rFonts w:ascii="Arial" w:hAnsi="Arial" w:cs="Arial"/>
                <w:b/>
                <w:sz w:val="20"/>
                <w:szCs w:val="20"/>
              </w:rPr>
              <w:t>Veículo Passeio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6EA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36EA9">
              <w:rPr>
                <w:rFonts w:ascii="Arial" w:hAnsi="Arial" w:cs="Arial"/>
                <w:sz w:val="20"/>
                <w:szCs w:val="20"/>
              </w:rPr>
              <w:t>(5 lugares)</w:t>
            </w:r>
          </w:p>
          <w:p w:rsidR="00D36EA9" w:rsidRPr="003E2034" w:rsidRDefault="00D36EA9" w:rsidP="005C3886">
            <w:pPr>
              <w:tabs>
                <w:tab w:val="left" w:pos="66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034">
              <w:rPr>
                <w:rFonts w:ascii="Arial" w:hAnsi="Arial" w:cs="Arial"/>
                <w:sz w:val="20"/>
                <w:szCs w:val="20"/>
              </w:rPr>
              <w:t xml:space="preserve">Veículo tipo automotor </w:t>
            </w:r>
            <w:proofErr w:type="spellStart"/>
            <w:r w:rsidRPr="003E2034">
              <w:rPr>
                <w:rFonts w:ascii="Arial" w:hAnsi="Arial" w:cs="Arial"/>
                <w:sz w:val="20"/>
                <w:szCs w:val="20"/>
              </w:rPr>
              <w:t>hatch</w:t>
            </w:r>
            <w:proofErr w:type="spellEnd"/>
            <w:r w:rsidRPr="003E2034">
              <w:rPr>
                <w:rFonts w:ascii="Arial" w:hAnsi="Arial" w:cs="Arial"/>
                <w:sz w:val="20"/>
                <w:szCs w:val="20"/>
              </w:rPr>
              <w:t>, zero km, com 05 lugares incluindo o motorista, zero km, motor mínimo 1.0,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034">
              <w:rPr>
                <w:rFonts w:ascii="Arial" w:hAnsi="Arial" w:cs="Arial"/>
                <w:sz w:val="20"/>
                <w:szCs w:val="20"/>
              </w:rPr>
              <w:t xml:space="preserve">potência mínima 66 </w:t>
            </w:r>
            <w:proofErr w:type="spellStart"/>
            <w:r w:rsidRPr="003E2034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3E2034">
              <w:rPr>
                <w:rFonts w:ascii="Arial" w:hAnsi="Arial" w:cs="Arial"/>
                <w:sz w:val="20"/>
                <w:szCs w:val="20"/>
              </w:rPr>
              <w:t>, motor bicombustível (álcool/gasolina), câmbio de 05 marchas, direção hidráulica,</w:t>
            </w:r>
          </w:p>
          <w:p w:rsidR="00D36EA9" w:rsidRPr="008924C4" w:rsidRDefault="00D36EA9" w:rsidP="00D36EA9">
            <w:pPr>
              <w:tabs>
                <w:tab w:val="left" w:pos="66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2034">
              <w:rPr>
                <w:rFonts w:ascii="Arial" w:hAnsi="Arial" w:cs="Arial"/>
                <w:sz w:val="20"/>
                <w:szCs w:val="20"/>
              </w:rPr>
              <w:t>eletro</w:t>
            </w:r>
            <w:proofErr w:type="gramEnd"/>
            <w:r w:rsidRPr="003E2034">
              <w:rPr>
                <w:rFonts w:ascii="Arial" w:hAnsi="Arial" w:cs="Arial"/>
                <w:sz w:val="20"/>
                <w:szCs w:val="20"/>
              </w:rPr>
              <w:t xml:space="preserve">-hidráulica ou elétrica, ar condicionado, vidros elétricos, travas elétricas, sistema de freio com </w:t>
            </w:r>
            <w:proofErr w:type="spellStart"/>
            <w:r w:rsidRPr="003E2034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3E20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2034">
              <w:rPr>
                <w:rFonts w:ascii="Arial" w:hAnsi="Arial" w:cs="Arial"/>
                <w:sz w:val="20"/>
                <w:szCs w:val="20"/>
              </w:rPr>
              <w:t>airbag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034">
              <w:rPr>
                <w:rFonts w:ascii="Arial" w:hAnsi="Arial" w:cs="Arial"/>
                <w:sz w:val="20"/>
                <w:szCs w:val="20"/>
              </w:rPr>
              <w:t xml:space="preserve">duplo, tapetes de borracha para o </w:t>
            </w:r>
            <w:proofErr w:type="spellStart"/>
            <w:r w:rsidRPr="003E2034">
              <w:rPr>
                <w:rFonts w:ascii="Arial" w:hAnsi="Arial" w:cs="Arial"/>
                <w:sz w:val="20"/>
                <w:szCs w:val="20"/>
              </w:rPr>
              <w:t>interior.Todos</w:t>
            </w:r>
            <w:proofErr w:type="spellEnd"/>
            <w:r w:rsidRPr="003E2034">
              <w:rPr>
                <w:rFonts w:ascii="Arial" w:hAnsi="Arial" w:cs="Arial"/>
                <w:sz w:val="20"/>
                <w:szCs w:val="20"/>
              </w:rPr>
              <w:t xml:space="preserve"> os demais itens acessórios exigidos pelo código brasileiro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034">
              <w:rPr>
                <w:rFonts w:ascii="Arial" w:hAnsi="Arial" w:cs="Arial"/>
                <w:sz w:val="20"/>
                <w:szCs w:val="20"/>
              </w:rPr>
              <w:t>trânsito.</w:t>
            </w:r>
          </w:p>
        </w:tc>
        <w:tc>
          <w:tcPr>
            <w:tcW w:w="983" w:type="dxa"/>
            <w:vAlign w:val="center"/>
          </w:tcPr>
          <w:p w:rsidR="00D36EA9" w:rsidRPr="001F4F7B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7B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D36EA9" w:rsidRPr="001F4F7B" w:rsidRDefault="00D36EA9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7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F4F7B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  <w:r w:rsidRPr="001F4F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4" w:type="dxa"/>
            <w:vAlign w:val="center"/>
          </w:tcPr>
          <w:p w:rsidR="00D36EA9" w:rsidRPr="001F4F7B" w:rsidRDefault="001F4F7B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F7B"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proofErr w:type="spellStart"/>
            <w:r w:rsidRPr="001F4F7B">
              <w:rPr>
                <w:rFonts w:ascii="Arial" w:hAnsi="Arial" w:cs="Arial"/>
                <w:sz w:val="20"/>
                <w:szCs w:val="20"/>
              </w:rPr>
              <w:t>KWID</w:t>
            </w:r>
            <w:proofErr w:type="spellEnd"/>
            <w:r w:rsidRPr="001F4F7B">
              <w:rPr>
                <w:rFonts w:ascii="Arial" w:hAnsi="Arial" w:cs="Arial"/>
                <w:sz w:val="20"/>
                <w:szCs w:val="20"/>
              </w:rPr>
              <w:t xml:space="preserve"> ZEN 1.0 2022</w:t>
            </w:r>
          </w:p>
        </w:tc>
        <w:tc>
          <w:tcPr>
            <w:tcW w:w="1183" w:type="dxa"/>
            <w:vAlign w:val="center"/>
          </w:tcPr>
          <w:p w:rsidR="00D36EA9" w:rsidRPr="008924C4" w:rsidRDefault="001F4F7B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R$ 71.600,00</w:t>
            </w:r>
          </w:p>
        </w:tc>
        <w:tc>
          <w:tcPr>
            <w:tcW w:w="1215" w:type="dxa"/>
            <w:vAlign w:val="center"/>
          </w:tcPr>
          <w:p w:rsidR="00D36EA9" w:rsidRPr="008924C4" w:rsidRDefault="001F4F7B" w:rsidP="005C3886">
            <w:pPr>
              <w:tabs>
                <w:tab w:val="left" w:pos="6615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R$ 71.600,00</w:t>
            </w:r>
          </w:p>
        </w:tc>
      </w:tr>
    </w:tbl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D36EA9" w:rsidRPr="00DD79AD" w:rsidRDefault="00D36EA9" w:rsidP="00D36EA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5.1. A </w:t>
      </w:r>
      <w:r w:rsidRPr="00DD79AD">
        <w:rPr>
          <w:rFonts w:ascii="Arial" w:hAnsi="Arial" w:cs="Arial"/>
          <w:b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D36EA9" w:rsidRPr="00DD79AD" w:rsidRDefault="00D36EA9" w:rsidP="00D36EA9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D36EA9" w:rsidRPr="00DD79AD" w:rsidRDefault="00D36EA9" w:rsidP="00D36EA9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6.1. Os preços propostos serão fixos e irreajustáveis.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D36EA9" w:rsidRPr="00DD79AD" w:rsidRDefault="00D36EA9" w:rsidP="00D36EA9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ab/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lastRenderedPageBreak/>
        <w:t xml:space="preserve">7.1. Cabe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t xml:space="preserve">7.2. </w:t>
      </w:r>
      <w:r w:rsidRPr="00DD79AD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8.1. </w:t>
      </w:r>
      <w:r w:rsidRPr="00DD79AD">
        <w:rPr>
          <w:rFonts w:ascii="Arial" w:hAnsi="Arial" w:cs="Arial"/>
          <w:b/>
          <w:sz w:val="22"/>
          <w:szCs w:val="22"/>
        </w:rPr>
        <w:t>Entregar o objeto</w:t>
      </w:r>
      <w:r w:rsidRPr="00DD79AD">
        <w:rPr>
          <w:rFonts w:ascii="Arial" w:hAnsi="Arial" w:cs="Arial"/>
          <w:b/>
          <w:bCs/>
          <w:sz w:val="22"/>
          <w:szCs w:val="22"/>
        </w:rPr>
        <w:t>,</w:t>
      </w:r>
      <w:r w:rsidRPr="00DD79AD">
        <w:rPr>
          <w:rFonts w:ascii="Arial" w:hAnsi="Arial" w:cs="Arial"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conforme solicitação da Secretaria requisitante, obedecendo aos critérios detalhados no Anexo I – Termo de Referência, em total conformidade com o Edital e seus Anexos.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8.2. Ficar responsável por qualquer erro na Proposta apresentada, obrigando-se a entregar o objeto conforme exigido no edital e em seus anexos.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8.3. Obriga-se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8.4. Paralisar, por determinação do Município de Ipuiuna/MG, a entrega do objeto que não esteja de acordo com edital e seus anexos.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D36EA9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b/>
          <w:color w:val="000000"/>
          <w:sz w:val="22"/>
          <w:szCs w:val="22"/>
        </w:rPr>
        <w:t>CLÁUSULA NOVA – DA GARANTIA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9.1 Parágrafo primeiro: A CONTRATADA se compromete com a garantia de</w:t>
      </w:r>
      <w:r>
        <w:rPr>
          <w:rFonts w:ascii="Arial" w:hAnsi="Arial" w:cs="Arial"/>
          <w:color w:val="000000"/>
          <w:sz w:val="22"/>
          <w:szCs w:val="22"/>
        </w:rPr>
        <w:t xml:space="preserve"> fábrica mínima de 12 (doze) meses</w:t>
      </w:r>
      <w:r w:rsidRPr="00DD79AD">
        <w:rPr>
          <w:rFonts w:ascii="Arial" w:hAnsi="Arial" w:cs="Arial"/>
          <w:color w:val="000000"/>
          <w:sz w:val="22"/>
          <w:szCs w:val="22"/>
        </w:rPr>
        <w:t>, conforme o Termo de Referência e Edital.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 xml:space="preserve">9.2 O OBJETO deverá ser entregue/executado conforme Termo de Referência, observados todos os itens do mesmo, sem custo adicional, e com garantia conforme requerido (quando for o caso); 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9.3 O pra</w:t>
      </w:r>
      <w:r>
        <w:rPr>
          <w:rFonts w:ascii="Arial" w:hAnsi="Arial" w:cs="Arial"/>
          <w:color w:val="000000"/>
          <w:sz w:val="22"/>
          <w:szCs w:val="22"/>
        </w:rPr>
        <w:t>zo para substituição de produto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defeituoso, ou da correção de serviços prestados será de até </w:t>
      </w:r>
      <w:r>
        <w:rPr>
          <w:rFonts w:ascii="Arial" w:hAnsi="Arial" w:cs="Arial"/>
          <w:color w:val="000000"/>
          <w:sz w:val="22"/>
          <w:szCs w:val="22"/>
        </w:rPr>
        <w:t>30 (trinta) dias</w:t>
      </w:r>
      <w:r w:rsidRPr="00DD79AD">
        <w:rPr>
          <w:rFonts w:ascii="Arial" w:hAnsi="Arial" w:cs="Arial"/>
          <w:color w:val="000000"/>
          <w:sz w:val="22"/>
          <w:szCs w:val="22"/>
        </w:rPr>
        <w:t>;</w:t>
      </w: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6EA9" w:rsidRPr="00DD79AD" w:rsidRDefault="00D36EA9" w:rsidP="00D36EA9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9.4 O início da contagem do período de garantia dar-se-á após o recebimento definitivo do objeto;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DD79AD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bCs/>
          <w:iCs/>
          <w:sz w:val="22"/>
          <w:szCs w:val="22"/>
        </w:rPr>
        <w:t xml:space="preserve"> da Lei Federal nº 8.666/93 na Lei Federal nº 10.520/02 e demais normas pertinentes.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lastRenderedPageBreak/>
        <w:t xml:space="preserve">9.2. Se a </w:t>
      </w:r>
      <w:r w:rsidRPr="00DD79AD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t xml:space="preserve">9.3. </w:t>
      </w:r>
      <w:r w:rsidRPr="00DD79AD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das obrigações assumidas, ou a infringência de preceitos legais pertinentes, será aplicada, segundo a gravidade da falta, nos termos dos artigos 86 e 87 da Lei Federal nº 8.666/93 e suas alterações, as seguintes penalidades: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color w:val="FFC000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II – multa de 1% (um por cento) por dia de atraso na entrega do objeto, calculada sobre o valor da nota de empenho ou instrumento equivalente, até o 10º (décimo) dia, após o que, aplicar-se-á, multa prevista na alínea “</w:t>
      </w: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>” desta cláusula.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DD79AD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iCs/>
          <w:sz w:val="22"/>
          <w:szCs w:val="22"/>
        </w:rPr>
        <w:t>Parágrafo Segundo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D79AD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DD79AD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DD79AD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DÉCIMA PRIMEIRA - DA RESCISÃO CONTRATUAL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10.1. Poderão ser motivo de rescisão contratual as hipóteses elencadas nos artigos 77 e 78 da Lei n 8.666/93.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10.2. Caso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</w:t>
      </w:r>
      <w:r w:rsidRPr="00DD79AD">
        <w:rPr>
          <w:rFonts w:ascii="Arial" w:hAnsi="Arial" w:cs="Arial"/>
          <w:sz w:val="22"/>
          <w:szCs w:val="22"/>
        </w:rPr>
        <w:lastRenderedPageBreak/>
        <w:t xml:space="preserve">até que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nº 10.520 de 17.07.02, no Código de Defesa do Consumidor (Lei n 8.078/90).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n° 8.666/93.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10.4.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DD79AD">
          <w:rPr>
            <w:rFonts w:ascii="Arial" w:hAnsi="Arial" w:cs="Arial"/>
            <w:sz w:val="22"/>
            <w:szCs w:val="22"/>
          </w:rPr>
          <w:t>77 a</w:t>
        </w:r>
      </w:smartTag>
      <w:r w:rsidRPr="00DD79AD">
        <w:rPr>
          <w:rFonts w:ascii="Arial" w:hAnsi="Arial" w:cs="Arial"/>
          <w:sz w:val="22"/>
          <w:szCs w:val="22"/>
        </w:rPr>
        <w:t xml:space="preserve"> 80 da Lei nº 8.666/93.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SEGUNDA - TRANSMISSÃO DE DOCUMENTOS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TERCEIRA - ALTERAÇÃO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QUARTA - LEGISLAÇÃO APLICÁVEL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pStyle w:val="Corpodetext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13.1. O presente Termo de Contrato rege-se pelas disposições expressas na Lei nº 8.666, de 21 de junho de 1993, Lei Federal nº 10.520/02 e pelos preceitos de direito público, aplicando-se, supletivamente, os princípios da Teoria Geral dos Contratos e as disposições de direito privado.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QUINTA - CONDIÇÕES GERAIS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.</w:t>
      </w:r>
    </w:p>
    <w:p w:rsidR="00D36EA9" w:rsidRPr="00DD79AD" w:rsidRDefault="00D36EA9" w:rsidP="00D36E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SEXTA - DIREITO DAS PARTES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15.1. Os direitos das partes contraentes encontram-se inseridos na Lei nº 8.666, de 21/06/93 e Lei nº 8.078 - Código de Defesa do Consumidor, e supletivamente no Código Civil Brasileiro.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SÉTIMA - FORO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 xml:space="preserve">16.2. E por estarem justos e contratados, assinam o presente, por si e seus sucessores, </w:t>
      </w:r>
      <w:r>
        <w:rPr>
          <w:rFonts w:ascii="Arial" w:hAnsi="Arial" w:cs="Arial"/>
          <w:sz w:val="22"/>
          <w:szCs w:val="22"/>
        </w:rPr>
        <w:t>em 02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DD79AD">
        <w:rPr>
          <w:rFonts w:ascii="Arial" w:hAnsi="Arial" w:cs="Arial"/>
          <w:sz w:val="22"/>
          <w:szCs w:val="22"/>
        </w:rPr>
        <w:t>) vias iguais e rubricadas para todos os fins de direito.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Ipuiuna/MG, </w:t>
      </w:r>
      <w:r>
        <w:rPr>
          <w:rFonts w:ascii="Arial" w:hAnsi="Arial" w:cs="Arial"/>
          <w:sz w:val="22"/>
          <w:szCs w:val="22"/>
        </w:rPr>
        <w:t>09 de Setembro de 2022.</w:t>
      </w: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36EA9" w:rsidRPr="00DD79AD" w:rsidRDefault="00D36EA9" w:rsidP="00D36E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D36EA9" w:rsidRPr="00815DD8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5DD8">
        <w:rPr>
          <w:rFonts w:ascii="Arial" w:hAnsi="Arial" w:cs="Arial"/>
          <w:sz w:val="22"/>
          <w:szCs w:val="22"/>
        </w:rPr>
        <w:t>PREFEITO MUNICIPAL</w:t>
      </w:r>
    </w:p>
    <w:p w:rsidR="00D36EA9" w:rsidRPr="00815DD8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5DD8">
        <w:rPr>
          <w:rFonts w:ascii="Arial" w:hAnsi="Arial" w:cs="Arial"/>
          <w:sz w:val="22"/>
          <w:szCs w:val="22"/>
        </w:rPr>
        <w:t>CONTRATANTE</w:t>
      </w:r>
    </w:p>
    <w:p w:rsidR="00D36EA9" w:rsidRPr="00DD79AD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36EA9" w:rsidRPr="00DD79AD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36EA9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36EA9" w:rsidRPr="001F4F7B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6EA9" w:rsidRPr="001F4F7B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F4F7B" w:rsidRPr="001F4F7B" w:rsidRDefault="001F4F7B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F4F7B">
        <w:rPr>
          <w:rFonts w:ascii="Arial" w:hAnsi="Arial" w:cs="Arial"/>
          <w:b/>
          <w:sz w:val="22"/>
          <w:szCs w:val="22"/>
        </w:rPr>
        <w:t>Ivan Teixeira Nogueira</w:t>
      </w:r>
      <w:r w:rsidRPr="001F4F7B">
        <w:rPr>
          <w:rFonts w:ascii="Arial" w:hAnsi="Arial" w:cs="Arial"/>
          <w:sz w:val="22"/>
          <w:szCs w:val="22"/>
        </w:rPr>
        <w:t xml:space="preserve"> </w:t>
      </w:r>
    </w:p>
    <w:p w:rsidR="00D36EA9" w:rsidRPr="001F4F7B" w:rsidRDefault="00D36EA9" w:rsidP="00D36EA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F4F7B">
        <w:rPr>
          <w:rFonts w:ascii="Arial" w:hAnsi="Arial" w:cs="Arial"/>
          <w:sz w:val="22"/>
          <w:szCs w:val="22"/>
        </w:rPr>
        <w:t>Representante</w:t>
      </w:r>
    </w:p>
    <w:p w:rsidR="001F4F7B" w:rsidRPr="001F4F7B" w:rsidRDefault="001F4F7B" w:rsidP="00D36EA9">
      <w:pPr>
        <w:pStyle w:val="Ttulo5"/>
        <w:spacing w:before="0" w:after="0"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F4F7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KI MAQUINAS E EQUIPAMENTOS </w:t>
      </w:r>
      <w:proofErr w:type="spellStart"/>
      <w:r w:rsidRPr="001F4F7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LTDA</w:t>
      </w:r>
      <w:proofErr w:type="spellEnd"/>
      <w:r w:rsidRPr="001F4F7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1F4F7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EPP</w:t>
      </w:r>
      <w:proofErr w:type="spellEnd"/>
      <w:r w:rsidRPr="001F4F7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D36EA9" w:rsidRPr="001F4F7B" w:rsidRDefault="00D36EA9" w:rsidP="00D36EA9">
      <w:pPr>
        <w:pStyle w:val="Ttulo5"/>
        <w:spacing w:before="0" w:after="0" w:line="276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F4F7B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ED4AB5" w:rsidRDefault="00ED4AB5"/>
    <w:sectPr w:rsidR="00ED4A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A9" w:rsidRDefault="00D36EA9" w:rsidP="00D36EA9">
      <w:r>
        <w:separator/>
      </w:r>
    </w:p>
  </w:endnote>
  <w:endnote w:type="continuationSeparator" w:id="0">
    <w:p w:rsidR="00D36EA9" w:rsidRDefault="00D36EA9" w:rsidP="00D3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A9" w:rsidRDefault="00D36EA9" w:rsidP="00D36EA9">
      <w:r>
        <w:separator/>
      </w:r>
    </w:p>
  </w:footnote>
  <w:footnote w:type="continuationSeparator" w:id="0">
    <w:p w:rsidR="00D36EA9" w:rsidRDefault="00D36EA9" w:rsidP="00D3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D36EA9" w:rsidTr="005C3886">
      <w:trPr>
        <w:jc w:val="center"/>
      </w:trPr>
      <w:tc>
        <w:tcPr>
          <w:tcW w:w="1843" w:type="dxa"/>
        </w:tcPr>
        <w:p w:rsidR="00D36EA9" w:rsidRDefault="00D36EA9" w:rsidP="00D36EA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59315C6E" wp14:editId="55B3C6AB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D36EA9" w:rsidRDefault="00D36EA9" w:rsidP="00D36EA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D36EA9" w:rsidRDefault="00D36EA9" w:rsidP="00D36EA9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D36EA9" w:rsidRDefault="00D36EA9" w:rsidP="00D36EA9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D36EA9" w:rsidRDefault="00D36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A9"/>
    <w:rsid w:val="001F4F7B"/>
    <w:rsid w:val="00D36EA9"/>
    <w:rsid w:val="00E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575D-646A-42CC-9D03-51B0D41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36EA9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D36E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36EA9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36EA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D36E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D36E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D36EA9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36EA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">
    <w:name w:val="Texto"/>
    <w:basedOn w:val="Normal"/>
    <w:rsid w:val="00D36EA9"/>
    <w:pPr>
      <w:tabs>
        <w:tab w:val="left" w:pos="1418"/>
      </w:tabs>
      <w:spacing w:line="360" w:lineRule="auto"/>
      <w:ind w:firstLine="1418"/>
      <w:jc w:val="both"/>
    </w:pPr>
  </w:style>
  <w:style w:type="paragraph" w:styleId="Rodap">
    <w:name w:val="footer"/>
    <w:basedOn w:val="Normal"/>
    <w:link w:val="RodapChar"/>
    <w:uiPriority w:val="99"/>
    <w:unhideWhenUsed/>
    <w:rsid w:val="00D36EA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36E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2022-09-06T18:43:00Z</dcterms:created>
  <dcterms:modified xsi:type="dcterms:W3CDTF">2022-09-06T18:56:00Z</dcterms:modified>
</cp:coreProperties>
</file>