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45" w:rsidRPr="00963D45" w:rsidRDefault="00963D45" w:rsidP="00963D45">
      <w:pPr>
        <w:pStyle w:val="NormalWeb"/>
        <w:spacing w:after="136"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963D45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CONTRATO N.º 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38</w:t>
      </w:r>
      <w:r w:rsidRPr="00963D45">
        <w:rPr>
          <w:rFonts w:ascii="Arial" w:hAnsi="Arial" w:cs="Arial"/>
          <w:b/>
          <w:color w:val="000000"/>
          <w:sz w:val="22"/>
          <w:szCs w:val="22"/>
          <w:lang w:val="pt-BR"/>
        </w:rPr>
        <w:t>/2022</w:t>
      </w:r>
    </w:p>
    <w:p w:rsidR="00963D45" w:rsidRDefault="00963D45" w:rsidP="00963D45">
      <w:pPr>
        <w:pStyle w:val="NormalWeb"/>
        <w:spacing w:after="136" w:line="276" w:lineRule="auto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CONTRATO DE AQUISIÇÃO </w:t>
      </w:r>
      <w:r>
        <w:rPr>
          <w:rFonts w:ascii="Arial" w:hAnsi="Arial" w:cs="Arial"/>
          <w:color w:val="000000"/>
          <w:sz w:val="22"/>
          <w:szCs w:val="22"/>
          <w:lang w:val="pt-BR"/>
        </w:rPr>
        <w:t>DE</w:t>
      </w:r>
      <w:r w:rsidRPr="005943E5">
        <w:rPr>
          <w:rFonts w:ascii="Arial" w:eastAsia="Calibri" w:hAnsi="Arial" w:cs="Arial"/>
          <w:bCs/>
          <w:i/>
          <w:iCs/>
          <w:sz w:val="22"/>
          <w:szCs w:val="22"/>
          <w:lang w:val="pt-BR"/>
        </w:rPr>
        <w:t xml:space="preserve"> </w:t>
      </w:r>
      <w:r w:rsidRPr="005943E5">
        <w:rPr>
          <w:rFonts w:ascii="Arial" w:eastAsia="Calibri" w:hAnsi="Arial" w:cs="Arial"/>
          <w:bCs/>
          <w:iCs/>
          <w:sz w:val="22"/>
          <w:szCs w:val="22"/>
          <w:lang w:val="pt-BR"/>
        </w:rPr>
        <w:t>GÊNEROS ALIMENTÍCIOS DIRETAMENTE DA AGRICULTURA FAMILIAR E DO EMPREENDEDOR FAMILIAR RURAL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PARA A ALIMENTAÇÃO ESCOLAR/</w:t>
      </w:r>
      <w:proofErr w:type="spell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PNAE</w:t>
      </w:r>
      <w:proofErr w:type="spellEnd"/>
    </w:p>
    <w:p w:rsidR="00963D45" w:rsidRPr="005943E5" w:rsidRDefault="00963D45" w:rsidP="00963D45">
      <w:pPr>
        <w:pStyle w:val="NormalWeb"/>
        <w:spacing w:after="136" w:line="276" w:lineRule="auto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963D45" w:rsidRPr="005943E5" w:rsidRDefault="00963D45" w:rsidP="00963D45">
      <w:pPr>
        <w:pStyle w:val="NormalWeb"/>
        <w:spacing w:after="136" w:line="276" w:lineRule="auto"/>
        <w:ind w:firstLine="0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A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PREFEITURA MUNICIPAL DE IPUIUNA/MG</w:t>
      </w:r>
      <w:r w:rsidRPr="005A13C9">
        <w:rPr>
          <w:rFonts w:ascii="Arial" w:hAnsi="Arial" w:cs="Arial"/>
          <w:color w:val="000000"/>
          <w:sz w:val="22"/>
          <w:szCs w:val="22"/>
          <w:lang w:val="pt-BR"/>
        </w:rPr>
        <w:t xml:space="preserve">, pessoa jurídica de direito público interno, sediada na Rua João Roberto da Silva, nº 40, centro, cadastrada junto ao Cadastro Nacional de Pessoa Jurídica do Ministério da Fazenda (CNPJ/MF) sob nº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18.179.226/0001-67</w:t>
      </w:r>
      <w:r w:rsidRPr="005A13C9">
        <w:rPr>
          <w:rFonts w:ascii="Arial" w:hAnsi="Arial" w:cs="Arial"/>
          <w:color w:val="000000"/>
          <w:sz w:val="22"/>
          <w:szCs w:val="22"/>
          <w:lang w:val="pt-BR"/>
        </w:rPr>
        <w:t xml:space="preserve">, neste ato representada pelo Prefeito Municipal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Sr. Elder Cassio de Souza Oliva</w:t>
      </w:r>
      <w:r w:rsidRPr="005A13C9">
        <w:rPr>
          <w:rFonts w:ascii="Arial" w:hAnsi="Arial" w:cs="Arial"/>
          <w:color w:val="000000"/>
          <w:sz w:val="22"/>
          <w:szCs w:val="22"/>
          <w:lang w:val="pt-BR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doravante denominado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CONTRATANTE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, e por outro lado </w:t>
      </w:r>
      <w:r w:rsidRPr="001B60A6">
        <w:rPr>
          <w:rFonts w:ascii="Arial" w:hAnsi="Arial" w:cs="Arial"/>
          <w:b/>
          <w:color w:val="000000"/>
          <w:sz w:val="22"/>
          <w:szCs w:val="22"/>
          <w:lang w:val="pt-BR"/>
        </w:rPr>
        <w:t>Ana Maria Ferreira de Carvalho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pt-BR"/>
        </w:rPr>
        <w:t>residente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à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Rua 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Antonio</w:t>
      </w:r>
      <w:proofErr w:type="spellEnd"/>
      <w:r>
        <w:rPr>
          <w:rFonts w:ascii="Arial" w:hAnsi="Arial" w:cs="Arial"/>
          <w:color w:val="000000"/>
          <w:sz w:val="22"/>
          <w:szCs w:val="22"/>
          <w:lang w:val="pt-BR"/>
        </w:rPr>
        <w:t xml:space="preserve"> V. Nascimento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n.º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335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Bairro Vila Nova, Município de Santa Rita de Caldas/MG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inscrita no CPF sob n.º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809.990.696-91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doravante denominado (a) CONTRATADO (A), fundamentados nas disposições da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7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Lei nº 11.947/2009</w:t>
        </w:r>
      </w:hyperlink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 da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8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Lei nº 8.666/93</w:t>
        </w:r>
      </w:hyperlink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e tendo em vista o que cons</w:t>
      </w:r>
      <w:r>
        <w:rPr>
          <w:rFonts w:ascii="Arial" w:hAnsi="Arial" w:cs="Arial"/>
          <w:color w:val="000000"/>
          <w:sz w:val="22"/>
          <w:szCs w:val="22"/>
          <w:lang w:val="pt-BR"/>
        </w:rPr>
        <w:t>ta na Chamada Pública nº 02/2022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resolvem celebrar o presente contrato mediante as cláusulas que seguem: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PRIMEIRA: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É objeto d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esta contratação </w:t>
      </w:r>
      <w:r w:rsidRPr="005943E5">
        <w:rPr>
          <w:rFonts w:ascii="Arial" w:eastAsia="Calibri" w:hAnsi="Arial" w:cs="Arial"/>
          <w:bCs/>
          <w:i/>
          <w:iCs/>
          <w:sz w:val="22"/>
          <w:szCs w:val="22"/>
          <w:lang w:val="pt-BR"/>
        </w:rPr>
        <w:t>Aquisição de gêneros alimentícios diretamente da Agricultura Familiar e do empreendedor familiar rural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para alunos da rede de educação básic</w:t>
      </w:r>
      <w:r>
        <w:rPr>
          <w:rFonts w:ascii="Arial" w:hAnsi="Arial" w:cs="Arial"/>
          <w:color w:val="000000"/>
          <w:sz w:val="22"/>
          <w:szCs w:val="22"/>
          <w:lang w:val="pt-BR"/>
        </w:rPr>
        <w:t>a pública, verba FNDE/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PNAE</w:t>
      </w:r>
      <w:proofErr w:type="spellEnd"/>
      <w:r>
        <w:rPr>
          <w:rFonts w:ascii="Arial" w:hAnsi="Arial" w:cs="Arial"/>
          <w:color w:val="000000"/>
          <w:sz w:val="22"/>
          <w:szCs w:val="22"/>
          <w:lang w:val="pt-BR"/>
        </w:rPr>
        <w:t>, ano de 2022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, descritos no quadro previsto na Cláusula Quarta, todos de acordo com a chamada pública n.º </w:t>
      </w:r>
      <w:r>
        <w:rPr>
          <w:rFonts w:ascii="Arial" w:hAnsi="Arial" w:cs="Arial"/>
          <w:color w:val="000000"/>
          <w:sz w:val="22"/>
          <w:szCs w:val="22"/>
          <w:lang w:val="pt-BR"/>
        </w:rPr>
        <w:t>02/2022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o qual fica fazendo parte integrante do presente contrato, independentemente de anexação ou transcrição.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SEGUNDA: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O CONTRATADO se compromete a fornecer o </w:t>
      </w:r>
      <w:r w:rsidRPr="005943E5">
        <w:rPr>
          <w:rFonts w:ascii="Arial" w:eastAsia="Calibri" w:hAnsi="Arial" w:cs="Arial"/>
          <w:bCs/>
          <w:i/>
          <w:iCs/>
          <w:sz w:val="22"/>
          <w:szCs w:val="22"/>
          <w:lang w:val="pt-BR"/>
        </w:rPr>
        <w:t>gêneros alimentícios diretamente da Agricultura Familiar e do empreendedor familiar rural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ao CONTRATANTE conforme descrito na Cláusula Quarta deste Contrato.</w:t>
      </w:r>
    </w:p>
    <w:p w:rsidR="00963D4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TERCEIRA: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O limite individual de venda, será de até R$ </w:t>
      </w:r>
      <w:r>
        <w:rPr>
          <w:rFonts w:ascii="Arial" w:hAnsi="Arial" w:cs="Arial"/>
          <w:color w:val="000000"/>
          <w:sz w:val="22"/>
          <w:szCs w:val="22"/>
          <w:lang w:val="pt-BR"/>
        </w:rPr>
        <w:t>40.000,00 (quarenta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mil reais) por </w:t>
      </w:r>
      <w:proofErr w:type="spell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DAP</w:t>
      </w:r>
      <w:proofErr w:type="spellEnd"/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por ano civil, referente à sua produção, conforme a legislação do Programa Nacional de Alimentação Escolar.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QUARTA:</w:t>
      </w:r>
    </w:p>
    <w:p w:rsidR="00963D45" w:rsidRDefault="00963D45" w:rsidP="00963D45">
      <w:pPr>
        <w:pStyle w:val="NormalWeb"/>
        <w:spacing w:after="136" w:line="276" w:lineRule="auto"/>
        <w:rPr>
          <w:rFonts w:ascii="Arial" w:hAnsi="Arial" w:cs="Arial"/>
          <w:sz w:val="23"/>
          <w:szCs w:val="23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Pelo fornecimento dos gêneros alimentícios, nos quantitativos descritos abaixo (no quadro</w:t>
      </w:r>
      <w:proofErr w:type="gram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),  o</w:t>
      </w:r>
      <w:proofErr w:type="gramEnd"/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(a) CONTRATADO (A) receberá o valor total de </w:t>
      </w:r>
      <w:r w:rsidR="00B843DD" w:rsidRPr="00B843DD">
        <w:rPr>
          <w:rFonts w:ascii="Arial" w:hAnsi="Arial" w:cs="Arial"/>
          <w:b/>
          <w:sz w:val="23"/>
          <w:szCs w:val="23"/>
          <w:lang w:val="pt-BR"/>
        </w:rPr>
        <w:t>R$ 39.891,30(trinta e nove mil, oitocentos e noventa e um reais e trinta centavos)</w:t>
      </w:r>
      <w:r w:rsidR="009058C4">
        <w:rPr>
          <w:rFonts w:ascii="Arial" w:hAnsi="Arial" w:cs="Arial"/>
          <w:b/>
          <w:sz w:val="23"/>
          <w:szCs w:val="23"/>
          <w:lang w:val="pt-BR"/>
        </w:rPr>
        <w:t>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</w:t>
      </w:r>
      <w:r w:rsidR="00ED23EA">
        <w:rPr>
          <w:rFonts w:ascii="Arial" w:hAnsi="Arial" w:cs="Arial"/>
          <w:color w:val="000000"/>
          <w:sz w:val="22"/>
          <w:szCs w:val="22"/>
          <w:lang w:val="pt-BR"/>
        </w:rPr>
        <w:t xml:space="preserve"> do presente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contrato.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br/>
        <w:t> </w:t>
      </w:r>
    </w:p>
    <w:p w:rsidR="00E905F0" w:rsidRPr="00ED23EA" w:rsidRDefault="00E905F0" w:rsidP="00963D45">
      <w:pPr>
        <w:pStyle w:val="NormalWeb"/>
        <w:spacing w:after="136" w:line="276" w:lineRule="auto"/>
        <w:rPr>
          <w:rFonts w:ascii="Arial" w:hAnsi="Arial" w:cs="Arial"/>
          <w:sz w:val="22"/>
          <w:szCs w:val="22"/>
          <w:lang w:val="pt-BR"/>
        </w:rPr>
      </w:pPr>
    </w:p>
    <w:tbl>
      <w:tblPr>
        <w:tblpPr w:leftFromText="141" w:rightFromText="141" w:vertAnchor="text" w:horzAnchor="margin" w:tblpXSpec="center" w:tblpY="239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1275"/>
        <w:gridCol w:w="1050"/>
        <w:gridCol w:w="3822"/>
        <w:gridCol w:w="1721"/>
        <w:gridCol w:w="1134"/>
      </w:tblGrid>
      <w:tr w:rsidR="0008152E" w:rsidRPr="005B4CD5" w:rsidTr="00987120">
        <w:trPr>
          <w:trHeight w:val="181"/>
        </w:trPr>
        <w:tc>
          <w:tcPr>
            <w:tcW w:w="710" w:type="dxa"/>
            <w:shd w:val="clear" w:color="auto" w:fill="ACB9CA" w:themeFill="text2" w:themeFillTint="66"/>
          </w:tcPr>
          <w:p w:rsidR="0008152E" w:rsidRPr="0008152E" w:rsidRDefault="0008152E" w:rsidP="0008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08152E" w:rsidRPr="0008152E" w:rsidRDefault="0008152E" w:rsidP="0008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050" w:type="dxa"/>
            <w:shd w:val="clear" w:color="auto" w:fill="ACB9CA" w:themeFill="text2" w:themeFillTint="66"/>
          </w:tcPr>
          <w:p w:rsidR="0008152E" w:rsidRPr="0008152E" w:rsidRDefault="0008152E" w:rsidP="0008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3822" w:type="dxa"/>
            <w:shd w:val="clear" w:color="auto" w:fill="ACB9CA" w:themeFill="text2" w:themeFillTint="66"/>
          </w:tcPr>
          <w:p w:rsidR="0008152E" w:rsidRPr="0008152E" w:rsidRDefault="0008152E" w:rsidP="0008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2855" w:type="dxa"/>
            <w:gridSpan w:val="2"/>
            <w:shd w:val="clear" w:color="auto" w:fill="ACB9CA" w:themeFill="text2" w:themeFillTint="66"/>
          </w:tcPr>
          <w:p w:rsidR="0008152E" w:rsidRPr="0008152E" w:rsidRDefault="0008152E" w:rsidP="000815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Preço de Aquisição</w:t>
            </w:r>
          </w:p>
        </w:tc>
      </w:tr>
      <w:tr w:rsidR="0008152E" w:rsidRPr="005B4CD5" w:rsidTr="001E56E5">
        <w:trPr>
          <w:trHeight w:val="181"/>
        </w:trPr>
        <w:tc>
          <w:tcPr>
            <w:tcW w:w="710" w:type="dxa"/>
            <w:shd w:val="clear" w:color="auto" w:fill="ACB9CA" w:themeFill="text2" w:themeFillTint="66"/>
          </w:tcPr>
          <w:p w:rsidR="0008152E" w:rsidRPr="0008152E" w:rsidRDefault="0008152E" w:rsidP="0008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CB9CA" w:themeFill="text2" w:themeFillTint="66"/>
          </w:tcPr>
          <w:p w:rsidR="0008152E" w:rsidRPr="0008152E" w:rsidRDefault="0008152E" w:rsidP="0008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CB9CA" w:themeFill="text2" w:themeFillTint="66"/>
          </w:tcPr>
          <w:p w:rsidR="0008152E" w:rsidRPr="0008152E" w:rsidRDefault="0008152E" w:rsidP="0008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CB9CA" w:themeFill="text2" w:themeFillTint="66"/>
          </w:tcPr>
          <w:p w:rsidR="0008152E" w:rsidRPr="0008152E" w:rsidRDefault="0008152E" w:rsidP="0008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CB9CA" w:themeFill="text2" w:themeFillTint="66"/>
            <w:vAlign w:val="center"/>
          </w:tcPr>
          <w:p w:rsidR="0008152E" w:rsidRPr="0008152E" w:rsidRDefault="0008152E" w:rsidP="00081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Preço Unitário (divulgado na chamada pública)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08152E" w:rsidRPr="0008152E" w:rsidRDefault="0008152E" w:rsidP="00081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Preço Total</w:t>
            </w:r>
          </w:p>
        </w:tc>
      </w:tr>
      <w:tr w:rsidR="00D06FB4" w:rsidRPr="005B4CD5" w:rsidTr="009A6F11">
        <w:trPr>
          <w:trHeight w:val="62"/>
        </w:trPr>
        <w:tc>
          <w:tcPr>
            <w:tcW w:w="710" w:type="dxa"/>
          </w:tcPr>
          <w:p w:rsidR="00D06FB4" w:rsidRPr="005B4CD5" w:rsidRDefault="00D06FB4" w:rsidP="00D06FB4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D06FB4" w:rsidRPr="005B4CD5" w:rsidRDefault="00D06FB4" w:rsidP="00D06F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D06FB4" w:rsidRPr="005B4CD5" w:rsidRDefault="00D06FB4" w:rsidP="00D06FB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D06FB4" w:rsidRPr="005B4CD5" w:rsidRDefault="00D06FB4" w:rsidP="00D06FB4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Abacate: tamanho médio, no ponto de maturação, sem ferimentos ou defeitos, tenros, sem manchas, livres de resíduos de fertilizantes.</w:t>
            </w:r>
          </w:p>
        </w:tc>
        <w:tc>
          <w:tcPr>
            <w:tcW w:w="1721" w:type="dxa"/>
            <w:vAlign w:val="bottom"/>
          </w:tcPr>
          <w:p w:rsidR="00D06FB4" w:rsidRPr="005B4CD5" w:rsidRDefault="00D06FB4" w:rsidP="00D06FB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R$ 4,66</w:t>
            </w:r>
          </w:p>
        </w:tc>
        <w:tc>
          <w:tcPr>
            <w:tcW w:w="1134" w:type="dxa"/>
            <w:vAlign w:val="center"/>
          </w:tcPr>
          <w:p w:rsidR="00D06FB4" w:rsidRDefault="00D06FB4" w:rsidP="00D06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R$ 792,20</w:t>
            </w:r>
          </w:p>
        </w:tc>
      </w:tr>
      <w:tr w:rsidR="00D06FB4" w:rsidRPr="005B4CD5" w:rsidTr="009A6F11">
        <w:trPr>
          <w:trHeight w:val="62"/>
        </w:trPr>
        <w:tc>
          <w:tcPr>
            <w:tcW w:w="710" w:type="dxa"/>
          </w:tcPr>
          <w:p w:rsidR="00D06FB4" w:rsidRPr="005B4CD5" w:rsidRDefault="00D06FB4" w:rsidP="00D06FB4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D06FB4" w:rsidRPr="005B4CD5" w:rsidRDefault="00D06FB4" w:rsidP="00D06F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D06FB4" w:rsidRPr="005B4CD5" w:rsidRDefault="00D06FB4" w:rsidP="00D06FB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D06FB4" w:rsidRPr="005B4CD5" w:rsidRDefault="00D06FB4" w:rsidP="00D06FB4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Abóbora madura: Tamanho médio, casca firme de coloração alaranjada, sem partes amassadas e estragadas. Grau de amadurecimento apropriado para consumo.</w:t>
            </w:r>
          </w:p>
        </w:tc>
        <w:tc>
          <w:tcPr>
            <w:tcW w:w="1721" w:type="dxa"/>
            <w:vAlign w:val="bottom"/>
          </w:tcPr>
          <w:p w:rsidR="00D06FB4" w:rsidRPr="005B4CD5" w:rsidRDefault="00D06FB4" w:rsidP="00D06F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5B4CD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1134" w:type="dxa"/>
            <w:vAlign w:val="center"/>
          </w:tcPr>
          <w:p w:rsidR="00D06FB4" w:rsidRDefault="00D06FB4" w:rsidP="00D06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R$ 508,30</w:t>
            </w:r>
          </w:p>
        </w:tc>
      </w:tr>
      <w:tr w:rsidR="00D06FB4" w:rsidRPr="005B4CD5" w:rsidTr="009A6F11">
        <w:trPr>
          <w:trHeight w:val="62"/>
        </w:trPr>
        <w:tc>
          <w:tcPr>
            <w:tcW w:w="710" w:type="dxa"/>
          </w:tcPr>
          <w:p w:rsidR="00D06FB4" w:rsidRPr="005B4CD5" w:rsidRDefault="00D06FB4" w:rsidP="00D06FB4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D06FB4" w:rsidRPr="005B4CD5" w:rsidRDefault="00D06FB4" w:rsidP="00D06F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D06FB4" w:rsidRPr="005B4CD5" w:rsidRDefault="00D06FB4" w:rsidP="00D06FB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D06FB4" w:rsidRPr="005B4CD5" w:rsidRDefault="00D06FB4" w:rsidP="00D06FB4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 xml:space="preserve">Abobrinha </w:t>
            </w:r>
            <w:proofErr w:type="spell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itália</w:t>
            </w:r>
            <w:proofErr w:type="spellEnd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: Casca coriácea, coloração esverdeada, com as paredes espessas e tenra, sem partes amassadas e estragadas.</w:t>
            </w:r>
          </w:p>
        </w:tc>
        <w:tc>
          <w:tcPr>
            <w:tcW w:w="1721" w:type="dxa"/>
            <w:vAlign w:val="bottom"/>
          </w:tcPr>
          <w:p w:rsidR="00D06FB4" w:rsidRPr="005B4CD5" w:rsidRDefault="00D06FB4" w:rsidP="00D06FB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R$ 5,03</w:t>
            </w:r>
          </w:p>
        </w:tc>
        <w:tc>
          <w:tcPr>
            <w:tcW w:w="1134" w:type="dxa"/>
            <w:vAlign w:val="center"/>
          </w:tcPr>
          <w:p w:rsidR="00D06FB4" w:rsidRDefault="00D06FB4" w:rsidP="00D06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R$ 1.609,60</w:t>
            </w:r>
          </w:p>
        </w:tc>
      </w:tr>
      <w:tr w:rsidR="00D06FB4" w:rsidRPr="005B4CD5" w:rsidTr="009A6F11">
        <w:trPr>
          <w:trHeight w:val="62"/>
        </w:trPr>
        <w:tc>
          <w:tcPr>
            <w:tcW w:w="710" w:type="dxa"/>
          </w:tcPr>
          <w:p w:rsidR="00D06FB4" w:rsidRPr="005B4CD5" w:rsidRDefault="00D06FB4" w:rsidP="00D06FB4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275" w:type="dxa"/>
          </w:tcPr>
          <w:p w:rsidR="00D06FB4" w:rsidRPr="005B4CD5" w:rsidRDefault="00D06FB4" w:rsidP="00D06F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050" w:type="dxa"/>
          </w:tcPr>
          <w:p w:rsidR="00D06FB4" w:rsidRPr="005B4CD5" w:rsidRDefault="00D06FB4" w:rsidP="00D06FB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3822" w:type="dxa"/>
          </w:tcPr>
          <w:p w:rsidR="00D06FB4" w:rsidRPr="005B4CD5" w:rsidRDefault="00D06FB4" w:rsidP="00D06FB4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Alface crespa: Pé de tamanho médio, folhas em bom estado, com coloração verde, sem partes estragadas e amareladas.</w:t>
            </w:r>
          </w:p>
        </w:tc>
        <w:tc>
          <w:tcPr>
            <w:tcW w:w="1721" w:type="dxa"/>
            <w:vAlign w:val="bottom"/>
          </w:tcPr>
          <w:p w:rsidR="00D06FB4" w:rsidRPr="005B4CD5" w:rsidRDefault="00D06FB4" w:rsidP="00D06FB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R$ 2,33</w:t>
            </w:r>
          </w:p>
        </w:tc>
        <w:tc>
          <w:tcPr>
            <w:tcW w:w="1134" w:type="dxa"/>
            <w:vAlign w:val="center"/>
          </w:tcPr>
          <w:p w:rsidR="00D06FB4" w:rsidRDefault="00D06FB4" w:rsidP="00D06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R$ 2.563,00</w:t>
            </w:r>
          </w:p>
        </w:tc>
      </w:tr>
      <w:tr w:rsidR="00B843DD" w:rsidRPr="005B4CD5" w:rsidTr="009A6F11">
        <w:trPr>
          <w:trHeight w:val="62"/>
        </w:trPr>
        <w:tc>
          <w:tcPr>
            <w:tcW w:w="71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275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B843DD" w:rsidRPr="005B4CD5" w:rsidRDefault="00B843DD" w:rsidP="00B843DD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Batata inglesa: Tamanho médio, coloração amarela, fresca, suja, sem amassados e apodrecimentos. Grau de amadurecimento apropriado para consumo.</w:t>
            </w:r>
          </w:p>
        </w:tc>
        <w:tc>
          <w:tcPr>
            <w:tcW w:w="1721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R$ 3,76</w:t>
            </w:r>
          </w:p>
        </w:tc>
        <w:tc>
          <w:tcPr>
            <w:tcW w:w="1134" w:type="dxa"/>
            <w:vAlign w:val="center"/>
          </w:tcPr>
          <w:p w:rsidR="00B843DD" w:rsidRDefault="00B843DD" w:rsidP="00B84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R$ 2.256,00</w:t>
            </w:r>
          </w:p>
        </w:tc>
      </w:tr>
      <w:tr w:rsidR="00B843DD" w:rsidRPr="005B4CD5" w:rsidTr="000165C7">
        <w:trPr>
          <w:trHeight w:val="62"/>
        </w:trPr>
        <w:tc>
          <w:tcPr>
            <w:tcW w:w="71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275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3822" w:type="dxa"/>
          </w:tcPr>
          <w:p w:rsidR="00B843DD" w:rsidRPr="005B4CD5" w:rsidRDefault="00B843DD" w:rsidP="00B843DD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Berinjela: Fresca, ter atingido o grau máximo no tamanho, aroma e cor da espécie e variedade, estar livre de enfermidades, insetos e sujidades, não estar danificado por qualquer lesão de origem física ou mecânica que afete a sua aparência. Intacta e limpa.</w:t>
            </w:r>
          </w:p>
        </w:tc>
        <w:tc>
          <w:tcPr>
            <w:tcW w:w="1721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R$ 4,26</w:t>
            </w:r>
          </w:p>
        </w:tc>
        <w:tc>
          <w:tcPr>
            <w:tcW w:w="1134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511,20</w:t>
            </w:r>
          </w:p>
        </w:tc>
      </w:tr>
      <w:tr w:rsidR="00B843DD" w:rsidRPr="005B4CD5" w:rsidTr="009A6F11">
        <w:trPr>
          <w:trHeight w:val="62"/>
        </w:trPr>
        <w:tc>
          <w:tcPr>
            <w:tcW w:w="71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3822" w:type="dxa"/>
          </w:tcPr>
          <w:p w:rsidR="00B843DD" w:rsidRPr="005B4CD5" w:rsidRDefault="00B843DD" w:rsidP="00B843DD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Beterraba: Tamanho médio, firme, tenra, de coloração vermelho vivo, com pele lisa. Grau de amadurecimento apropriado para consumo.</w:t>
            </w:r>
          </w:p>
        </w:tc>
        <w:tc>
          <w:tcPr>
            <w:tcW w:w="1721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R$ 5,33</w:t>
            </w:r>
          </w:p>
        </w:tc>
        <w:tc>
          <w:tcPr>
            <w:tcW w:w="1134" w:type="dxa"/>
            <w:vAlign w:val="center"/>
          </w:tcPr>
          <w:p w:rsidR="00B843DD" w:rsidRDefault="00B843DD" w:rsidP="00B84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R$ 3.198,00</w:t>
            </w:r>
          </w:p>
        </w:tc>
      </w:tr>
      <w:tr w:rsidR="00B843DD" w:rsidRPr="005B4CD5" w:rsidTr="009A6F11">
        <w:trPr>
          <w:trHeight w:val="62"/>
        </w:trPr>
        <w:tc>
          <w:tcPr>
            <w:tcW w:w="71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75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B843DD" w:rsidRPr="005B4CD5" w:rsidRDefault="00B843DD" w:rsidP="00B843DD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Cebola branca: Tamanho médio, fresca, com casca de coloração característica e sem amassados e partes estragadas.</w:t>
            </w:r>
          </w:p>
        </w:tc>
        <w:tc>
          <w:tcPr>
            <w:tcW w:w="1721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R$ 4,59</w:t>
            </w:r>
          </w:p>
        </w:tc>
        <w:tc>
          <w:tcPr>
            <w:tcW w:w="1134" w:type="dxa"/>
            <w:vAlign w:val="center"/>
          </w:tcPr>
          <w:p w:rsidR="00B843DD" w:rsidRDefault="00B843DD" w:rsidP="00B84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R$ 596,70</w:t>
            </w:r>
          </w:p>
        </w:tc>
      </w:tr>
      <w:tr w:rsidR="00B843DD" w:rsidRPr="005B4CD5" w:rsidTr="009A6F11">
        <w:trPr>
          <w:trHeight w:val="62"/>
        </w:trPr>
        <w:tc>
          <w:tcPr>
            <w:tcW w:w="71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B843DD" w:rsidRPr="005B4CD5" w:rsidRDefault="00B843DD" w:rsidP="00B843DD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Cenoura: Tamanho médio, coloração laranja, fresca, sem amassados e apodrecimentos. Grau de amadurecimento apropriado para consumo.</w:t>
            </w:r>
          </w:p>
        </w:tc>
        <w:tc>
          <w:tcPr>
            <w:tcW w:w="1721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R$ 5,66</w:t>
            </w:r>
          </w:p>
        </w:tc>
        <w:tc>
          <w:tcPr>
            <w:tcW w:w="1134" w:type="dxa"/>
            <w:vAlign w:val="center"/>
          </w:tcPr>
          <w:p w:rsidR="00B843DD" w:rsidRDefault="00B843DD" w:rsidP="00B84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R$ 3.962,00</w:t>
            </w:r>
          </w:p>
        </w:tc>
      </w:tr>
      <w:tr w:rsidR="00B843DD" w:rsidRPr="005B4CD5" w:rsidTr="009A6F11">
        <w:trPr>
          <w:trHeight w:val="62"/>
        </w:trPr>
        <w:tc>
          <w:tcPr>
            <w:tcW w:w="71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3822" w:type="dxa"/>
          </w:tcPr>
          <w:p w:rsidR="00B843DD" w:rsidRPr="005B4CD5" w:rsidRDefault="00B843DD" w:rsidP="00B843DD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Couve manteiga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picada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: folhas de padrão liso e tamanho médio, com coloração verde, sem partes estragadas e amareladas.</w:t>
            </w:r>
          </w:p>
        </w:tc>
        <w:tc>
          <w:tcPr>
            <w:tcW w:w="1721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R$ 2,48</w:t>
            </w:r>
          </w:p>
        </w:tc>
        <w:tc>
          <w:tcPr>
            <w:tcW w:w="1134" w:type="dxa"/>
            <w:vAlign w:val="center"/>
          </w:tcPr>
          <w:p w:rsidR="00B843DD" w:rsidRDefault="00B843DD" w:rsidP="00B84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R$ 1.736,00</w:t>
            </w:r>
          </w:p>
        </w:tc>
      </w:tr>
      <w:tr w:rsidR="00B843DD" w:rsidRPr="005B4CD5" w:rsidTr="005F7A25">
        <w:trPr>
          <w:trHeight w:val="62"/>
        </w:trPr>
        <w:tc>
          <w:tcPr>
            <w:tcW w:w="71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3822" w:type="dxa"/>
          </w:tcPr>
          <w:p w:rsidR="00B843DD" w:rsidRPr="005B4CD5" w:rsidRDefault="00B843DD" w:rsidP="00B843DD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Cheiro verde: com folhas lisas, firmes e viçosas, de cor verde brilhante, com coloração e tamanho uniforme, típicos da variedade e livres de resíduos de fertilizantes.</w:t>
            </w:r>
          </w:p>
        </w:tc>
        <w:tc>
          <w:tcPr>
            <w:tcW w:w="1721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R$ 1,83</w:t>
            </w:r>
          </w:p>
        </w:tc>
        <w:tc>
          <w:tcPr>
            <w:tcW w:w="1134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274,50</w:t>
            </w:r>
          </w:p>
        </w:tc>
      </w:tr>
      <w:tr w:rsidR="00B843DD" w:rsidRPr="005B4CD5" w:rsidTr="009A6F11">
        <w:trPr>
          <w:trHeight w:val="62"/>
        </w:trPr>
        <w:tc>
          <w:tcPr>
            <w:tcW w:w="71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3822" w:type="dxa"/>
          </w:tcPr>
          <w:p w:rsidR="00B843DD" w:rsidRPr="005B4CD5" w:rsidRDefault="00B843DD" w:rsidP="00B843DD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Chicória: Pé de tamanho médio, folhas de padrão liso, em bom estado, com coloração verde, sem partes estragadas e amareladas.</w:t>
            </w:r>
          </w:p>
        </w:tc>
        <w:tc>
          <w:tcPr>
            <w:tcW w:w="1721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R$ 2,66</w:t>
            </w:r>
          </w:p>
        </w:tc>
        <w:tc>
          <w:tcPr>
            <w:tcW w:w="1134" w:type="dxa"/>
            <w:vAlign w:val="center"/>
          </w:tcPr>
          <w:p w:rsidR="00B843DD" w:rsidRDefault="00B843DD" w:rsidP="00B84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R$ 1.064,00</w:t>
            </w:r>
          </w:p>
        </w:tc>
      </w:tr>
      <w:tr w:rsidR="00B843DD" w:rsidRPr="005B4CD5" w:rsidTr="009A6F11">
        <w:trPr>
          <w:trHeight w:val="62"/>
        </w:trPr>
        <w:tc>
          <w:tcPr>
            <w:tcW w:w="71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B843DD" w:rsidRPr="005B4CD5" w:rsidRDefault="00B843DD" w:rsidP="00B843DD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 xml:space="preserve">Goiaba vermelha: 1º qualidade; fresca; com aspecto; cor; cheiro e sabor próprio; com polpa firme e intacta; tamanho e coloração uniformes; devendo ser bem desenvolvida; isenta de enfermidades, material terroso e umidade externa anormal; isenta de fertilizantes, sujidades, parasitas e larvas; sem danos físicos e mecânicos oriundos do manuseio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transporte, superfície   lisa,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 xml:space="preserve"> em   estágio   de amadurecimento adequado para consumo.</w:t>
            </w:r>
          </w:p>
        </w:tc>
        <w:tc>
          <w:tcPr>
            <w:tcW w:w="1721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R$ 8,79</w:t>
            </w:r>
          </w:p>
        </w:tc>
        <w:tc>
          <w:tcPr>
            <w:tcW w:w="1134" w:type="dxa"/>
            <w:vAlign w:val="center"/>
          </w:tcPr>
          <w:p w:rsidR="00B843DD" w:rsidRDefault="00B843DD" w:rsidP="00B84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R$ 2.197,50</w:t>
            </w:r>
          </w:p>
        </w:tc>
      </w:tr>
      <w:tr w:rsidR="00B843DD" w:rsidRPr="005B4CD5" w:rsidTr="009A6F11">
        <w:trPr>
          <w:trHeight w:val="62"/>
        </w:trPr>
        <w:tc>
          <w:tcPr>
            <w:tcW w:w="71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275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3822" w:type="dxa"/>
          </w:tcPr>
          <w:p w:rsidR="00B843DD" w:rsidRPr="005B4CD5" w:rsidRDefault="00B843DD" w:rsidP="00B843DD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Inhame: Novo, tamanho médio, de 1ª qualidade, íntegro e sem resíduos de solo.</w:t>
            </w:r>
          </w:p>
        </w:tc>
        <w:tc>
          <w:tcPr>
            <w:tcW w:w="1721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R$ 6,43</w:t>
            </w:r>
          </w:p>
        </w:tc>
        <w:tc>
          <w:tcPr>
            <w:tcW w:w="1134" w:type="dxa"/>
            <w:vAlign w:val="center"/>
          </w:tcPr>
          <w:p w:rsidR="00B843DD" w:rsidRDefault="00B843DD" w:rsidP="00B84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R$ 1.607,50</w:t>
            </w:r>
          </w:p>
        </w:tc>
      </w:tr>
      <w:tr w:rsidR="00B843DD" w:rsidRPr="005B4CD5" w:rsidTr="009A6F11">
        <w:trPr>
          <w:trHeight w:val="62"/>
        </w:trPr>
        <w:tc>
          <w:tcPr>
            <w:tcW w:w="71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05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B843DD" w:rsidRPr="005B4CD5" w:rsidRDefault="00B843DD" w:rsidP="00B843DD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 xml:space="preserve">Laranja </w:t>
            </w:r>
            <w:proofErr w:type="spell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pêra</w:t>
            </w:r>
            <w:proofErr w:type="spellEnd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: de tamanho médio, de grau médio de amadurecimento sem ruptura ou pancada na casca e partes e/ou frutos podres.</w:t>
            </w:r>
          </w:p>
        </w:tc>
        <w:tc>
          <w:tcPr>
            <w:tcW w:w="1721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R$ 3,09</w:t>
            </w:r>
          </w:p>
        </w:tc>
        <w:tc>
          <w:tcPr>
            <w:tcW w:w="1134" w:type="dxa"/>
            <w:vAlign w:val="center"/>
          </w:tcPr>
          <w:p w:rsidR="00B843DD" w:rsidRDefault="00B843DD" w:rsidP="00B84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R$ 3.708,00</w:t>
            </w:r>
          </w:p>
        </w:tc>
      </w:tr>
      <w:tr w:rsidR="00B843DD" w:rsidRPr="005B4CD5" w:rsidTr="009D48F2">
        <w:trPr>
          <w:trHeight w:val="62"/>
        </w:trPr>
        <w:tc>
          <w:tcPr>
            <w:tcW w:w="71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B843DD" w:rsidRPr="005B4CD5" w:rsidRDefault="00B843DD" w:rsidP="00B843DD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 xml:space="preserve">Limão </w:t>
            </w:r>
            <w:proofErr w:type="spell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taiti</w:t>
            </w:r>
            <w:proofErr w:type="spellEnd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: de tamanho médio, de grau médio de amadurecimento sem ruptura ou pancada na casca e partes e/ou frutos podres.</w:t>
            </w:r>
          </w:p>
        </w:tc>
        <w:tc>
          <w:tcPr>
            <w:tcW w:w="1721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R$ 4,66</w:t>
            </w:r>
          </w:p>
        </w:tc>
        <w:tc>
          <w:tcPr>
            <w:tcW w:w="1134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372,80</w:t>
            </w:r>
          </w:p>
        </w:tc>
      </w:tr>
      <w:tr w:rsidR="00B843DD" w:rsidRPr="005B4CD5" w:rsidTr="009A6F11">
        <w:trPr>
          <w:trHeight w:val="62"/>
        </w:trPr>
        <w:tc>
          <w:tcPr>
            <w:tcW w:w="71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5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3822" w:type="dxa"/>
          </w:tcPr>
          <w:p w:rsidR="00B843DD" w:rsidRPr="005B4CD5" w:rsidRDefault="00B843DD" w:rsidP="00B843DD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Mandioca: nova, lavada, de 1ª qualidade, raízes de tamanho médio, íntegra e sem resíduos de solo.</w:t>
            </w:r>
          </w:p>
        </w:tc>
        <w:tc>
          <w:tcPr>
            <w:tcW w:w="1721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R$ 4,89</w:t>
            </w:r>
          </w:p>
        </w:tc>
        <w:tc>
          <w:tcPr>
            <w:tcW w:w="1134" w:type="dxa"/>
            <w:vAlign w:val="center"/>
          </w:tcPr>
          <w:p w:rsidR="00B843DD" w:rsidRDefault="00B843DD" w:rsidP="00B84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R$ 1.711,50</w:t>
            </w:r>
          </w:p>
        </w:tc>
      </w:tr>
      <w:tr w:rsidR="00B843DD" w:rsidRPr="005B4CD5" w:rsidTr="009A6F11">
        <w:trPr>
          <w:trHeight w:val="62"/>
        </w:trPr>
        <w:tc>
          <w:tcPr>
            <w:tcW w:w="71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05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3822" w:type="dxa"/>
          </w:tcPr>
          <w:p w:rsidR="00B843DD" w:rsidRPr="005B4CD5" w:rsidRDefault="00B843DD" w:rsidP="00B843DD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 xml:space="preserve">Mandioquinha: Tamanho médio, coloração amarela, fresca, sem 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amassados e apodrecimentos. Grau de amadurecimento apropriado para consumo.</w:t>
            </w:r>
          </w:p>
        </w:tc>
        <w:tc>
          <w:tcPr>
            <w:tcW w:w="1721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R$ 10,83</w:t>
            </w:r>
          </w:p>
        </w:tc>
        <w:tc>
          <w:tcPr>
            <w:tcW w:w="1134" w:type="dxa"/>
            <w:vAlign w:val="center"/>
          </w:tcPr>
          <w:p w:rsidR="00B843DD" w:rsidRDefault="00B843DD" w:rsidP="00B84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R$ 3.790,50</w:t>
            </w:r>
          </w:p>
        </w:tc>
      </w:tr>
      <w:tr w:rsidR="00B843DD" w:rsidRPr="005B4CD5" w:rsidTr="009A6F11">
        <w:trPr>
          <w:trHeight w:val="62"/>
        </w:trPr>
        <w:tc>
          <w:tcPr>
            <w:tcW w:w="71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25</w:t>
            </w:r>
          </w:p>
        </w:tc>
        <w:tc>
          <w:tcPr>
            <w:tcW w:w="1275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050" w:type="dxa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B843DD" w:rsidRPr="005B4CD5" w:rsidRDefault="00B843DD" w:rsidP="00B843DD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Maracujá: frutos de 1ª qualidade, tamanho médio ou grande e grau médio de amadurecimento, livre de machucados, pragas e apodrecimento.</w:t>
            </w:r>
          </w:p>
        </w:tc>
        <w:tc>
          <w:tcPr>
            <w:tcW w:w="1721" w:type="dxa"/>
            <w:vAlign w:val="bottom"/>
          </w:tcPr>
          <w:p w:rsidR="00B843DD" w:rsidRPr="005B4CD5" w:rsidRDefault="00B843DD" w:rsidP="00B843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R$ 9,29</w:t>
            </w:r>
          </w:p>
        </w:tc>
        <w:tc>
          <w:tcPr>
            <w:tcW w:w="1134" w:type="dxa"/>
            <w:vAlign w:val="center"/>
          </w:tcPr>
          <w:p w:rsidR="00B843DD" w:rsidRDefault="00B843DD" w:rsidP="00B84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R$ 7.432,00</w:t>
            </w:r>
          </w:p>
        </w:tc>
      </w:tr>
      <w:tr w:rsidR="00B843DD" w:rsidRPr="005B4CD5" w:rsidTr="00CB3526">
        <w:trPr>
          <w:trHeight w:val="62"/>
        </w:trPr>
        <w:tc>
          <w:tcPr>
            <w:tcW w:w="6857" w:type="dxa"/>
            <w:gridSpan w:val="4"/>
          </w:tcPr>
          <w:p w:rsidR="00B843DD" w:rsidRPr="009058C4" w:rsidRDefault="00B843DD" w:rsidP="00B843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58C4">
              <w:rPr>
                <w:rFonts w:ascii="Calibri" w:hAnsi="Calibri" w:cs="Calibri"/>
                <w:sz w:val="22"/>
                <w:szCs w:val="22"/>
              </w:rPr>
              <w:t xml:space="preserve">Valor Total do Contrato: </w:t>
            </w:r>
          </w:p>
        </w:tc>
        <w:tc>
          <w:tcPr>
            <w:tcW w:w="2855" w:type="dxa"/>
            <w:gridSpan w:val="2"/>
            <w:vAlign w:val="bottom"/>
          </w:tcPr>
          <w:p w:rsidR="00B843DD" w:rsidRDefault="00B843DD" w:rsidP="00B843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3DD">
              <w:rPr>
                <w:rFonts w:asciiTheme="minorHAnsi" w:hAnsiTheme="minorHAnsi"/>
                <w:color w:val="000000"/>
                <w:sz w:val="22"/>
                <w:szCs w:val="22"/>
              </w:rPr>
              <w:t>R$ 39.891,30</w:t>
            </w:r>
            <w:r w:rsidRPr="009058C4">
              <w:rPr>
                <w:rFonts w:asciiTheme="minorHAnsi" w:hAnsiTheme="minorHAnsi"/>
                <w:color w:val="000000"/>
                <w:sz w:val="22"/>
                <w:szCs w:val="22"/>
              </w:rPr>
              <w:t>(trinta 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nove mil, oitocentos e noventa e um reais e trinta centavos</w:t>
            </w:r>
            <w:r w:rsidRPr="009058C4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</w:tr>
    </w:tbl>
    <w:p w:rsidR="00E905F0" w:rsidRPr="0008152E" w:rsidRDefault="00E905F0" w:rsidP="00963D45">
      <w:pPr>
        <w:pStyle w:val="NormalWeb"/>
        <w:spacing w:after="136" w:line="276" w:lineRule="auto"/>
        <w:rPr>
          <w:rFonts w:ascii="Arial" w:hAnsi="Arial" w:cs="Arial"/>
          <w:sz w:val="22"/>
          <w:szCs w:val="22"/>
          <w:lang w:val="pt-BR"/>
        </w:rPr>
      </w:pPr>
    </w:p>
    <w:p w:rsidR="00E905F0" w:rsidRPr="0008152E" w:rsidRDefault="00E905F0" w:rsidP="00963D45">
      <w:pPr>
        <w:pStyle w:val="NormalWeb"/>
        <w:spacing w:after="136" w:line="276" w:lineRule="auto"/>
        <w:rPr>
          <w:rFonts w:ascii="Arial" w:hAnsi="Arial" w:cs="Arial"/>
          <w:sz w:val="22"/>
          <w:szCs w:val="22"/>
          <w:lang w:val="pt-BR"/>
        </w:rPr>
      </w:pPr>
    </w:p>
    <w:p w:rsidR="00963D45" w:rsidRPr="009058C4" w:rsidRDefault="00963D45" w:rsidP="00963D45">
      <w:pPr>
        <w:pStyle w:val="NormalWeb"/>
        <w:spacing w:after="136" w:line="276" w:lineRule="auto"/>
        <w:rPr>
          <w:rFonts w:ascii="Arial" w:hAnsi="Arial" w:cs="Arial"/>
          <w:sz w:val="22"/>
          <w:szCs w:val="22"/>
          <w:lang w:val="pt-BR"/>
        </w:rPr>
      </w:pPr>
      <w:r w:rsidRPr="009058C4">
        <w:rPr>
          <w:rFonts w:ascii="Arial" w:hAnsi="Arial" w:cs="Arial"/>
          <w:sz w:val="22"/>
          <w:szCs w:val="22"/>
          <w:lang w:val="pt-BR"/>
        </w:rPr>
        <w:t>CLÁUSULA QUINTA:</w:t>
      </w:r>
    </w:p>
    <w:p w:rsidR="00963D45" w:rsidRPr="005A13C9" w:rsidRDefault="00963D45" w:rsidP="00963D45">
      <w:pPr>
        <w:pStyle w:val="NormalWeb"/>
        <w:spacing w:after="136" w:line="276" w:lineRule="auto"/>
        <w:rPr>
          <w:rFonts w:ascii="Arial" w:hAnsi="Arial" w:cs="Arial"/>
          <w:sz w:val="22"/>
          <w:szCs w:val="22"/>
          <w:lang w:val="pt-BR"/>
        </w:rPr>
      </w:pPr>
      <w:r w:rsidRPr="005A13C9">
        <w:rPr>
          <w:rFonts w:ascii="Arial" w:hAnsi="Arial" w:cs="Arial"/>
          <w:sz w:val="22"/>
          <w:szCs w:val="22"/>
          <w:lang w:val="pt-BR"/>
        </w:rPr>
        <w:t xml:space="preserve">As despesas decorrentes do presente contrato correrão à conta das seguintes dotações orçamentárias: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134"/>
        <w:gridCol w:w="4584"/>
        <w:gridCol w:w="1559"/>
      </w:tblGrid>
      <w:tr w:rsidR="00963D45" w:rsidRPr="00665CC8" w:rsidTr="00205DBD">
        <w:trPr>
          <w:jc w:val="center"/>
        </w:trPr>
        <w:tc>
          <w:tcPr>
            <w:tcW w:w="1937" w:type="dxa"/>
            <w:vAlign w:val="center"/>
          </w:tcPr>
          <w:p w:rsidR="00963D45" w:rsidRPr="00665CC8" w:rsidRDefault="00963D45" w:rsidP="00205DB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1134" w:type="dxa"/>
            <w:vAlign w:val="center"/>
          </w:tcPr>
          <w:p w:rsidR="00963D45" w:rsidRPr="00665CC8" w:rsidRDefault="00963D45" w:rsidP="00205DB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584" w:type="dxa"/>
            <w:vAlign w:val="center"/>
          </w:tcPr>
          <w:p w:rsidR="00963D45" w:rsidRPr="00665CC8" w:rsidRDefault="00963D45" w:rsidP="00205DB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963D45" w:rsidRPr="00665CC8" w:rsidRDefault="00963D45" w:rsidP="00205DB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963D45" w:rsidRPr="00665CC8" w:rsidTr="00205DBD">
        <w:trPr>
          <w:jc w:val="center"/>
        </w:trPr>
        <w:tc>
          <w:tcPr>
            <w:tcW w:w="1937" w:type="dxa"/>
          </w:tcPr>
          <w:p w:rsidR="00963D45" w:rsidRPr="00665CC8" w:rsidRDefault="00963D45" w:rsidP="00205D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1134" w:type="dxa"/>
          </w:tcPr>
          <w:p w:rsidR="00963D45" w:rsidRPr="00665CC8" w:rsidRDefault="00963D45" w:rsidP="00205D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173</w:t>
            </w:r>
          </w:p>
          <w:p w:rsidR="00963D45" w:rsidRPr="00665CC8" w:rsidRDefault="00963D45" w:rsidP="00205D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584" w:type="dxa"/>
          </w:tcPr>
          <w:p w:rsidR="00963D45" w:rsidRPr="00665CC8" w:rsidRDefault="00963D45" w:rsidP="00205D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963D45" w:rsidRPr="00665CC8" w:rsidRDefault="00963D45" w:rsidP="00205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963D45" w:rsidRDefault="00963D45" w:rsidP="00963D45">
      <w:pPr>
        <w:pStyle w:val="NormalWeb"/>
        <w:spacing w:after="136" w:line="276" w:lineRule="auto"/>
        <w:rPr>
          <w:rFonts w:ascii="Arial" w:hAnsi="Arial" w:cs="Arial"/>
          <w:color w:val="FF0000"/>
          <w:sz w:val="22"/>
          <w:szCs w:val="22"/>
          <w:lang w:val="pt-BR"/>
        </w:rPr>
      </w:pPr>
      <w:bookmarkStart w:id="0" w:name="_GoBack"/>
      <w:bookmarkEnd w:id="0"/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SEXTA: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SÉTIMA: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OITAVA: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 se compromete em guardar pelo prazo estabelecido no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9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§ 11 do artigo 45 da Resolução CD/FNDE nº 26/2013</w:t>
        </w:r>
      </w:hyperlink>
      <w:r>
        <w:rPr>
          <w:rStyle w:val="Hyperlink"/>
          <w:rFonts w:ascii="Arial" w:hAnsi="Arial" w:cs="Arial"/>
          <w:color w:val="0000EE"/>
          <w:sz w:val="22"/>
          <w:szCs w:val="22"/>
          <w:lang w:val="pt-BR"/>
        </w:rPr>
        <w:t xml:space="preserve">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as cópias das Notas Fiscais de Compra, os Termos de Recebimento e Aceitabilidade, apresentados nas prestações de contas, bem como o Projeto de Venda dos gêneros alimentícios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da Agricultura Familiar para Alimentação Escolar e documentos anexos, estando à disposição para comprovação.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NONA: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 em razão da supremacia do interesse público sobre os interesses particulares poderá: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a) modificar unilateralmente o contrato para melhor adequação às finalidades de interesse público, respeitando os direitos do CONTRATADO;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b) rescindir unilateralmente o contrato, nos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casos de infração contratual, inaptidão do CONTRATADO, ou razões de interesse público devidamente justificadas;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c) fiscalizar a execução do contrato;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d) aplicar sanções motivadas pela inexecução total ou parcial do ajuste;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PRIMEIRA: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SEGUNDA: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A fiscalização do presente contrato ficará a cargo do respectivo fiscal de contrato, da Secretaria Municipal de Educação, da Entidade Executora, do Conselho de Alimentação Escolar - </w:t>
      </w:r>
      <w:proofErr w:type="spell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CAE</w:t>
      </w:r>
      <w:proofErr w:type="spellEnd"/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e outras entidades designadas pelo contratante ou pela legislação.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TERCEIRA: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presente contrato rege-se, ainda, pela chamada pública n.º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02/2022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pela Resolução, pela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10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Lei nº 8.666/1993</w:t>
        </w:r>
      </w:hyperlink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 pela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11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Lei nº 11.947/2009</w:t>
        </w:r>
      </w:hyperlink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em todos os seus termos.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QUARTA: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Este Contrato poderá ser aditado a qualquer tempo, mediante acordo formal entre as partes, resguardadas as suas condições essenciais.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QUINTA: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SEXTA: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a) por acordo entre as partes;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b) pela inobservância de qualquer de suas condições;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c) por quaisquer dos motivos previstos em lei.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SÉTIMA: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 xml:space="preserve">O presente contrato vigorará da sua assinatura até a entrega total dos produtos mediante o cronograma apresentado (Cláusula Quarta) ou até </w:t>
      </w:r>
      <w:r>
        <w:rPr>
          <w:rFonts w:ascii="Arial" w:hAnsi="Arial" w:cs="Arial"/>
          <w:color w:val="000000"/>
          <w:sz w:val="22"/>
          <w:szCs w:val="22"/>
          <w:lang w:val="pt-BR"/>
        </w:rPr>
        <w:t>31 de Dezembro de 2022.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OITAVA: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É competente o Foro da Comarca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de Santa Rita de Caldas/MG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para dirimir qualquer controvérsia que se originar deste contrato.</w:t>
      </w:r>
    </w:p>
    <w:p w:rsidR="00963D4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E, por estarem assim, justos e contratados, assinam o presente instrumento em três vias de igual teor e forma, na presença de duas testemunhas.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963D4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Ipuiuna, </w:t>
      </w:r>
      <w:r w:rsidR="00D06FB4">
        <w:rPr>
          <w:rFonts w:ascii="Arial" w:hAnsi="Arial" w:cs="Arial"/>
          <w:color w:val="000000"/>
          <w:sz w:val="22"/>
          <w:szCs w:val="22"/>
          <w:lang w:val="pt-BR"/>
        </w:rPr>
        <w:t>24 de Março de 2022.</w:t>
      </w:r>
    </w:p>
    <w:p w:rsidR="00D06FB4" w:rsidRPr="00EE7354" w:rsidRDefault="00963D45" w:rsidP="00D06FB4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="00D06FB4" w:rsidRPr="00EE7354">
        <w:rPr>
          <w:rFonts w:ascii="Arial" w:hAnsi="Arial" w:cs="Arial"/>
          <w:color w:val="000000"/>
          <w:sz w:val="22"/>
          <w:szCs w:val="22"/>
          <w:lang w:val="pt-BR"/>
        </w:rPr>
        <w:t>_____________________________________________</w:t>
      </w:r>
      <w:r w:rsidR="00D06FB4" w:rsidRPr="00EE7354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="00D06FB4" w:rsidRPr="00EE7354">
        <w:rPr>
          <w:rFonts w:ascii="Arial" w:hAnsi="Arial" w:cs="Arial"/>
          <w:b/>
          <w:color w:val="000000"/>
          <w:sz w:val="22"/>
          <w:szCs w:val="22"/>
          <w:lang w:val="pt-BR"/>
        </w:rPr>
        <w:t>ANA MARIA FERREIRA CARVALHO</w:t>
      </w:r>
    </w:p>
    <w:p w:rsidR="00D06FB4" w:rsidRPr="00EE7354" w:rsidRDefault="00D06FB4" w:rsidP="00D06FB4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CONTRATADA</w:t>
      </w:r>
    </w:p>
    <w:p w:rsidR="00D06FB4" w:rsidRDefault="00D06FB4" w:rsidP="00D06FB4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D06FB4" w:rsidRPr="00EE7354" w:rsidRDefault="00D06FB4" w:rsidP="00D06FB4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EE7354">
        <w:rPr>
          <w:rFonts w:ascii="Arial" w:hAnsi="Arial" w:cs="Arial"/>
          <w:color w:val="000000"/>
          <w:sz w:val="22"/>
          <w:szCs w:val="22"/>
          <w:lang w:val="pt-BR"/>
        </w:rPr>
        <w:t>______________________________________________</w:t>
      </w:r>
      <w:r w:rsidRPr="00EE7354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Pr="00EE7354">
        <w:rPr>
          <w:rFonts w:ascii="Arial" w:hAnsi="Arial" w:cs="Arial"/>
          <w:b/>
          <w:color w:val="000000"/>
          <w:sz w:val="22"/>
          <w:szCs w:val="22"/>
          <w:lang w:val="pt-BR"/>
        </w:rPr>
        <w:t>ELDER CASSIO DE SOUZA OLIVA</w:t>
      </w:r>
    </w:p>
    <w:p w:rsidR="00D06FB4" w:rsidRPr="000444BC" w:rsidRDefault="00D06FB4" w:rsidP="00D06FB4">
      <w:pPr>
        <w:pStyle w:val="NormalWeb"/>
        <w:spacing w:after="136" w:line="240" w:lineRule="auto"/>
        <w:ind w:firstLine="0"/>
        <w:jc w:val="center"/>
        <w:rPr>
          <w:lang w:val="pt-BR"/>
        </w:rPr>
      </w:pPr>
      <w:r w:rsidRPr="00EE7354">
        <w:rPr>
          <w:rFonts w:ascii="Arial" w:hAnsi="Arial" w:cs="Arial"/>
          <w:color w:val="000000"/>
          <w:sz w:val="22"/>
          <w:szCs w:val="22"/>
          <w:lang w:val="pt-BR"/>
        </w:rPr>
        <w:t xml:space="preserve">PREFEITO MUNICIPAL </w:t>
      </w:r>
    </w:p>
    <w:p w:rsidR="008A47C1" w:rsidRDefault="008A47C1" w:rsidP="00D06FB4">
      <w:pPr>
        <w:pStyle w:val="NormalWeb"/>
        <w:spacing w:after="136" w:line="276" w:lineRule="auto"/>
        <w:jc w:val="center"/>
      </w:pPr>
    </w:p>
    <w:sectPr w:rsidR="008A47C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45" w:rsidRDefault="00963D45" w:rsidP="00963D45">
      <w:r>
        <w:separator/>
      </w:r>
    </w:p>
  </w:endnote>
  <w:endnote w:type="continuationSeparator" w:id="0">
    <w:p w:rsidR="00963D45" w:rsidRDefault="00963D45" w:rsidP="0096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45" w:rsidRDefault="00963D45" w:rsidP="00963D45">
      <w:r>
        <w:separator/>
      </w:r>
    </w:p>
  </w:footnote>
  <w:footnote w:type="continuationSeparator" w:id="0">
    <w:p w:rsidR="00963D45" w:rsidRDefault="00963D45" w:rsidP="00963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963D45" w:rsidTr="00205DBD">
      <w:trPr>
        <w:jc w:val="center"/>
      </w:trPr>
      <w:tc>
        <w:tcPr>
          <w:tcW w:w="1843" w:type="dxa"/>
        </w:tcPr>
        <w:p w:rsidR="00963D45" w:rsidRDefault="00963D45" w:rsidP="00963D45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403256B" wp14:editId="77BF53EF">
                <wp:extent cx="603115" cy="70553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737" cy="710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963D45" w:rsidRDefault="00963D45" w:rsidP="00963D45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963D45" w:rsidRDefault="00963D45" w:rsidP="00963D45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963D45" w:rsidRDefault="00963D45" w:rsidP="00963D45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963D45" w:rsidRDefault="00963D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45"/>
    <w:rsid w:val="0008152E"/>
    <w:rsid w:val="008A47C1"/>
    <w:rsid w:val="009058C4"/>
    <w:rsid w:val="00963D45"/>
    <w:rsid w:val="00B843DD"/>
    <w:rsid w:val="00D06FB4"/>
    <w:rsid w:val="00E905F0"/>
    <w:rsid w:val="00E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71B3D-A40A-4D0F-937B-6E2604F6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963D45"/>
    <w:rPr>
      <w:color w:val="0000FF"/>
      <w:u w:val="single"/>
    </w:rPr>
  </w:style>
  <w:style w:type="paragraph" w:styleId="NormalWeb">
    <w:name w:val="Normal (Web)"/>
    <w:basedOn w:val="Normal"/>
    <w:uiPriority w:val="99"/>
    <w:rsid w:val="00963D45"/>
    <w:pPr>
      <w:spacing w:after="155" w:line="155" w:lineRule="atLeast"/>
      <w:ind w:firstLine="360"/>
      <w:jc w:val="both"/>
    </w:pPr>
    <w:rPr>
      <w:rFonts w:ascii="Calibri" w:hAnsi="Calibri"/>
      <w:sz w:val="12"/>
      <w:szCs w:val="12"/>
      <w:lang w:val="en-US" w:eastAsia="en-US" w:bidi="en-US"/>
    </w:rPr>
  </w:style>
  <w:style w:type="character" w:customStyle="1" w:styleId="apple-converted-space">
    <w:name w:val="apple-converted-space"/>
    <w:basedOn w:val="Fontepargpadro"/>
    <w:rsid w:val="00963D45"/>
  </w:style>
  <w:style w:type="paragraph" w:styleId="Cabealho">
    <w:name w:val="header"/>
    <w:aliases w:val="foote,Cabeçalho superior,hd,he"/>
    <w:basedOn w:val="Normal"/>
    <w:link w:val="CabealhoChar"/>
    <w:unhideWhenUsed/>
    <w:rsid w:val="00963D45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963D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3D45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63D4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','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RES','00000026','000','2013','FNDE/MEC','A','45',''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3FDA-CD9F-4230-A73E-C7A056C4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1755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dcterms:created xsi:type="dcterms:W3CDTF">2022-03-24T17:21:00Z</dcterms:created>
  <dcterms:modified xsi:type="dcterms:W3CDTF">2022-03-25T13:15:00Z</dcterms:modified>
</cp:coreProperties>
</file>