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>TERMO DE CONTRATO N°</w:t>
      </w:r>
      <w:r w:rsidR="00B65FD6">
        <w:rPr>
          <w:rFonts w:ascii="Arial" w:hAnsi="Arial" w:cs="Arial"/>
          <w:b/>
          <w:sz w:val="22"/>
          <w:szCs w:val="22"/>
        </w:rPr>
        <w:t xml:space="preserve"> 8</w:t>
      </w:r>
      <w:r w:rsidR="00156DC9">
        <w:rPr>
          <w:rFonts w:ascii="Arial" w:hAnsi="Arial" w:cs="Arial"/>
          <w:b/>
          <w:sz w:val="22"/>
          <w:szCs w:val="22"/>
        </w:rPr>
        <w:t>6</w:t>
      </w:r>
      <w:r w:rsidRPr="0077299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  <w:b/>
          <w:sz w:val="22"/>
          <w:szCs w:val="22"/>
        </w:rPr>
        <w:t>56/2022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PREGÃO Nº </w:t>
      </w:r>
      <w:r>
        <w:rPr>
          <w:rFonts w:ascii="Arial" w:hAnsi="Arial" w:cs="Arial"/>
          <w:b/>
          <w:sz w:val="22"/>
          <w:szCs w:val="22"/>
        </w:rPr>
        <w:t>20/2022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b/>
          <w:sz w:val="22"/>
          <w:szCs w:val="22"/>
        </w:rPr>
        <w:t xml:space="preserve">: </w:t>
      </w:r>
      <w:r w:rsidR="00156DC9">
        <w:rPr>
          <w:rFonts w:ascii="Arial" w:hAnsi="Arial" w:cs="Arial"/>
          <w:b/>
          <w:sz w:val="22"/>
          <w:szCs w:val="22"/>
        </w:rPr>
        <w:t>JARBAS DELFINO PEREIRA ME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dois</w:t>
      </w:r>
      <w:r w:rsidRPr="0077299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Maio</w:t>
      </w:r>
      <w:r w:rsidRPr="00772991">
        <w:rPr>
          <w:rFonts w:ascii="Arial" w:hAnsi="Arial" w:cs="Arial"/>
          <w:sz w:val="22"/>
          <w:szCs w:val="22"/>
        </w:rPr>
        <w:t xml:space="preserve"> do ano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 (dois mil e </w:t>
      </w:r>
      <w:r>
        <w:rPr>
          <w:rFonts w:ascii="Arial" w:hAnsi="Arial" w:cs="Arial"/>
          <w:sz w:val="22"/>
          <w:szCs w:val="22"/>
        </w:rPr>
        <w:t>vinte e dois</w:t>
      </w:r>
      <w:r w:rsidRPr="00772991">
        <w:rPr>
          <w:rFonts w:ascii="Arial" w:hAnsi="Arial" w:cs="Arial"/>
          <w:sz w:val="22"/>
          <w:szCs w:val="22"/>
        </w:rPr>
        <w:t xml:space="preserve">), nesta cidade de Ipuiuna,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>o da Fazenda (CPF/MF) sob o nº 537.177.836-53,</w:t>
      </w:r>
      <w:r w:rsidRPr="00772991">
        <w:rPr>
          <w:rFonts w:ascii="Arial" w:hAnsi="Arial" w:cs="Arial"/>
          <w:sz w:val="22"/>
          <w:szCs w:val="22"/>
        </w:rPr>
        <w:t xml:space="preserve">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72991">
        <w:rPr>
          <w:rFonts w:ascii="Arial" w:hAnsi="Arial" w:cs="Arial"/>
          <w:sz w:val="22"/>
          <w:szCs w:val="22"/>
        </w:rPr>
        <w:t>e, de outro lado, a empresa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 </w:t>
      </w:r>
      <w:r w:rsidR="00156DC9">
        <w:rPr>
          <w:rFonts w:ascii="Arial" w:hAnsi="Arial" w:cs="Arial"/>
          <w:b/>
          <w:sz w:val="22"/>
          <w:szCs w:val="22"/>
        </w:rPr>
        <w:t>JARBAS DELFINO PEREIRA ME</w:t>
      </w:r>
      <w:r w:rsidRPr="00772991">
        <w:rPr>
          <w:rFonts w:ascii="Arial" w:hAnsi="Arial" w:cs="Arial"/>
          <w:b/>
          <w:bCs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B65FD6">
        <w:rPr>
          <w:rFonts w:ascii="Arial" w:hAnsi="Arial" w:cs="Arial"/>
          <w:sz w:val="22"/>
          <w:szCs w:val="22"/>
        </w:rPr>
        <w:t xml:space="preserve"> Rua</w:t>
      </w:r>
      <w:r w:rsidR="00156D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DC9">
        <w:rPr>
          <w:rFonts w:ascii="Arial" w:hAnsi="Arial" w:cs="Arial"/>
          <w:sz w:val="22"/>
          <w:szCs w:val="22"/>
        </w:rPr>
        <w:t>Carijos</w:t>
      </w:r>
      <w:proofErr w:type="spellEnd"/>
      <w:r w:rsidR="00B65FD6">
        <w:rPr>
          <w:rFonts w:ascii="Arial" w:hAnsi="Arial" w:cs="Arial"/>
          <w:sz w:val="22"/>
          <w:szCs w:val="22"/>
        </w:rPr>
        <w:t xml:space="preserve">, nº </w:t>
      </w:r>
      <w:r w:rsidR="00156DC9">
        <w:rPr>
          <w:rFonts w:ascii="Arial" w:hAnsi="Arial" w:cs="Arial"/>
          <w:sz w:val="22"/>
          <w:szCs w:val="22"/>
        </w:rPr>
        <w:t>105</w:t>
      </w:r>
      <w:r w:rsidR="00B65FD6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 xml:space="preserve">entro, no Município de </w:t>
      </w:r>
      <w:r w:rsidR="00156DC9">
        <w:rPr>
          <w:rFonts w:ascii="Arial" w:hAnsi="Arial" w:cs="Arial"/>
          <w:sz w:val="22"/>
          <w:szCs w:val="22"/>
        </w:rPr>
        <w:t>Pouso Alegre</w:t>
      </w:r>
      <w:r>
        <w:rPr>
          <w:rFonts w:ascii="Arial" w:hAnsi="Arial" w:cs="Arial"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772991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 w:rsidR="00156DC9" w:rsidRPr="00156DC9">
        <w:rPr>
          <w:rFonts w:ascii="Arial" w:hAnsi="Arial" w:cs="Arial"/>
          <w:b/>
          <w:sz w:val="22"/>
          <w:szCs w:val="22"/>
        </w:rPr>
        <w:t>42.542.623/0001-36</w:t>
      </w:r>
      <w:r>
        <w:rPr>
          <w:rFonts w:ascii="Arial" w:hAnsi="Arial" w:cs="Arial"/>
          <w:b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com neste ato representada por </w:t>
      </w:r>
      <w:r w:rsidR="00156DC9">
        <w:rPr>
          <w:rFonts w:ascii="Arial" w:hAnsi="Arial" w:cs="Arial"/>
          <w:b/>
          <w:sz w:val="22"/>
          <w:szCs w:val="22"/>
        </w:rPr>
        <w:t>Jarbas Delfino Pereira</w:t>
      </w:r>
      <w:r w:rsidRPr="007729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brasile</w:t>
      </w:r>
      <w:r w:rsidR="00156DC9">
        <w:rPr>
          <w:rFonts w:ascii="Arial" w:hAnsi="Arial" w:cs="Arial"/>
          <w:sz w:val="22"/>
          <w:szCs w:val="22"/>
        </w:rPr>
        <w:t>iro, solteiro</w:t>
      </w:r>
      <w:r>
        <w:rPr>
          <w:rFonts w:ascii="Arial" w:hAnsi="Arial" w:cs="Arial"/>
          <w:sz w:val="22"/>
          <w:szCs w:val="22"/>
        </w:rPr>
        <w:t xml:space="preserve">, empresário, </w:t>
      </w:r>
      <w:r w:rsidRPr="00772991">
        <w:rPr>
          <w:rFonts w:ascii="Arial" w:hAnsi="Arial" w:cs="Arial"/>
          <w:sz w:val="22"/>
          <w:szCs w:val="22"/>
        </w:rPr>
        <w:t xml:space="preserve">portador da Cédula de Identidade RG nº </w:t>
      </w:r>
      <w:r w:rsidR="00B65FD6">
        <w:rPr>
          <w:rFonts w:ascii="Arial" w:hAnsi="Arial" w:cs="Arial"/>
          <w:sz w:val="22"/>
          <w:szCs w:val="22"/>
        </w:rPr>
        <w:t>M-</w:t>
      </w:r>
      <w:r w:rsidR="00156DC9">
        <w:rPr>
          <w:rFonts w:ascii="Arial" w:hAnsi="Arial" w:cs="Arial"/>
          <w:sz w:val="22"/>
          <w:szCs w:val="22"/>
        </w:rPr>
        <w:t>2950063</w:t>
      </w:r>
      <w:r>
        <w:rPr>
          <w:rFonts w:ascii="Arial" w:hAnsi="Arial" w:cs="Arial"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772991">
        <w:rPr>
          <w:rFonts w:ascii="Arial" w:hAnsi="Arial" w:cs="Arial"/>
          <w:sz w:val="22"/>
          <w:szCs w:val="22"/>
        </w:rPr>
        <w:t xml:space="preserve"> no Cadastro de Pessoas Físicas do Ministéri</w:t>
      </w:r>
      <w:r>
        <w:rPr>
          <w:rFonts w:ascii="Arial" w:hAnsi="Arial" w:cs="Arial"/>
          <w:sz w:val="22"/>
          <w:szCs w:val="22"/>
        </w:rPr>
        <w:t>o da Fazenda - CPF/MF sob o nº</w:t>
      </w:r>
      <w:r w:rsidR="00156DC9">
        <w:rPr>
          <w:rFonts w:ascii="Arial" w:hAnsi="Arial" w:cs="Arial"/>
          <w:sz w:val="22"/>
          <w:szCs w:val="22"/>
        </w:rPr>
        <w:t xml:space="preserve"> 323.929.586-53</w:t>
      </w:r>
      <w:r w:rsidRPr="00772991">
        <w:rPr>
          <w:rFonts w:ascii="Arial" w:hAnsi="Arial" w:cs="Arial"/>
          <w:sz w:val="22"/>
          <w:szCs w:val="22"/>
        </w:rPr>
        <w:t xml:space="preserve">,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72991">
        <w:rPr>
          <w:rFonts w:ascii="Arial" w:hAnsi="Arial" w:cs="Arial"/>
          <w:b/>
          <w:sz w:val="22"/>
          <w:szCs w:val="22"/>
        </w:rPr>
        <w:t xml:space="preserve">Pregão, </w:t>
      </w:r>
      <w:r w:rsidRPr="00772991">
        <w:rPr>
          <w:rFonts w:ascii="Arial" w:hAnsi="Arial" w:cs="Arial"/>
          <w:sz w:val="22"/>
          <w:szCs w:val="22"/>
        </w:rPr>
        <w:t xml:space="preserve">que se regerá pela Lei Federal n.º 8.666, de 21 de junho de 1.993,  bem como o Edital referido, a proposta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, e as cláusulas seguintes:</w:t>
      </w: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CLÁUSULA PRIMEIRA – OBJETO </w:t>
      </w: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sz w:val="22"/>
          <w:szCs w:val="22"/>
        </w:rPr>
        <w:t>CONTRATAÇÃO DE EMPRESA ESPECIALIZADA, OBJETIVANDO O FORNECIMENTO E INSTALAÇÃO DE SOM, PALCO, ILUMINAÇÃO E DEMAIS ESTRUTURAS PARA REALIZAÇÃO DE EVENTO NO ESTÁDIO MUNICIPAL GENÉSIO DORIA RAMOS PELA PREFEITURA MUNICIPAL DE IPUIUNA/MG, NO DIA 08 DE MAIO DE 2022</w:t>
      </w:r>
      <w:r w:rsidRPr="00772991">
        <w:rPr>
          <w:rFonts w:ascii="Arial" w:hAnsi="Arial" w:cs="Arial"/>
          <w:b w:val="0"/>
          <w:sz w:val="22"/>
          <w:szCs w:val="22"/>
        </w:rPr>
        <w:t>.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A prestação dos serviços será efetuada nos prazos e condições descritos no Termo de Referência.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somente prestará os serviços mediante a ordem de serviços emitida pela Prefeitura Municipal de Ipuiuna. 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2.1. </w:t>
      </w:r>
      <w:r w:rsidRPr="00772991">
        <w:rPr>
          <w:rFonts w:ascii="Arial" w:hAnsi="Arial" w:cs="Arial"/>
          <w:sz w:val="22"/>
          <w:szCs w:val="22"/>
        </w:rPr>
        <w:t>No exercício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, as despesas correrão à conta da seguinte </w:t>
      </w:r>
      <w:r w:rsidRPr="00C40F1A">
        <w:rPr>
          <w:rFonts w:ascii="Arial" w:hAnsi="Arial" w:cs="Arial"/>
          <w:b/>
          <w:bCs/>
          <w:sz w:val="22"/>
          <w:szCs w:val="22"/>
        </w:rPr>
        <w:t>dotação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0F1A">
        <w:rPr>
          <w:rFonts w:ascii="Arial" w:hAnsi="Arial" w:cs="Arial"/>
          <w:b/>
          <w:bCs/>
          <w:sz w:val="22"/>
          <w:szCs w:val="22"/>
        </w:rPr>
        <w:t>orçamentária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5C36E0" w:rsidRPr="00797EF2" w:rsidTr="0031664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5C36E0" w:rsidRPr="00797EF2" w:rsidRDefault="005C36E0" w:rsidP="0031664D">
            <w:pPr>
              <w:pStyle w:val="Ttulo6"/>
              <w:rPr>
                <w:rFonts w:ascii="Arial" w:hAnsi="Arial" w:cs="Arial"/>
              </w:rPr>
            </w:pPr>
            <w:r w:rsidRPr="00797EF2">
              <w:rPr>
                <w:rFonts w:ascii="Arial" w:hAnsi="Arial" w:cs="Arial"/>
              </w:rPr>
              <w:t xml:space="preserve">FICHA 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</w:tr>
      <w:tr w:rsidR="005C36E0" w:rsidRPr="00797EF2" w:rsidTr="0031664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0203.13.392.0012.2.276 339039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</w:tr>
      <w:tr w:rsidR="005C36E0" w:rsidRPr="00797EF2" w:rsidTr="0031664D">
        <w:trPr>
          <w:cantSplit/>
          <w:trHeight w:val="7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Recursos próprios da Prefeitura Municipal de Ipuiuna</w:t>
            </w:r>
          </w:p>
        </w:tc>
      </w:tr>
    </w:tbl>
    <w:p w:rsidR="005C36E0" w:rsidRPr="00493A14" w:rsidRDefault="005C36E0" w:rsidP="005C36E0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6E0" w:rsidRPr="00772991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3.1. O prazo de vigência, objeto deste contrato, será de 30 (trinta) dias após sua assinatura. 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e devidamente aceitos pela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4.1. O Valor deste contrato é de </w:t>
      </w:r>
      <w:r w:rsidR="00156DC9" w:rsidRPr="00156DC9">
        <w:rPr>
          <w:rFonts w:ascii="Arial" w:hAnsi="Arial" w:cs="Arial"/>
          <w:b/>
          <w:sz w:val="22"/>
          <w:szCs w:val="22"/>
        </w:rPr>
        <w:t>R$ 9.700,00 (nove mil e setecentos reais)</w:t>
      </w:r>
      <w:r w:rsidRPr="00772991">
        <w:rPr>
          <w:rFonts w:ascii="Arial" w:hAnsi="Arial" w:cs="Arial"/>
          <w:b/>
          <w:sz w:val="22"/>
          <w:szCs w:val="22"/>
        </w:rPr>
        <w:t xml:space="preserve">, conforme lote abaixo: </w:t>
      </w: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587"/>
        <w:gridCol w:w="5204"/>
        <w:gridCol w:w="984"/>
        <w:gridCol w:w="1089"/>
      </w:tblGrid>
      <w:tr w:rsidR="00156DC9" w:rsidTr="0031664D">
        <w:trPr>
          <w:trHeight w:val="100"/>
        </w:trPr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6DC9" w:rsidRDefault="00156DC9" w:rsidP="00316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LOTE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56DC9" w:rsidTr="0031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1" w:type="dxa"/>
            <w:tcBorders>
              <w:left w:val="single" w:sz="4" w:space="0" w:color="auto"/>
            </w:tcBorders>
          </w:tcPr>
          <w:p w:rsidR="00156DC9" w:rsidRDefault="00156DC9" w:rsidP="003166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87" w:type="dxa"/>
          </w:tcPr>
          <w:p w:rsidR="00156DC9" w:rsidRDefault="00156DC9" w:rsidP="003166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5654" w:type="dxa"/>
          </w:tcPr>
          <w:p w:rsidR="00156DC9" w:rsidRDefault="00156DC9" w:rsidP="003166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993" w:type="dxa"/>
          </w:tcPr>
          <w:p w:rsidR="00156DC9" w:rsidRDefault="00156DC9" w:rsidP="003166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P.U</w:t>
            </w:r>
            <w:proofErr w:type="spellEnd"/>
            <w:r w:rsidRPr="00796346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156DC9" w:rsidRDefault="00156DC9" w:rsidP="0031664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96346">
              <w:rPr>
                <w:rFonts w:ascii="Arial" w:hAnsi="Arial" w:cs="Arial"/>
                <w:b/>
                <w:sz w:val="18"/>
                <w:szCs w:val="18"/>
              </w:rPr>
              <w:t>P.T</w:t>
            </w:r>
            <w:proofErr w:type="spellEnd"/>
            <w:r w:rsidRPr="00796346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</w:tr>
      <w:tr w:rsidR="00156DC9" w:rsidTr="0031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1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87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54" w:type="dxa"/>
          </w:tcPr>
          <w:p w:rsidR="00156DC9" w:rsidRPr="000E430B" w:rsidRDefault="00156DC9" w:rsidP="0031664D">
            <w:pPr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0E430B">
              <w:rPr>
                <w:rFonts w:ascii="Arial" w:eastAsia="Calibri" w:hAnsi="Arial" w:cs="Arial"/>
                <w:sz w:val="18"/>
                <w:szCs w:val="18"/>
                <w:lang w:val="pt-PT"/>
              </w:rPr>
              <w:t xml:space="preserve">Seviços de apoio e retarguada devidamente equipados e uniformizados </w:t>
            </w:r>
          </w:p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430B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</w:tc>
        <w:tc>
          <w:tcPr>
            <w:tcW w:w="993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963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11" w:type="dxa"/>
          </w:tcPr>
          <w:p w:rsidR="00156DC9" w:rsidRDefault="00156DC9" w:rsidP="0031664D">
            <w:pPr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963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156DC9" w:rsidTr="0031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1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34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87" w:type="dxa"/>
          </w:tcPr>
          <w:p w:rsidR="00156DC9" w:rsidRPr="00796346" w:rsidRDefault="00156DC9" w:rsidP="0031664D">
            <w:pPr>
              <w:rPr>
                <w:rFonts w:ascii="Arial" w:hAnsi="Arial" w:cs="Arial"/>
                <w:sz w:val="18"/>
                <w:szCs w:val="18"/>
              </w:rPr>
            </w:pPr>
            <w:r w:rsidRPr="007963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4" w:type="dxa"/>
          </w:tcPr>
          <w:p w:rsidR="00156DC9" w:rsidRPr="00BB6286" w:rsidRDefault="00156DC9" w:rsidP="0031664D">
            <w:pPr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BB6286">
              <w:rPr>
                <w:rFonts w:ascii="Arial" w:eastAsia="Calibri" w:hAnsi="Arial" w:cs="Arial"/>
                <w:sz w:val="18"/>
                <w:szCs w:val="18"/>
                <w:lang w:val="pt-PT"/>
              </w:rPr>
              <w:t>Serviços de brigadista profissional credenciado ao corpo de bombeiros de minas gerais , a empresa deverá tambem ser credenciada ao corpo de bombeiros.</w:t>
            </w:r>
          </w:p>
          <w:p w:rsidR="00156DC9" w:rsidRPr="000E430B" w:rsidRDefault="00156DC9" w:rsidP="0031664D">
            <w:pPr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BB6286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</w:tc>
        <w:tc>
          <w:tcPr>
            <w:tcW w:w="993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R$ 3.400,00</w:t>
            </w:r>
          </w:p>
        </w:tc>
        <w:tc>
          <w:tcPr>
            <w:tcW w:w="1111" w:type="dxa"/>
          </w:tcPr>
          <w:p w:rsidR="00156DC9" w:rsidRPr="00796346" w:rsidRDefault="00156DC9" w:rsidP="003166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R$ 3.400,00</w:t>
            </w:r>
          </w:p>
        </w:tc>
      </w:tr>
      <w:tr w:rsidR="00156DC9" w:rsidTr="003166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6916" w:type="dxa"/>
            <w:gridSpan w:val="3"/>
          </w:tcPr>
          <w:p w:rsidR="00156DC9" w:rsidRDefault="00156DC9" w:rsidP="0031664D">
            <w:pPr>
              <w:ind w:left="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TOTAL LOTE 05</w:t>
            </w:r>
          </w:p>
        </w:tc>
        <w:tc>
          <w:tcPr>
            <w:tcW w:w="2100" w:type="dxa"/>
            <w:gridSpan w:val="2"/>
          </w:tcPr>
          <w:p w:rsidR="00156DC9" w:rsidRPr="001E4459" w:rsidRDefault="00156DC9" w:rsidP="00316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459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9.700,00</w:t>
            </w:r>
            <w:r w:rsidRPr="001E445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Nove</w:t>
            </w:r>
            <w:r w:rsidRPr="001E4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459">
              <w:rPr>
                <w:rFonts w:ascii="Arial" w:hAnsi="Arial" w:cs="Arial"/>
                <w:sz w:val="18"/>
                <w:szCs w:val="18"/>
              </w:rPr>
              <w:t xml:space="preserve">mil,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setecentos </w:t>
            </w:r>
            <w:r w:rsidRPr="001E4459">
              <w:rPr>
                <w:rFonts w:ascii="Arial" w:hAnsi="Arial" w:cs="Arial"/>
                <w:sz w:val="18"/>
                <w:szCs w:val="18"/>
              </w:rPr>
              <w:t>reais)</w:t>
            </w:r>
          </w:p>
          <w:p w:rsidR="00156DC9" w:rsidRDefault="00156DC9" w:rsidP="003166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5.1. O pagamento será efetuado em até 30 (trinta) dias após a prestação dos serviços realizados, mediante apresentação da nota fiscal devidamente atestado por servidor responsável. 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6.1. Os percentuais de valores propostos serão fixos e irreajustáveis.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C36E0" w:rsidRPr="00772991" w:rsidRDefault="005C36E0" w:rsidP="005C36E0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ab/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7.1. Cabe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7.2. </w:t>
      </w:r>
      <w:r w:rsidRPr="00772991">
        <w:rPr>
          <w:rFonts w:ascii="Arial" w:hAnsi="Arial" w:cs="Arial"/>
          <w:sz w:val="22"/>
          <w:szCs w:val="22"/>
        </w:rPr>
        <w:t>Prestar todos os esclarecimentos necessários para a prestação dos serviços.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C36E0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8.1. </w:t>
      </w:r>
      <w:r w:rsidRPr="00772991">
        <w:rPr>
          <w:rFonts w:ascii="Arial" w:hAnsi="Arial" w:cs="Arial"/>
          <w:b/>
          <w:sz w:val="22"/>
          <w:szCs w:val="22"/>
        </w:rPr>
        <w:t>Prestar os serviços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72991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8.2. Ficar responsável por qualquer erro na Proposta apresentada, obrigando-se aprestar os serviços conforme exigido no edital e em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8.3. Obriga-se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t>8.4. Paralisar, por determinação do Município de Ipuiuna/MG, a prestação dos serviços que não esteja de acordo com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77299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bCs/>
          <w:iCs/>
          <w:sz w:val="22"/>
          <w:szCs w:val="22"/>
        </w:rPr>
        <w:t xml:space="preserve"> da Lei Federal n.º 8.666/93 na Lei Federal n.º 10.520/02 e demais normas pertinentes.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77299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9.3. </w:t>
      </w:r>
      <w:r w:rsidRPr="00772991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, das obrigações </w:t>
      </w:r>
      <w:r w:rsidRPr="00772991">
        <w:rPr>
          <w:rFonts w:ascii="Arial" w:hAnsi="Arial" w:cs="Arial"/>
          <w:sz w:val="22"/>
          <w:szCs w:val="22"/>
        </w:rPr>
        <w:lastRenderedPageBreak/>
        <w:t>assumidas, ou a infringência de preceitos legais pertinentes, será aplicada segundo a gravidade da falta, nos termos dos artigos 86 e 87 da Lei Federal n.º 8.666/93 e suas alterações, as seguintes penalidades: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II – multa de 1% (um por cento) por dia de atraso na prestação dos serviços, calculada sobre o valor da nota de empenho ou instrumento equivalente, até o 10º (décimo) dia, após o que, aplicar-se-á, multa prevista na alínea “</w:t>
      </w: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>” desta cláusula.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77299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iCs/>
          <w:sz w:val="22"/>
          <w:szCs w:val="22"/>
        </w:rPr>
        <w:t>Parágrafo Segundo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772991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772991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772991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10.1. Poderão ser motivo de rescisão contratual as hipóteses elencadas nos </w:t>
      </w:r>
      <w:proofErr w:type="spellStart"/>
      <w:r w:rsidRPr="00772991">
        <w:rPr>
          <w:rFonts w:ascii="Arial" w:hAnsi="Arial" w:cs="Arial"/>
          <w:sz w:val="22"/>
          <w:szCs w:val="22"/>
        </w:rPr>
        <w:t>artigos77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e 78 da Lei Federal n.º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10.2. Caso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n.º </w:t>
      </w:r>
      <w:r w:rsidRPr="00772991">
        <w:rPr>
          <w:rFonts w:ascii="Arial" w:hAnsi="Arial" w:cs="Arial"/>
          <w:sz w:val="22"/>
          <w:szCs w:val="22"/>
        </w:rPr>
        <w:lastRenderedPageBreak/>
        <w:t>10.520 de 17.07.02, no Código de Defesa do Consumidor (Lei Federal n.º 8.078/90).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Federal </w:t>
      </w:r>
      <w:proofErr w:type="spellStart"/>
      <w:r w:rsidRPr="00772991">
        <w:rPr>
          <w:rFonts w:ascii="Arial" w:hAnsi="Arial" w:cs="Arial"/>
          <w:sz w:val="22"/>
          <w:szCs w:val="22"/>
        </w:rPr>
        <w:t>n.°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10.4.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reconhece os direitos do MUNICÍPIO </w:t>
      </w:r>
      <w:bookmarkStart w:id="0" w:name="_GoBack"/>
      <w:bookmarkEnd w:id="0"/>
      <w:r w:rsidRPr="00772991">
        <w:rPr>
          <w:rFonts w:ascii="Arial" w:hAnsi="Arial" w:cs="Arial"/>
          <w:sz w:val="22"/>
          <w:szCs w:val="22"/>
        </w:rPr>
        <w:t xml:space="preserve">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772991">
          <w:rPr>
            <w:rFonts w:ascii="Arial" w:hAnsi="Arial" w:cs="Arial"/>
            <w:sz w:val="22"/>
            <w:szCs w:val="22"/>
          </w:rPr>
          <w:t>77 a</w:t>
        </w:r>
      </w:smartTag>
      <w:r w:rsidRPr="00772991">
        <w:rPr>
          <w:rFonts w:ascii="Arial" w:hAnsi="Arial" w:cs="Arial"/>
          <w:sz w:val="22"/>
          <w:szCs w:val="22"/>
        </w:rPr>
        <w:t xml:space="preserve"> 80 da Lei Federal n.º 8.666/93.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13.1. O presente Termo de Contrato rege-se pelas disposições expressas na Lei Federal n.º 8.666, de 21 de junho de 1.993, Lei Federal n.º 10.520/02 e pelos preceitos de direito público, aplicando-se, supletivamente, os princípios da Teoria Geral dos Contratos e as disposições de direito privado.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15.1. Os direitos das partes contraentes encontram-se inseridos na Lei Federal n.º 8.666, de 21/06/93 e Lei Federal n.º 8.078 - Código de Defesa do Consumidor, e supletivamente no Código Civil Brasileiro.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 xml:space="preserve">02 de Maio </w:t>
      </w:r>
      <w:r w:rsidRPr="0077299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CONTRATANTE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156DC9" w:rsidP="005C36E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Jarbas Delfino Pereira</w:t>
      </w:r>
    </w:p>
    <w:p w:rsidR="005C36E0" w:rsidRPr="00772991" w:rsidRDefault="00156DC9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JARBAS DELFINO PEREIRA ME</w:t>
      </w:r>
    </w:p>
    <w:p w:rsidR="005C36E0" w:rsidRPr="005C36E0" w:rsidRDefault="005C36E0" w:rsidP="005C36E0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83390E" w:rsidRDefault="0083390E"/>
    <w:sectPr w:rsidR="0083390E" w:rsidSect="00C658E6">
      <w:headerReference w:type="default" r:id="rId6"/>
      <w:footerReference w:type="default" r:id="rId7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3A" w:rsidRDefault="00B65FD6">
      <w:r>
        <w:separator/>
      </w:r>
    </w:p>
  </w:endnote>
  <w:endnote w:type="continuationSeparator" w:id="0">
    <w:p w:rsidR="003F423A" w:rsidRDefault="00B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F7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C00EF7" w:rsidRPr="00CF1716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3732-2075</w:t>
    </w:r>
  </w:p>
  <w:p w:rsidR="00C00EF7" w:rsidRDefault="00156DC9">
    <w:pPr>
      <w:pStyle w:val="Rodap"/>
      <w:jc w:val="right"/>
    </w:pPr>
  </w:p>
  <w:p w:rsidR="00C00EF7" w:rsidRDefault="00156D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3A" w:rsidRDefault="00B65FD6">
      <w:r>
        <w:separator/>
      </w:r>
    </w:p>
  </w:footnote>
  <w:footnote w:type="continuationSeparator" w:id="0">
    <w:p w:rsidR="003F423A" w:rsidRDefault="00B6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00EF7" w:rsidTr="00143B41">
      <w:trPr>
        <w:jc w:val="center"/>
      </w:trPr>
      <w:tc>
        <w:tcPr>
          <w:tcW w:w="1843" w:type="dxa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18A8E20" wp14:editId="2B7B4043">
                <wp:extent cx="833774" cy="9753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844" cy="9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00EF7" w:rsidRDefault="00007988" w:rsidP="00143B4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00EF7" w:rsidRDefault="00007988" w:rsidP="00143B4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C00EF7" w:rsidRDefault="00156D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E0"/>
    <w:rsid w:val="00007988"/>
    <w:rsid w:val="00156DC9"/>
    <w:rsid w:val="003F423A"/>
    <w:rsid w:val="005C36E0"/>
    <w:rsid w:val="0083390E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11A3-03D5-460D-B5B9-F7FDD4B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36E0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C3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C36E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C36E0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C36E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36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uiPriority w:val="99"/>
    <w:rsid w:val="005C3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C36E0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36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36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B65FD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15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1573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cp:lastPrinted>2022-04-29T17:01:00Z</cp:lastPrinted>
  <dcterms:created xsi:type="dcterms:W3CDTF">2022-04-29T16:55:00Z</dcterms:created>
  <dcterms:modified xsi:type="dcterms:W3CDTF">2022-04-29T17:12:00Z</dcterms:modified>
</cp:coreProperties>
</file>