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80" w:rsidRPr="00A00DAB" w:rsidRDefault="008E6180" w:rsidP="008E6180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13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8E6180" w:rsidRPr="00A00DAB" w:rsidRDefault="008E6180" w:rsidP="008E6180">
      <w:pPr>
        <w:rPr>
          <w:sz w:val="22"/>
          <w:szCs w:val="22"/>
        </w:rPr>
      </w:pPr>
    </w:p>
    <w:p w:rsidR="008E6180" w:rsidRDefault="008E6180" w:rsidP="008E61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21/2022</w:t>
      </w:r>
    </w:p>
    <w:p w:rsidR="008E6180" w:rsidRDefault="008E6180" w:rsidP="008E61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61/2022</w:t>
      </w:r>
    </w:p>
    <w:p w:rsidR="008E6180" w:rsidRPr="00A00DAB" w:rsidRDefault="008E6180" w:rsidP="008E6180">
      <w:pPr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Pr="005C6F31">
        <w:rPr>
          <w:rFonts w:ascii="Arial" w:hAnsi="Arial" w:cs="Arial"/>
          <w:sz w:val="22"/>
          <w:szCs w:val="22"/>
        </w:rPr>
        <w:t xml:space="preserve">BATUTA SUPERMERCADO </w:t>
      </w:r>
      <w:proofErr w:type="spellStart"/>
      <w:r w:rsidRPr="005C6F31">
        <w:rPr>
          <w:rFonts w:ascii="Arial" w:hAnsi="Arial" w:cs="Arial"/>
          <w:sz w:val="22"/>
          <w:szCs w:val="22"/>
        </w:rPr>
        <w:t>LTDA</w:t>
      </w:r>
      <w:proofErr w:type="spellEnd"/>
      <w:r w:rsidRPr="005C6F3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6F31">
        <w:rPr>
          <w:rFonts w:ascii="Arial" w:hAnsi="Arial" w:cs="Arial"/>
          <w:sz w:val="22"/>
          <w:szCs w:val="22"/>
        </w:rPr>
        <w:t>EPP</w:t>
      </w:r>
      <w:proofErr w:type="spellEnd"/>
    </w:p>
    <w:p w:rsidR="008E6180" w:rsidRPr="00A00DAB" w:rsidRDefault="008E6180" w:rsidP="008E6180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09 (nove)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Maio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1A52">
        <w:rPr>
          <w:rFonts w:ascii="Arial" w:hAnsi="Arial" w:cs="Arial"/>
          <w:b/>
          <w:bCs/>
          <w:sz w:val="22"/>
          <w:szCs w:val="22"/>
        </w:rPr>
        <w:t xml:space="preserve">BATUTA SUPERMERCADO </w:t>
      </w:r>
      <w:proofErr w:type="spellStart"/>
      <w:r w:rsidRPr="001A1A52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1A1A5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A1A52">
        <w:rPr>
          <w:rFonts w:ascii="Arial" w:hAnsi="Arial" w:cs="Arial"/>
          <w:b/>
          <w:bCs/>
          <w:sz w:val="22"/>
          <w:szCs w:val="22"/>
        </w:rPr>
        <w:t>EPP</w:t>
      </w:r>
      <w:proofErr w:type="spellEnd"/>
      <w:r w:rsidRPr="001A1A5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1A52">
        <w:rPr>
          <w:rFonts w:ascii="Arial" w:hAnsi="Arial" w:cs="Arial"/>
          <w:sz w:val="22"/>
          <w:szCs w:val="22"/>
        </w:rPr>
        <w:t xml:space="preserve">pessoa jurídica de direito privado, sediada na Rua Antônio Pinto de Carvalho, nº 156, Centro, no Município de </w:t>
      </w:r>
      <w:proofErr w:type="spellStart"/>
      <w:r w:rsidRPr="001A1A52">
        <w:rPr>
          <w:rFonts w:ascii="Arial" w:hAnsi="Arial" w:cs="Arial"/>
          <w:sz w:val="22"/>
          <w:szCs w:val="22"/>
        </w:rPr>
        <w:t>Ibitiura</w:t>
      </w:r>
      <w:proofErr w:type="spellEnd"/>
      <w:r w:rsidRPr="001A1A52">
        <w:rPr>
          <w:rFonts w:ascii="Arial" w:hAnsi="Arial" w:cs="Arial"/>
          <w:sz w:val="22"/>
          <w:szCs w:val="22"/>
        </w:rPr>
        <w:t xml:space="preserve"> de Minas, Estado de Minas Gerais, cadastrada junto ao Cadastro Nacional de Pessoa Jurídica do Ministério da Fazenda - CNPJ/MF sob o nº 19.014.323/0001-62, neste ato representado pelo </w:t>
      </w:r>
      <w:r w:rsidRPr="001A1A52">
        <w:rPr>
          <w:rFonts w:ascii="Arial" w:hAnsi="Arial" w:cs="Arial"/>
          <w:b/>
          <w:sz w:val="22"/>
          <w:szCs w:val="22"/>
        </w:rPr>
        <w:t>Sr. Luiz Eduardo Amarantes Cruz,</w:t>
      </w:r>
      <w:r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</w:t>
      </w:r>
      <w:r>
        <w:rPr>
          <w:rFonts w:ascii="Arial" w:hAnsi="Arial" w:cs="Arial"/>
          <w:sz w:val="22"/>
          <w:szCs w:val="22"/>
        </w:rPr>
        <w:t>º MG-11.883.255 SSP/MG, inscrito</w:t>
      </w:r>
      <w:r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064.667.256-85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</w:t>
      </w:r>
      <w:r w:rsidRPr="004975C0">
        <w:rPr>
          <w:rFonts w:ascii="Arial" w:hAnsi="Arial" w:cs="Arial"/>
          <w:sz w:val="22"/>
          <w:szCs w:val="22"/>
        </w:rPr>
        <w:t xml:space="preserve">nº 07/2006, que regulamentou o </w:t>
      </w:r>
      <w:r w:rsidRPr="004975C0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4975C0">
        <w:rPr>
          <w:rFonts w:ascii="Arial" w:hAnsi="Arial" w:cs="Arial"/>
          <w:sz w:val="22"/>
          <w:szCs w:val="22"/>
        </w:rPr>
        <w:t>no Município de Ipuiuna/MG e Decreto 10.024/2019</w:t>
      </w:r>
      <w:r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Default="008E6180" w:rsidP="008E6180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CESTAS BÁSICAS PARA ATENDIMENTO ÀS FAMÍLIAS E AOS INDIVÍDUOS EM SITUAÇÃO DE VULNERABILIDADE E RISCO SOCIAL NO MUNICÍPIO DE IPUIUNA/MG.</w:t>
      </w:r>
    </w:p>
    <w:p w:rsidR="008E6180" w:rsidRPr="00A00DAB" w:rsidRDefault="008E6180" w:rsidP="008E6180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E6180" w:rsidRPr="00A00DAB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E6180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8E6180" w:rsidRPr="00A00DAB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E6180" w:rsidRPr="000310E1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8E6180" w:rsidRPr="00A00DAB" w:rsidRDefault="008E6180" w:rsidP="008E6180">
      <w:pPr>
        <w:rPr>
          <w:sz w:val="22"/>
          <w:szCs w:val="22"/>
        </w:rPr>
      </w:pPr>
    </w:p>
    <w:p w:rsidR="008E6180" w:rsidRDefault="008E6180" w:rsidP="008E6180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:rsidR="008E6180" w:rsidRPr="004975C0" w:rsidRDefault="008E6180" w:rsidP="008E6180"/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701"/>
        <w:gridCol w:w="3083"/>
        <w:gridCol w:w="2161"/>
      </w:tblGrid>
      <w:tr w:rsidR="008E6180" w:rsidRPr="00E57F8C" w:rsidTr="00DF2599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FICHA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DOTAÇÃO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ELEMENTO</w:t>
            </w:r>
          </w:p>
        </w:tc>
      </w:tr>
      <w:tr w:rsidR="008E6180" w:rsidRPr="00E57F8C" w:rsidTr="00DF2599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Programa de Benefícios Eventuais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749</w:t>
            </w:r>
          </w:p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Recurso Próprio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02.08.08.244.0027.2.261.3390.32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80" w:rsidRPr="00E57F8C" w:rsidRDefault="008E6180" w:rsidP="00DF2599">
            <w:pPr>
              <w:spacing w:before="24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Material, Bem ou Serviço de Distribuição Gratuita</w:t>
            </w:r>
          </w:p>
        </w:tc>
      </w:tr>
      <w:tr w:rsidR="008E6180" w:rsidRPr="00E57F8C" w:rsidTr="00DF2599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Programa de Benefícios Eventuais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750</w:t>
            </w:r>
          </w:p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Recurso </w:t>
            </w:r>
            <w:proofErr w:type="spellStart"/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FEAS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02.08.08.244.0027.2.261.3390.32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Pr="00E57F8C" w:rsidRDefault="008E6180" w:rsidP="00DF2599">
            <w:pPr>
              <w:spacing w:before="24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Material, Bem ou Serviço de Distribuição Gratuita</w:t>
            </w:r>
          </w:p>
        </w:tc>
      </w:tr>
    </w:tbl>
    <w:p w:rsidR="008E6180" w:rsidRDefault="008E6180" w:rsidP="008E6180"/>
    <w:p w:rsidR="008E6180" w:rsidRPr="00742B1E" w:rsidRDefault="008E6180" w:rsidP="008E6180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E6180" w:rsidRPr="00A00DAB" w:rsidRDefault="008E6180" w:rsidP="008E6180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E6180" w:rsidRPr="00A00DAB" w:rsidRDefault="008E6180" w:rsidP="008E6180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8E6180" w:rsidRPr="00A00DAB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8E6180" w:rsidRPr="00A00DAB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E6180" w:rsidRPr="00A00DAB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8E6180" w:rsidRPr="00A00DAB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8E6180" w:rsidRPr="00A00DAB" w:rsidRDefault="008E6180" w:rsidP="008E6180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E6180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>é de R$</w:t>
      </w:r>
      <w:r>
        <w:rPr>
          <w:rFonts w:ascii="Arial" w:hAnsi="Arial" w:cs="Arial"/>
          <w:b/>
          <w:sz w:val="22"/>
          <w:szCs w:val="22"/>
        </w:rPr>
        <w:t xml:space="preserve"> 99.950,00 (noventa e nove mil, novecentos e cinquenta reais).</w:t>
      </w:r>
    </w:p>
    <w:p w:rsidR="008E6180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8"/>
        <w:gridCol w:w="1134"/>
        <w:gridCol w:w="1057"/>
        <w:gridCol w:w="1276"/>
        <w:gridCol w:w="1276"/>
      </w:tblGrid>
      <w:tr w:rsidR="008E6180" w:rsidRPr="00361783" w:rsidTr="00DF2599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180" w:rsidRPr="00B51A25" w:rsidRDefault="008E6180" w:rsidP="00DF2599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B51A2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180" w:rsidRPr="00B51A25" w:rsidRDefault="008E6180" w:rsidP="00DF25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180" w:rsidRPr="00B51A25" w:rsidRDefault="008E6180" w:rsidP="00DF25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Quantidade Estimada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Pr="00361783" w:rsidRDefault="008E6180" w:rsidP="00DF2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Pr="00361783" w:rsidRDefault="008E6180" w:rsidP="00DF2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83">
              <w:rPr>
                <w:rFonts w:ascii="Arial" w:hAnsi="Arial" w:cs="Arial"/>
                <w:b/>
                <w:sz w:val="18"/>
                <w:szCs w:val="18"/>
              </w:rPr>
              <w:t>Valor Unitário 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Pr="00361783" w:rsidRDefault="008E6180" w:rsidP="00DF2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83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8E6180" w:rsidRPr="00361783" w:rsidTr="00DF2599">
        <w:trPr>
          <w:trHeight w:val="8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180" w:rsidRPr="00B51A25" w:rsidRDefault="008E6180" w:rsidP="00DF2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-02 pacotes de arroz (tipo 1, polido, classe 1, pacote contendo </w:t>
            </w:r>
            <w:proofErr w:type="spellStart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2kg</w:t>
            </w:r>
            <w:proofErr w:type="spellEnd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);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 de feijão (tipo 1, carioca, pacote contendo 2 kg);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-02 latas de óleo de soja (900 ml, 0% de gordura </w:t>
            </w:r>
            <w:proofErr w:type="spellStart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trans</w:t>
            </w:r>
            <w:proofErr w:type="spellEnd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, rico em vitamina E);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-02 pacotes de café (tradicional, sabor incorporado, pacote contendo 500 gramas, torrado e moído, com selo de pureza </w:t>
            </w:r>
            <w:proofErr w:type="spellStart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ABIC</w:t>
            </w:r>
            <w:proofErr w:type="spellEnd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);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latas de extrato de tomate concentrado contendo de 350 gramas;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pacotes de açúcar tipo cristal (com registro no Ministério da Agricultura, pacote contendo 2 kg)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latas de sardinha (com óleo comestível, lata contendo mínimo 130 gramas);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pacotes de farinha de milho contendo 500 gramas;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pacotes de sal refinado iodado contendo 1 kg;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pacotes de biscoito (sortido, tipo maisena) contendo 400 gramas;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-02 pacotes de macarrão espaguete (massa com ovos, número 8, pacote contendo 500 gramas;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pacotes de farinha de trigo sem fermento, contendo 1 kg.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Pacotes de leite em pó Integral instantâneo (tipo sachê, contendo 400 gramas);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-02 Detergentes neutro líquido, frasco de </w:t>
            </w:r>
            <w:proofErr w:type="spellStart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500ml</w:t>
            </w:r>
            <w:proofErr w:type="spellEnd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desinfetante frasco de 1 litro, fragrâncias variadas;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água sanitária, frasco de 1 litro, com teor de cloro ativo de 2,0 a 2,5%;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-02 sabão em pó, embalagem de mínimo </w:t>
            </w:r>
            <w:proofErr w:type="spellStart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500g</w:t>
            </w:r>
            <w:proofErr w:type="spellEnd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-01 pacote de sabão em barra </w:t>
            </w:r>
            <w:proofErr w:type="spellStart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glicerinado</w:t>
            </w:r>
            <w:proofErr w:type="spellEnd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, embalagem com 5 unidades;</w:t>
            </w:r>
          </w:p>
          <w:p w:rsidR="008E6180" w:rsidRPr="0018610F" w:rsidRDefault="008E6180" w:rsidP="00DF2599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Todos os itens embalados em saco plástico com resistência adequada ao peso total dos itens.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80" w:rsidRPr="00B51A25" w:rsidRDefault="008E6180" w:rsidP="00DF2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GAUCHA</w:t>
            </w:r>
            <w:proofErr w:type="spellEnd"/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SUCENA</w:t>
            </w:r>
            <w:proofErr w:type="spellEnd"/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LIZA</w:t>
            </w: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LOZANO</w:t>
            </w: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COLONIAL</w:t>
            </w: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MONTE ALEGRE</w:t>
            </w: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TRÊS IRMÃOS</w:t>
            </w: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CAIÇARA</w:t>
            </w: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RACINE</w:t>
            </w: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SAPORE</w:t>
            </w:r>
            <w:proofErr w:type="spellEnd"/>
          </w:p>
          <w:p w:rsidR="008E6180" w:rsidRDefault="008E6180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180" w:rsidRDefault="008E6180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DONA LAURA</w:t>
            </w:r>
          </w:p>
          <w:p w:rsidR="008E6180" w:rsidRDefault="008E6180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6180" w:rsidRDefault="00B3000B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GLORIA</w:t>
            </w:r>
          </w:p>
          <w:p w:rsidR="00B3000B" w:rsidRDefault="00B3000B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</w:p>
          <w:p w:rsidR="00B3000B" w:rsidRDefault="00B3000B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TRIEX</w:t>
            </w:r>
            <w:proofErr w:type="spellEnd"/>
          </w:p>
          <w:p w:rsidR="00B3000B" w:rsidRDefault="00B3000B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KLIP</w:t>
            </w:r>
            <w:proofErr w:type="spellEnd"/>
          </w:p>
          <w:p w:rsidR="00B3000B" w:rsidRDefault="00B3000B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TRIEX</w:t>
            </w:r>
            <w:proofErr w:type="spellEnd"/>
          </w:p>
          <w:p w:rsidR="008E6180" w:rsidRPr="00361783" w:rsidRDefault="008E6180" w:rsidP="008E61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80" w:rsidRPr="00361783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R$ 199,90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180" w:rsidRPr="00361783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R$ 99.950,00</w:t>
            </w:r>
          </w:p>
        </w:tc>
      </w:tr>
    </w:tbl>
    <w:p w:rsidR="008E6180" w:rsidRPr="00A00DAB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8E6180" w:rsidRPr="00A00DAB" w:rsidRDefault="008E6180" w:rsidP="008E6180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E6180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E6180" w:rsidRPr="00A00DAB" w:rsidRDefault="008E6180" w:rsidP="008E6180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E6180" w:rsidRPr="00A00DAB" w:rsidRDefault="008E6180" w:rsidP="008E6180">
      <w:pPr>
        <w:pStyle w:val="Ttulo3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8E6180" w:rsidRDefault="008E6180" w:rsidP="008E618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8E6180" w:rsidRPr="00A00DAB" w:rsidRDefault="008E6180" w:rsidP="008E6180">
      <w:pPr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8E6180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8E6180" w:rsidRDefault="008E6180" w:rsidP="008E6180">
      <w:pPr>
        <w:jc w:val="both"/>
        <w:rPr>
          <w:rFonts w:ascii="Arial" w:hAnsi="Arial" w:cs="Arial"/>
          <w:b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8E6180" w:rsidRPr="00A00DAB" w:rsidRDefault="008E6180" w:rsidP="008E6180">
      <w:pPr>
        <w:jc w:val="both"/>
        <w:rPr>
          <w:rFonts w:ascii="Arial" w:hAnsi="Arial" w:cs="Arial"/>
          <w:b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8E6180" w:rsidRPr="00A00DAB" w:rsidRDefault="008E6180" w:rsidP="008E61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8E6180" w:rsidRPr="00A00DAB" w:rsidRDefault="008E6180" w:rsidP="008E6180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8E6180" w:rsidRPr="00ED6AD1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ED6AD1" w:rsidRDefault="008E6180" w:rsidP="008E6180">
      <w:pPr>
        <w:pStyle w:val="Ttulo6"/>
        <w:spacing w:before="0" w:after="0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8E6180" w:rsidRPr="00ED6AD1" w:rsidRDefault="008E6180" w:rsidP="008E6180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8E6180" w:rsidRPr="00ED6AD1" w:rsidRDefault="008E6180" w:rsidP="008E6180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8E6180" w:rsidRPr="00ED6AD1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8E6180" w:rsidRPr="00ED6AD1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8E6180" w:rsidRPr="00ED6AD1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ED6AD1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8E6180" w:rsidRPr="00ED6AD1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ED6AD1" w:rsidRDefault="008E6180" w:rsidP="008E61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8E6180" w:rsidRPr="00ED6AD1" w:rsidRDefault="008E6180" w:rsidP="008E61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ED6AD1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ED6AD1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8E6180" w:rsidRPr="00ED6AD1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>11.2. A licitante que não mantiver a proposta, comportar-se de modo inidôneo ou fizer declaração falsa, estará sujeita à pena de suspensão de seu direito de licitar e contratar com a Administração, pelo prazo de até 02 (dois) anos.</w:t>
      </w:r>
    </w:p>
    <w:p w:rsidR="008E6180" w:rsidRPr="00ED6AD1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ED6AD1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ED6AD1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E6180" w:rsidRPr="00ED6AD1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 proponente(s) vencedora(s) concorrida diretamente, ocorrência que será registrada no Cadastro de Fornecedores da Prefeitura de Ipuiuna/MG;</w:t>
      </w: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 xml:space="preserve">II – multa de 1% (um por cento), por dia de atraso na entrega dos materiais, calculada sobre o valor da parcela contratada, até o limite de 15 (quinze) dias, atrasos superiores a este, aplicar-se-á o disposto no inciso </w:t>
      </w:r>
      <w:proofErr w:type="spellStart"/>
      <w:r w:rsidRPr="00ED6AD1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>;</w:t>
      </w: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D6AD1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D6AD1">
        <w:rPr>
          <w:rFonts w:ascii="Arial" w:hAnsi="Arial" w:cs="Arial"/>
          <w:iCs/>
          <w:sz w:val="22"/>
          <w:szCs w:val="22"/>
        </w:rPr>
        <w:t>IV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Ipuiuna/MG, bem como o impedimento de com ela contratar, pelo prazo de 12 (doze) meses;</w:t>
      </w: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lastRenderedPageBreak/>
        <w:t>V – declaração de inidoneidade, quando a proponente vencedora deixar de cumprir com as obrigações assumidas, praticando falta grave, dolosa ou culposa.</w:t>
      </w: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ED6AD1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ED6AD1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ED6AD1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ED6AD1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ED6AD1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a) suspensão temporária de participação em licitações e impedimento de contratar com a Prefeitura Municipal de Ipuiuna/MG, pelo prazo de 12 (doze) meses;</w:t>
      </w:r>
    </w:p>
    <w:p w:rsidR="008E6180" w:rsidRPr="00ED6AD1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iCs/>
          <w:sz w:val="22"/>
          <w:szCs w:val="22"/>
        </w:rPr>
        <w:t>Parágrafo Terceiro</w:t>
      </w:r>
      <w:r w:rsidRPr="00ED6AD1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ED6AD1">
        <w:rPr>
          <w:rFonts w:ascii="Arial" w:hAnsi="Arial" w:cs="Arial"/>
          <w:iCs/>
          <w:sz w:val="22"/>
          <w:szCs w:val="22"/>
        </w:rPr>
        <w:t>As penalidades previstas nesta cláusula têm caráter de sanção administrativa, consequentemente a sua aplicação não exime a(s) proponente(s) vencedora(s) de reparar os eventuais prejuízos que seu ato venha a acarretar ao Município de Ipuiuna/MG;</w:t>
      </w:r>
    </w:p>
    <w:p w:rsidR="008E6180" w:rsidRPr="00ED6AD1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6180" w:rsidRPr="00ED6AD1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8E6180" w:rsidRPr="00ED6AD1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ED6AD1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8E6180" w:rsidRPr="00ED6AD1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ED6AD1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8E6180" w:rsidRPr="00ED6AD1" w:rsidRDefault="008E6180" w:rsidP="008E6180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6180" w:rsidRPr="00ED6AD1" w:rsidRDefault="008E6180" w:rsidP="008E6180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E6180" w:rsidRPr="00ED6AD1" w:rsidRDefault="008E6180" w:rsidP="008E6180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 w:rsidR="00B3000B">
        <w:rPr>
          <w:rFonts w:ascii="Arial" w:hAnsi="Arial" w:cs="Arial"/>
          <w:sz w:val="22"/>
          <w:szCs w:val="22"/>
        </w:rPr>
        <w:t xml:space="preserve">, 09 de Maio </w:t>
      </w:r>
      <w:r w:rsidRPr="00ED6AD1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ED6AD1">
        <w:rPr>
          <w:rFonts w:ascii="Arial" w:hAnsi="Arial" w:cs="Arial"/>
          <w:sz w:val="22"/>
          <w:szCs w:val="22"/>
        </w:rPr>
        <w:t>.</w:t>
      </w:r>
    </w:p>
    <w:p w:rsidR="008E6180" w:rsidRDefault="008E6180" w:rsidP="008E6180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B3000B" w:rsidRDefault="00B3000B" w:rsidP="00B3000B"/>
    <w:p w:rsidR="00B3000B" w:rsidRDefault="00B3000B" w:rsidP="00B3000B"/>
    <w:p w:rsidR="00B3000B" w:rsidRPr="00B3000B" w:rsidRDefault="00B3000B" w:rsidP="00B3000B"/>
    <w:p w:rsidR="008E6180" w:rsidRPr="00ED6AD1" w:rsidRDefault="008E6180" w:rsidP="008E6180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8E6180" w:rsidRPr="00ED6AD1" w:rsidRDefault="008E6180" w:rsidP="008E6180">
      <w:pPr>
        <w:rPr>
          <w:sz w:val="22"/>
          <w:szCs w:val="22"/>
        </w:rPr>
      </w:pPr>
    </w:p>
    <w:p w:rsidR="008E6180" w:rsidRPr="00ED6AD1" w:rsidRDefault="008E6180" w:rsidP="008E6180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E6180" w:rsidRPr="00ED6AD1" w:rsidRDefault="008E6180" w:rsidP="008E6180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E6180" w:rsidRPr="00ED6AD1" w:rsidRDefault="008E6180" w:rsidP="008E6180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8E6180" w:rsidRPr="00ED6AD1" w:rsidRDefault="008E6180" w:rsidP="008E6180">
      <w:pPr>
        <w:rPr>
          <w:sz w:val="22"/>
          <w:szCs w:val="22"/>
        </w:rPr>
      </w:pPr>
    </w:p>
    <w:p w:rsidR="008E6180" w:rsidRDefault="008E6180" w:rsidP="008E6180">
      <w:pPr>
        <w:rPr>
          <w:sz w:val="22"/>
          <w:szCs w:val="22"/>
        </w:rPr>
      </w:pPr>
    </w:p>
    <w:p w:rsidR="00B3000B" w:rsidRDefault="00B3000B" w:rsidP="008E6180">
      <w:pPr>
        <w:rPr>
          <w:sz w:val="22"/>
          <w:szCs w:val="22"/>
        </w:rPr>
      </w:pPr>
    </w:p>
    <w:p w:rsidR="00B3000B" w:rsidRDefault="00B3000B" w:rsidP="008E6180">
      <w:pPr>
        <w:rPr>
          <w:sz w:val="22"/>
          <w:szCs w:val="22"/>
        </w:rPr>
      </w:pPr>
    </w:p>
    <w:p w:rsidR="00B3000B" w:rsidRPr="00ED6AD1" w:rsidRDefault="00B3000B" w:rsidP="008E6180">
      <w:pPr>
        <w:rPr>
          <w:sz w:val="22"/>
          <w:szCs w:val="22"/>
        </w:rPr>
      </w:pPr>
    </w:p>
    <w:p w:rsidR="008E6180" w:rsidRPr="00ED6AD1" w:rsidRDefault="008E6180" w:rsidP="008E6180">
      <w:pPr>
        <w:rPr>
          <w:rFonts w:ascii="Arial" w:eastAsia="Arial Unicode MS" w:hAnsi="Arial" w:cs="Arial"/>
          <w:sz w:val="22"/>
          <w:szCs w:val="22"/>
        </w:rPr>
      </w:pPr>
    </w:p>
    <w:p w:rsidR="00B3000B" w:rsidRPr="008E2BC1" w:rsidRDefault="00B3000B" w:rsidP="00B3000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Luiz Eduardo Amarantes Cruz</w:t>
      </w:r>
    </w:p>
    <w:p w:rsidR="00B3000B" w:rsidRPr="00ED6AD1" w:rsidRDefault="00B3000B" w:rsidP="00B3000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BATUTA SUPERMERCADO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EPP</w:t>
      </w:r>
      <w:proofErr w:type="spellEnd"/>
    </w:p>
    <w:p w:rsidR="00B3000B" w:rsidRPr="00ED6AD1" w:rsidRDefault="00B3000B" w:rsidP="00B3000B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B3000B" w:rsidRPr="00ED6AD1" w:rsidRDefault="00B3000B" w:rsidP="00B3000B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8E6180" w:rsidRPr="00A00DAB" w:rsidRDefault="008E6180" w:rsidP="00B3000B">
      <w:pPr>
        <w:jc w:val="center"/>
        <w:rPr>
          <w:rFonts w:ascii="Arial" w:hAnsi="Arial" w:cs="Arial"/>
          <w:i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="00B3000B" w:rsidRPr="00B3000B">
        <w:rPr>
          <w:rFonts w:ascii="Arial" w:hAnsi="Arial" w:cs="Arial"/>
          <w:b/>
          <w:bCs/>
          <w:sz w:val="22"/>
          <w:szCs w:val="22"/>
        </w:rPr>
        <w:lastRenderedPageBreak/>
        <w:t>TE</w:t>
      </w:r>
      <w:r w:rsidRPr="00B3000B">
        <w:rPr>
          <w:rFonts w:ascii="Arial" w:hAnsi="Arial" w:cs="Arial"/>
          <w:b/>
          <w:sz w:val="22"/>
          <w:szCs w:val="22"/>
        </w:rPr>
        <w:t>RMO</w:t>
      </w:r>
      <w:r>
        <w:rPr>
          <w:rFonts w:ascii="Arial" w:hAnsi="Arial" w:cs="Arial"/>
          <w:b/>
          <w:sz w:val="22"/>
          <w:szCs w:val="22"/>
        </w:rPr>
        <w:t xml:space="preserve"> DE CONTRATO DE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4975C0">
        <w:rPr>
          <w:rFonts w:ascii="Arial" w:hAnsi="Arial" w:cs="Arial"/>
          <w:b/>
          <w:sz w:val="22"/>
          <w:szCs w:val="22"/>
        </w:rPr>
        <w:t>°</w:t>
      </w:r>
      <w:r w:rsidR="00833C00">
        <w:rPr>
          <w:rFonts w:ascii="Arial" w:hAnsi="Arial" w:cs="Arial"/>
          <w:b/>
          <w:sz w:val="22"/>
          <w:szCs w:val="22"/>
        </w:rPr>
        <w:t xml:space="preserve"> 87</w:t>
      </w:r>
      <w:r w:rsidRPr="004975C0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2</w:t>
      </w:r>
    </w:p>
    <w:p w:rsidR="008E6180" w:rsidRPr="00A00DAB" w:rsidRDefault="008E6180" w:rsidP="008E6180">
      <w:pPr>
        <w:rPr>
          <w:sz w:val="22"/>
          <w:szCs w:val="22"/>
        </w:rPr>
      </w:pPr>
    </w:p>
    <w:p w:rsidR="008E6180" w:rsidRDefault="008E6180" w:rsidP="008E618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21/2022</w:t>
      </w:r>
    </w:p>
    <w:p w:rsidR="008E6180" w:rsidRDefault="008E6180" w:rsidP="008E618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61/2022</w:t>
      </w:r>
    </w:p>
    <w:p w:rsidR="008E6180" w:rsidRPr="00A00DAB" w:rsidRDefault="008E6180" w:rsidP="008E6180">
      <w:pPr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B3000B" w:rsidRPr="00A00DAB" w:rsidRDefault="008E6180" w:rsidP="00B3000B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B3000B" w:rsidRPr="005C6F31">
        <w:rPr>
          <w:rFonts w:ascii="Arial" w:hAnsi="Arial" w:cs="Arial"/>
          <w:sz w:val="22"/>
          <w:szCs w:val="22"/>
        </w:rPr>
        <w:t xml:space="preserve">BATUTA SUPERMERCADO </w:t>
      </w:r>
      <w:proofErr w:type="spellStart"/>
      <w:r w:rsidR="00B3000B" w:rsidRPr="005C6F31">
        <w:rPr>
          <w:rFonts w:ascii="Arial" w:hAnsi="Arial" w:cs="Arial"/>
          <w:sz w:val="22"/>
          <w:szCs w:val="22"/>
        </w:rPr>
        <w:t>LTDA</w:t>
      </w:r>
      <w:proofErr w:type="spellEnd"/>
      <w:r w:rsidR="00B3000B" w:rsidRPr="005C6F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3000B" w:rsidRPr="005C6F31">
        <w:rPr>
          <w:rFonts w:ascii="Arial" w:hAnsi="Arial" w:cs="Arial"/>
          <w:sz w:val="22"/>
          <w:szCs w:val="22"/>
        </w:rPr>
        <w:t>EPP</w:t>
      </w:r>
      <w:proofErr w:type="spellEnd"/>
    </w:p>
    <w:p w:rsidR="00B3000B" w:rsidRPr="00A00DAB" w:rsidRDefault="00B3000B" w:rsidP="00B3000B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E6180" w:rsidRPr="00A00DAB" w:rsidRDefault="00B3000B" w:rsidP="00B300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09 (nove)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Maio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</w:t>
      </w:r>
      <w:bookmarkStart w:id="0" w:name="_GoBack"/>
      <w:bookmarkEnd w:id="0"/>
      <w:r w:rsidRPr="009E1DDB">
        <w:rPr>
          <w:rFonts w:ascii="Arial" w:hAnsi="Arial" w:cs="Arial"/>
          <w:sz w:val="22"/>
          <w:szCs w:val="22"/>
        </w:rPr>
        <w:t>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1A52">
        <w:rPr>
          <w:rFonts w:ascii="Arial" w:hAnsi="Arial" w:cs="Arial"/>
          <w:b/>
          <w:bCs/>
          <w:sz w:val="22"/>
          <w:szCs w:val="22"/>
        </w:rPr>
        <w:t xml:space="preserve">BATUTA SUPERMERCADO </w:t>
      </w:r>
      <w:proofErr w:type="spellStart"/>
      <w:r w:rsidRPr="001A1A52"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1A1A5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A1A52">
        <w:rPr>
          <w:rFonts w:ascii="Arial" w:hAnsi="Arial" w:cs="Arial"/>
          <w:b/>
          <w:bCs/>
          <w:sz w:val="22"/>
          <w:szCs w:val="22"/>
        </w:rPr>
        <w:t>EPP</w:t>
      </w:r>
      <w:proofErr w:type="spellEnd"/>
      <w:r w:rsidRPr="001A1A5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1A52">
        <w:rPr>
          <w:rFonts w:ascii="Arial" w:hAnsi="Arial" w:cs="Arial"/>
          <w:sz w:val="22"/>
          <w:szCs w:val="22"/>
        </w:rPr>
        <w:t xml:space="preserve">pessoa jurídica de direito privado, sediada na Rua Antônio Pinto de Carvalho, nº 156, Centro, no Município de </w:t>
      </w:r>
      <w:proofErr w:type="spellStart"/>
      <w:r w:rsidRPr="001A1A52">
        <w:rPr>
          <w:rFonts w:ascii="Arial" w:hAnsi="Arial" w:cs="Arial"/>
          <w:sz w:val="22"/>
          <w:szCs w:val="22"/>
        </w:rPr>
        <w:t>Ibitiura</w:t>
      </w:r>
      <w:proofErr w:type="spellEnd"/>
      <w:r w:rsidRPr="001A1A52">
        <w:rPr>
          <w:rFonts w:ascii="Arial" w:hAnsi="Arial" w:cs="Arial"/>
          <w:sz w:val="22"/>
          <w:szCs w:val="22"/>
        </w:rPr>
        <w:t xml:space="preserve"> de Minas, Estado de Minas Gerais, cadastrada junto ao Cadastro Nacional de Pessoa Jurídica do Ministério da Fazenda - CNPJ/MF sob o nº 19.014.323/0001-62, neste ato representado pelo </w:t>
      </w:r>
      <w:r w:rsidRPr="001A1A52">
        <w:rPr>
          <w:rFonts w:ascii="Arial" w:hAnsi="Arial" w:cs="Arial"/>
          <w:b/>
          <w:sz w:val="22"/>
          <w:szCs w:val="22"/>
        </w:rPr>
        <w:t>Sr. Luiz Eduardo Amarantes Cruz,</w:t>
      </w:r>
      <w:r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</w:t>
      </w:r>
      <w:r>
        <w:rPr>
          <w:rFonts w:ascii="Arial" w:hAnsi="Arial" w:cs="Arial"/>
          <w:sz w:val="22"/>
          <w:szCs w:val="22"/>
        </w:rPr>
        <w:t>º MG-11.883.255 SSP/MG, inscrito</w:t>
      </w:r>
      <w:r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064.667.256-85</w:t>
      </w:r>
      <w:r w:rsidR="008E6180" w:rsidRPr="00A00DAB">
        <w:rPr>
          <w:rFonts w:ascii="Arial" w:hAnsi="Arial" w:cs="Arial"/>
          <w:sz w:val="22"/>
          <w:szCs w:val="22"/>
        </w:rPr>
        <w:t xml:space="preserve">, doravante denominada </w:t>
      </w:r>
      <w:r w:rsidR="008E6180" w:rsidRPr="004975C0">
        <w:rPr>
          <w:rFonts w:ascii="Arial" w:hAnsi="Arial" w:cs="Arial"/>
          <w:b/>
          <w:bCs/>
          <w:sz w:val="22"/>
          <w:szCs w:val="22"/>
        </w:rPr>
        <w:t>CONTRATADA</w:t>
      </w:r>
      <w:r w:rsidR="008E6180">
        <w:rPr>
          <w:rFonts w:ascii="Arial" w:hAnsi="Arial" w:cs="Arial"/>
          <w:b/>
          <w:bCs/>
          <w:sz w:val="22"/>
          <w:szCs w:val="22"/>
        </w:rPr>
        <w:t>,</w:t>
      </w:r>
      <w:r w:rsidR="008E6180"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="008E6180"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8E6180">
        <w:rPr>
          <w:rFonts w:ascii="Arial" w:hAnsi="Arial" w:cs="Arial"/>
          <w:b/>
          <w:sz w:val="22"/>
          <w:szCs w:val="22"/>
        </w:rPr>
        <w:t xml:space="preserve">Eletrônico </w:t>
      </w:r>
      <w:r w:rsidR="008E6180"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="008E6180"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 w:rsidR="008E6180">
        <w:rPr>
          <w:rFonts w:ascii="Arial" w:hAnsi="Arial" w:cs="Arial"/>
          <w:sz w:val="22"/>
          <w:szCs w:val="22"/>
        </w:rPr>
        <w:t>07</w:t>
      </w:r>
      <w:r w:rsidR="008E6180" w:rsidRPr="00A00DAB">
        <w:rPr>
          <w:rFonts w:ascii="Arial" w:hAnsi="Arial" w:cs="Arial"/>
          <w:sz w:val="22"/>
          <w:szCs w:val="22"/>
        </w:rPr>
        <w:t>/200</w:t>
      </w:r>
      <w:r w:rsidR="008E6180">
        <w:rPr>
          <w:rFonts w:ascii="Arial" w:hAnsi="Arial" w:cs="Arial"/>
          <w:sz w:val="22"/>
          <w:szCs w:val="22"/>
        </w:rPr>
        <w:t>6</w:t>
      </w:r>
      <w:r w:rsidR="008E6180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8E6180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8E6180" w:rsidRPr="00A00DAB">
        <w:rPr>
          <w:rFonts w:ascii="Arial" w:hAnsi="Arial" w:cs="Arial"/>
          <w:sz w:val="22"/>
          <w:szCs w:val="22"/>
        </w:rPr>
        <w:t xml:space="preserve">no </w:t>
      </w:r>
      <w:r w:rsidR="008E6180">
        <w:rPr>
          <w:rFonts w:ascii="Arial" w:hAnsi="Arial" w:cs="Arial"/>
          <w:sz w:val="22"/>
          <w:szCs w:val="22"/>
        </w:rPr>
        <w:t>Município de Ipuiuna/MG</w:t>
      </w:r>
      <w:r w:rsidR="008E6180" w:rsidRPr="00A00DAB">
        <w:rPr>
          <w:rFonts w:ascii="Arial" w:hAnsi="Arial" w:cs="Arial"/>
          <w:sz w:val="22"/>
          <w:szCs w:val="22"/>
        </w:rPr>
        <w:t xml:space="preserve">, </w:t>
      </w:r>
      <w:r w:rsidR="008E6180" w:rsidRPr="004975C0">
        <w:rPr>
          <w:rFonts w:ascii="Arial" w:hAnsi="Arial" w:cs="Arial"/>
          <w:sz w:val="22"/>
          <w:szCs w:val="22"/>
        </w:rPr>
        <w:t>e Decreto 10.024/2019</w:t>
      </w:r>
      <w:r w:rsidR="008E6180">
        <w:rPr>
          <w:rFonts w:ascii="Arial" w:hAnsi="Arial" w:cs="Arial"/>
          <w:sz w:val="22"/>
          <w:szCs w:val="22"/>
        </w:rPr>
        <w:t xml:space="preserve">, </w:t>
      </w:r>
      <w:r w:rsidR="008E6180"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 w:rsidR="008E6180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8E6180" w:rsidRPr="00A00DAB">
        <w:rPr>
          <w:rFonts w:ascii="Arial" w:hAnsi="Arial" w:cs="Arial"/>
          <w:sz w:val="22"/>
          <w:szCs w:val="22"/>
        </w:rPr>
        <w:t>e as cláusulas seguintes:</w:t>
      </w:r>
    </w:p>
    <w:p w:rsidR="008E6180" w:rsidRPr="00A00DAB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6180" w:rsidRPr="00A00DAB" w:rsidRDefault="008E6180" w:rsidP="008E618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8E6180" w:rsidRPr="00A00DAB" w:rsidRDefault="008E6180" w:rsidP="008E6180">
      <w:pPr>
        <w:rPr>
          <w:rFonts w:ascii="Arial" w:hAnsi="Arial" w:cs="Arial"/>
          <w:sz w:val="22"/>
          <w:szCs w:val="22"/>
        </w:rPr>
      </w:pPr>
    </w:p>
    <w:p w:rsidR="008E6180" w:rsidRDefault="008E6180" w:rsidP="008E6180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CESTAS BÁSICAS PARA ATENDIMENTO ÀS FAMÍLIAS E AOS INDIVÍDUOS EM SITUAÇÃO DE VULNERABILIDADE E RISCO SOCIAL NO MUNICÍPIO DE IPUIUNA/MG.</w:t>
      </w:r>
    </w:p>
    <w:p w:rsidR="008E6180" w:rsidRPr="00A00DAB" w:rsidRDefault="008E6180" w:rsidP="008E6180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E6180" w:rsidRPr="00A00DAB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8E6180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8E6180" w:rsidRPr="00A00DAB" w:rsidRDefault="008E6180" w:rsidP="008E6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8E6180" w:rsidRPr="00A00DAB" w:rsidRDefault="008E6180" w:rsidP="008E6180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E6180" w:rsidRDefault="008E6180" w:rsidP="008E6180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8E6180" w:rsidRDefault="008E6180" w:rsidP="008E6180"/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701"/>
        <w:gridCol w:w="3083"/>
        <w:gridCol w:w="2161"/>
      </w:tblGrid>
      <w:tr w:rsidR="008E6180" w:rsidRPr="00E57F8C" w:rsidTr="00DF2599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FICHA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DOTAÇÃO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ELEMENTO</w:t>
            </w:r>
          </w:p>
        </w:tc>
      </w:tr>
      <w:tr w:rsidR="008E6180" w:rsidRPr="00E57F8C" w:rsidTr="00DF2599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Programa de Benefícios Eventuais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749</w:t>
            </w:r>
          </w:p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Recurso Próprio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02.08.08.244.0027.2.261.3390.32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80" w:rsidRPr="00E57F8C" w:rsidRDefault="008E6180" w:rsidP="00DF2599">
            <w:pPr>
              <w:spacing w:before="24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Material, Bem ou Serviço de Distribuição Gratuita</w:t>
            </w:r>
          </w:p>
        </w:tc>
      </w:tr>
      <w:tr w:rsidR="008E6180" w:rsidRPr="00E57F8C" w:rsidTr="00DF2599">
        <w:trPr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Programa de Benefícios Eventuais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750</w:t>
            </w:r>
          </w:p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Recurso </w:t>
            </w:r>
            <w:proofErr w:type="spellStart"/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FEAS</w:t>
            </w:r>
            <w:proofErr w:type="spell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Pr="00E57F8C" w:rsidRDefault="008E6180" w:rsidP="00DF2599">
            <w:pPr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02.08.08.244.0027.2.261.3390.32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80" w:rsidRPr="00E57F8C" w:rsidRDefault="008E6180" w:rsidP="00DF2599">
            <w:pPr>
              <w:spacing w:before="240"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57F8C">
              <w:rPr>
                <w:rFonts w:ascii="Arial" w:hAnsi="Arial" w:cs="Arial"/>
                <w:sz w:val="20"/>
                <w:szCs w:val="20"/>
                <w:lang w:eastAsia="en-US"/>
              </w:rPr>
              <w:t>Material, Bem ou Serviço de Distribuição Gratuita</w:t>
            </w:r>
          </w:p>
        </w:tc>
      </w:tr>
    </w:tbl>
    <w:p w:rsidR="008E6180" w:rsidRDefault="008E6180" w:rsidP="008E6180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E6180" w:rsidRPr="00742B1E" w:rsidRDefault="008E6180" w:rsidP="008E6180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E6180" w:rsidRPr="00A00DAB" w:rsidRDefault="008E6180" w:rsidP="008E6180">
      <w:pPr>
        <w:rPr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B3000B" w:rsidRDefault="008E6180" w:rsidP="00B3000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B3000B" w:rsidRPr="00A00DAB">
        <w:rPr>
          <w:rFonts w:ascii="Arial" w:hAnsi="Arial" w:cs="Arial"/>
          <w:b/>
          <w:sz w:val="22"/>
          <w:szCs w:val="22"/>
        </w:rPr>
        <w:t>R$</w:t>
      </w:r>
      <w:r w:rsidR="00B3000B">
        <w:rPr>
          <w:rFonts w:ascii="Arial" w:hAnsi="Arial" w:cs="Arial"/>
          <w:b/>
          <w:sz w:val="22"/>
          <w:szCs w:val="22"/>
        </w:rPr>
        <w:t xml:space="preserve"> 99.950,00 (noventa e nove mil, novecentos e cinquenta reais).</w:t>
      </w:r>
    </w:p>
    <w:p w:rsidR="00B3000B" w:rsidRDefault="00B3000B" w:rsidP="00B3000B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8"/>
        <w:gridCol w:w="1134"/>
        <w:gridCol w:w="1057"/>
        <w:gridCol w:w="1276"/>
        <w:gridCol w:w="1276"/>
      </w:tblGrid>
      <w:tr w:rsidR="00B3000B" w:rsidRPr="00361783" w:rsidTr="00DF2599">
        <w:trPr>
          <w:trHeight w:val="1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00B" w:rsidRPr="00B51A25" w:rsidRDefault="00B3000B" w:rsidP="00DF2599">
            <w:pPr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B51A25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00B" w:rsidRPr="00B51A25" w:rsidRDefault="00B3000B" w:rsidP="00DF25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00B" w:rsidRPr="00B51A25" w:rsidRDefault="00B3000B" w:rsidP="00DF25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51A2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Quantidade Estimada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B" w:rsidRPr="00361783" w:rsidRDefault="00B3000B" w:rsidP="00DF2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B" w:rsidRPr="00361783" w:rsidRDefault="00B3000B" w:rsidP="00DF2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83">
              <w:rPr>
                <w:rFonts w:ascii="Arial" w:hAnsi="Arial" w:cs="Arial"/>
                <w:b/>
                <w:sz w:val="18"/>
                <w:szCs w:val="18"/>
              </w:rPr>
              <w:t>Valor Unitário 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B" w:rsidRPr="00361783" w:rsidRDefault="00B3000B" w:rsidP="00DF25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783">
              <w:rPr>
                <w:rFonts w:ascii="Arial" w:hAnsi="Arial" w:cs="Arial"/>
                <w:b/>
                <w:sz w:val="18"/>
                <w:szCs w:val="18"/>
              </w:rPr>
              <w:t>Valor Total R$</w:t>
            </w:r>
          </w:p>
        </w:tc>
      </w:tr>
      <w:tr w:rsidR="00B3000B" w:rsidRPr="00361783" w:rsidTr="00DF2599">
        <w:trPr>
          <w:trHeight w:val="8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000B" w:rsidRPr="00B51A25" w:rsidRDefault="00B3000B" w:rsidP="00DF2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-02 pacotes de arroz (tipo 1, polido, classe 1, pacote contendo </w:t>
            </w:r>
            <w:proofErr w:type="spellStart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2kg</w:t>
            </w:r>
            <w:proofErr w:type="spellEnd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);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 de feijão (tipo 1, carioca, pacote contendo 2 kg);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-02 latas de óleo de soja (900 ml, 0% de gordura </w:t>
            </w:r>
            <w:proofErr w:type="spellStart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trans</w:t>
            </w:r>
            <w:proofErr w:type="spellEnd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, rico em vitamina E);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-02 pacotes de café (tradicional, sabor incorporado, pacote contendo 500 gramas, torrado e moído, com selo de pureza </w:t>
            </w:r>
            <w:proofErr w:type="spellStart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ABIC</w:t>
            </w:r>
            <w:proofErr w:type="spellEnd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);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latas de extrato de tomate concentrado contendo de 350 gramas;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pacotes de açúcar tipo cristal (com registro no Ministério da Agricultura, pacote contendo 2 kg)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latas de sardinha (com óleo comestível, lata contendo mínimo 130 gramas);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pacotes de farinha de milho contendo 500 gramas;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pacotes de sal refinado iodado contendo 1 kg;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pacotes de biscoito (sortido, tipo maisena) contendo 400 gramas;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-02 pacotes de macarrão espaguete (massa com ovos, número 8, pacote contendo 500 gramas;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pacotes de farinha de trigo sem fermento, contendo 1 kg.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Pacotes de leite em pó Integral instantâneo (tipo sachê, contendo 400 gramas);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-02 Detergentes neutro líquido, frasco de </w:t>
            </w:r>
            <w:proofErr w:type="spellStart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500ml</w:t>
            </w:r>
            <w:proofErr w:type="spellEnd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desinfetante frasco de 1 litro, fragrâncias variadas;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-02 água sanitária, frasco de 1 litro, com teor de cloro ativo de 2,0 a 2,5%;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-02 sabão em pó, embalagem de mínimo </w:t>
            </w:r>
            <w:proofErr w:type="spellStart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500g</w:t>
            </w:r>
            <w:proofErr w:type="spellEnd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-01 pacote de sabão em barra </w:t>
            </w:r>
            <w:proofErr w:type="spellStart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glicerinado</w:t>
            </w:r>
            <w:proofErr w:type="spellEnd"/>
            <w:r w:rsidRPr="0018610F">
              <w:rPr>
                <w:rFonts w:ascii="Arial" w:hAnsi="Arial" w:cs="Arial"/>
                <w:bCs/>
                <w:iCs/>
                <w:sz w:val="20"/>
                <w:szCs w:val="20"/>
              </w:rPr>
              <w:t>, embalagem com 5 unidades;</w:t>
            </w:r>
          </w:p>
          <w:p w:rsidR="00B3000B" w:rsidRPr="0018610F" w:rsidRDefault="00B3000B" w:rsidP="00DF2599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8610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Todos os itens embalados em saco plástico com resistência adequada ao peso total dos itens.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0B" w:rsidRPr="00B51A25" w:rsidRDefault="00B3000B" w:rsidP="00DF25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PANELA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GAUCHA</w:t>
            </w:r>
            <w:proofErr w:type="spellEnd"/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SUCENA</w:t>
            </w:r>
            <w:proofErr w:type="spellEnd"/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LIZA</w:t>
            </w: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LOZANO</w:t>
            </w: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COLONIAL</w:t>
            </w: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MONTE ALEGRE</w:t>
            </w: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TRÊS IRMÃOS</w:t>
            </w: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CAIÇARA</w:t>
            </w: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RACINE</w:t>
            </w: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SAPORE</w:t>
            </w:r>
            <w:proofErr w:type="spellEnd"/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DONA LAURA</w:t>
            </w: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GLORIA</w:t>
            </w: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SPA</w:t>
            </w: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TRIEX</w:t>
            </w:r>
            <w:proofErr w:type="spellEnd"/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KLIP</w:t>
            </w:r>
            <w:proofErr w:type="spellEnd"/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000B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TRIEX</w:t>
            </w:r>
            <w:proofErr w:type="spellEnd"/>
          </w:p>
          <w:p w:rsidR="00B3000B" w:rsidRPr="00361783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0B" w:rsidRPr="00361783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R$ 199,90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0B" w:rsidRPr="00361783" w:rsidRDefault="00B3000B" w:rsidP="00DF259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R$ 99.950,00</w:t>
            </w:r>
          </w:p>
        </w:tc>
      </w:tr>
    </w:tbl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8E6180" w:rsidRPr="00A00DAB" w:rsidRDefault="008E6180" w:rsidP="008E618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E6180" w:rsidRPr="00A00DAB" w:rsidRDefault="008E6180" w:rsidP="008E6180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8E6180" w:rsidRPr="00A00DAB" w:rsidRDefault="008E6180" w:rsidP="008E6180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8E6180" w:rsidRPr="00A00DAB" w:rsidRDefault="008E6180" w:rsidP="008E6180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8E6180" w:rsidRPr="00A00DAB" w:rsidRDefault="008E6180" w:rsidP="008E6180">
      <w:pPr>
        <w:jc w:val="both"/>
        <w:rPr>
          <w:rFonts w:ascii="Arial" w:hAnsi="Arial" w:cs="Arial"/>
          <w:b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8E6180" w:rsidRPr="00A00DAB" w:rsidRDefault="008E6180" w:rsidP="008E6180">
      <w:pPr>
        <w:jc w:val="both"/>
        <w:rPr>
          <w:rFonts w:ascii="Arial" w:hAnsi="Arial" w:cs="Arial"/>
          <w:bCs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E6180" w:rsidRPr="00A00DAB" w:rsidRDefault="008E6180" w:rsidP="008E6180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8E6180" w:rsidRPr="00A00DAB" w:rsidRDefault="008E6180" w:rsidP="008E6180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8E6180" w:rsidRPr="00A00DAB" w:rsidRDefault="008E6180" w:rsidP="008E6180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8E6180" w:rsidRPr="00A00DAB" w:rsidRDefault="008E6180" w:rsidP="008E6180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8E6180" w:rsidRPr="00A00DAB" w:rsidRDefault="008E6180" w:rsidP="008E6180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8E6180" w:rsidRPr="00A00DAB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6180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8E6180" w:rsidRPr="00A00DAB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8E6180" w:rsidRPr="00A00DAB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E6180" w:rsidRPr="00A00DAB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lastRenderedPageBreak/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E6180" w:rsidRPr="00A00DAB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E6180" w:rsidRPr="00A00DAB" w:rsidRDefault="008E6180" w:rsidP="008E618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8E6180" w:rsidRPr="00A00DAB" w:rsidRDefault="008E6180" w:rsidP="008E618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 - DA RESCISÃO CONTRATUAL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8E6180" w:rsidRPr="00A00DAB" w:rsidRDefault="008E6180" w:rsidP="008E6180">
      <w:pPr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E6180" w:rsidRPr="00A00DAB" w:rsidRDefault="008E6180" w:rsidP="008E61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3000B" w:rsidRPr="00ED6AD1" w:rsidRDefault="00B3000B" w:rsidP="00B3000B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09 de Maio </w:t>
      </w:r>
      <w:r w:rsidRPr="00ED6AD1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2</w:t>
      </w:r>
      <w:r w:rsidRPr="00ED6AD1">
        <w:rPr>
          <w:rFonts w:ascii="Arial" w:hAnsi="Arial" w:cs="Arial"/>
          <w:sz w:val="22"/>
          <w:szCs w:val="22"/>
        </w:rPr>
        <w:t>.</w:t>
      </w:r>
    </w:p>
    <w:p w:rsidR="00B3000B" w:rsidRPr="00ED6AD1" w:rsidRDefault="00B3000B" w:rsidP="00B3000B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B3000B" w:rsidRPr="00ED6AD1" w:rsidRDefault="00B3000B" w:rsidP="00B3000B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B3000B" w:rsidRDefault="00B3000B" w:rsidP="00B3000B">
      <w:pPr>
        <w:rPr>
          <w:sz w:val="22"/>
          <w:szCs w:val="22"/>
        </w:rPr>
      </w:pPr>
    </w:p>
    <w:p w:rsidR="00B3000B" w:rsidRDefault="00B3000B" w:rsidP="00B3000B">
      <w:pPr>
        <w:rPr>
          <w:sz w:val="22"/>
          <w:szCs w:val="22"/>
        </w:rPr>
      </w:pPr>
    </w:p>
    <w:p w:rsidR="00B3000B" w:rsidRPr="00ED6AD1" w:rsidRDefault="00B3000B" w:rsidP="00B3000B">
      <w:pPr>
        <w:rPr>
          <w:sz w:val="22"/>
          <w:szCs w:val="22"/>
        </w:rPr>
      </w:pPr>
    </w:p>
    <w:p w:rsidR="00B3000B" w:rsidRPr="00ED6AD1" w:rsidRDefault="00B3000B" w:rsidP="00B3000B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B3000B" w:rsidRPr="00ED6AD1" w:rsidRDefault="00B3000B" w:rsidP="00B3000B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B3000B" w:rsidRPr="00ED6AD1" w:rsidRDefault="00B3000B" w:rsidP="00B3000B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B3000B" w:rsidRDefault="00B3000B" w:rsidP="00B3000B">
      <w:pPr>
        <w:rPr>
          <w:sz w:val="22"/>
          <w:szCs w:val="22"/>
        </w:rPr>
      </w:pPr>
    </w:p>
    <w:p w:rsidR="00B3000B" w:rsidRDefault="00B3000B" w:rsidP="00B3000B">
      <w:pPr>
        <w:rPr>
          <w:sz w:val="22"/>
          <w:szCs w:val="22"/>
        </w:rPr>
      </w:pPr>
    </w:p>
    <w:p w:rsidR="00B3000B" w:rsidRPr="00ED6AD1" w:rsidRDefault="00B3000B" w:rsidP="00B3000B">
      <w:pPr>
        <w:rPr>
          <w:sz w:val="22"/>
          <w:szCs w:val="22"/>
        </w:rPr>
      </w:pPr>
    </w:p>
    <w:p w:rsidR="00B3000B" w:rsidRPr="00ED6AD1" w:rsidRDefault="00B3000B" w:rsidP="00B3000B">
      <w:pPr>
        <w:rPr>
          <w:sz w:val="22"/>
          <w:szCs w:val="22"/>
        </w:rPr>
      </w:pPr>
    </w:p>
    <w:p w:rsidR="00B3000B" w:rsidRPr="00ED6AD1" w:rsidRDefault="00B3000B" w:rsidP="00B3000B">
      <w:pPr>
        <w:rPr>
          <w:rFonts w:ascii="Arial" w:eastAsia="Arial Unicode MS" w:hAnsi="Arial" w:cs="Arial"/>
          <w:sz w:val="22"/>
          <w:szCs w:val="22"/>
        </w:rPr>
      </w:pPr>
    </w:p>
    <w:p w:rsidR="00B3000B" w:rsidRPr="008E2BC1" w:rsidRDefault="00B3000B" w:rsidP="00B3000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Luiz Eduardo Amarantes Cruz</w:t>
      </w:r>
    </w:p>
    <w:p w:rsidR="00B3000B" w:rsidRPr="00ED6AD1" w:rsidRDefault="00B3000B" w:rsidP="00B3000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BATUTA SUPERMERCADO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EPP</w:t>
      </w:r>
      <w:proofErr w:type="spellEnd"/>
    </w:p>
    <w:p w:rsidR="00B3000B" w:rsidRPr="00ED6AD1" w:rsidRDefault="00B3000B" w:rsidP="00B3000B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B3000B" w:rsidRPr="00ED6AD1" w:rsidRDefault="00B3000B" w:rsidP="00B3000B">
      <w:pPr>
        <w:jc w:val="center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  <w:r w:rsidRPr="00ED6AD1">
        <w:rPr>
          <w:rFonts w:ascii="Arial" w:hAnsi="Arial" w:cs="Arial"/>
          <w:bCs/>
          <w:sz w:val="22"/>
          <w:szCs w:val="22"/>
        </w:rPr>
        <w:t xml:space="preserve"> </w:t>
      </w:r>
    </w:p>
    <w:p w:rsidR="008E6180" w:rsidRDefault="008E6180" w:rsidP="008E6180"/>
    <w:p w:rsidR="00D63CE8" w:rsidRDefault="00D63CE8"/>
    <w:sectPr w:rsidR="00D63CE8" w:rsidSect="00B3000B">
      <w:headerReference w:type="default" r:id="rId7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80" w:rsidRDefault="008E6180" w:rsidP="008E6180">
      <w:r>
        <w:separator/>
      </w:r>
    </w:p>
  </w:endnote>
  <w:endnote w:type="continuationSeparator" w:id="0">
    <w:p w:rsidR="008E6180" w:rsidRDefault="008E6180" w:rsidP="008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80" w:rsidRDefault="008E6180" w:rsidP="008E6180">
      <w:r>
        <w:separator/>
      </w:r>
    </w:p>
  </w:footnote>
  <w:footnote w:type="continuationSeparator" w:id="0">
    <w:p w:rsidR="008E6180" w:rsidRDefault="008E6180" w:rsidP="008E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E6180" w:rsidTr="00DF2599">
      <w:trPr>
        <w:jc w:val="center"/>
      </w:trPr>
      <w:tc>
        <w:tcPr>
          <w:tcW w:w="1843" w:type="dxa"/>
        </w:tcPr>
        <w:p w:rsidR="008E6180" w:rsidRDefault="008E6180" w:rsidP="008E6180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5411CD5B" wp14:editId="49FFFAD8">
                <wp:extent cx="695325" cy="837089"/>
                <wp:effectExtent l="0" t="0" r="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2" cy="844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E6180" w:rsidRDefault="008E6180" w:rsidP="008E6180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E6180" w:rsidRDefault="008E6180" w:rsidP="008E6180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E6180" w:rsidRDefault="008E6180" w:rsidP="008E6180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8E6180" w:rsidRDefault="008E61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80"/>
    <w:rsid w:val="00833C00"/>
    <w:rsid w:val="008E6180"/>
    <w:rsid w:val="00B3000B"/>
    <w:rsid w:val="00D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3440A-C705-4E24-B336-EB696B1C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E6180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8E61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E6180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8E6180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E618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8E61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8E618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8E61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E6180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E618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E618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E61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8E6180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E6180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E618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4456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2022-05-03T13:51:00Z</dcterms:created>
  <dcterms:modified xsi:type="dcterms:W3CDTF">2022-05-04T16:27:00Z</dcterms:modified>
</cp:coreProperties>
</file>