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962BE2">
        <w:rPr>
          <w:rFonts w:ascii="Arial" w:hAnsi="Arial" w:cs="Arial"/>
          <w:b/>
          <w:bCs/>
          <w:sz w:val="22"/>
          <w:szCs w:val="22"/>
        </w:rPr>
        <w:t>a</w:t>
      </w:r>
      <w:r w:rsidR="004E2B55">
        <w:rPr>
          <w:rFonts w:ascii="Arial" w:hAnsi="Arial" w:cs="Arial"/>
          <w:b/>
          <w:bCs/>
          <w:sz w:val="22"/>
          <w:szCs w:val="22"/>
        </w:rPr>
        <w:t xml:space="preserve"> Pregoeir</w:t>
      </w:r>
      <w:r w:rsidR="00962BE2">
        <w:rPr>
          <w:rFonts w:ascii="Arial" w:hAnsi="Arial" w:cs="Arial"/>
          <w:b/>
          <w:bCs/>
          <w:sz w:val="22"/>
          <w:szCs w:val="22"/>
        </w:rPr>
        <w:t>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D21F61">
        <w:rPr>
          <w:rFonts w:ascii="Arial" w:hAnsi="Arial" w:cs="Arial"/>
          <w:sz w:val="22"/>
          <w:szCs w:val="22"/>
        </w:rPr>
        <w:t xml:space="preserve">, aos </w:t>
      </w:r>
      <w:r w:rsidR="00962BE2">
        <w:rPr>
          <w:rFonts w:ascii="Arial" w:hAnsi="Arial" w:cs="Arial"/>
          <w:sz w:val="22"/>
          <w:szCs w:val="22"/>
        </w:rPr>
        <w:t>17 de Janeiro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A434A7"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A434A7">
        <w:rPr>
          <w:rFonts w:ascii="Arial" w:eastAsia="MS Mincho" w:hAnsi="Arial" w:cs="Arial"/>
          <w:bCs/>
          <w:sz w:val="22"/>
          <w:szCs w:val="22"/>
        </w:rPr>
        <w:t>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A434A7" w:rsidRDefault="00A434A7"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w:t>
      </w:r>
      <w:r w:rsidR="00D21F61">
        <w:rPr>
          <w:rFonts w:ascii="Arial" w:hAnsi="Arial" w:cs="Arial"/>
          <w:sz w:val="22"/>
          <w:szCs w:val="22"/>
        </w:rPr>
        <w:t xml:space="preserve"> aos </w:t>
      </w:r>
      <w:r w:rsidR="00962BE2">
        <w:rPr>
          <w:rFonts w:ascii="Arial" w:hAnsi="Arial" w:cs="Arial"/>
          <w:sz w:val="22"/>
          <w:szCs w:val="22"/>
        </w:rPr>
        <w:t>17 de Janeiro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A434A7"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A434A7" w:rsidRDefault="00A434A7" w:rsidP="008D3E0F">
      <w:pPr>
        <w:jc w:val="center"/>
        <w:rPr>
          <w:rFonts w:ascii="Arial" w:hAnsi="Arial" w:cs="Arial"/>
          <w:bCs/>
          <w:sz w:val="22"/>
          <w:szCs w:val="22"/>
        </w:rPr>
      </w:pPr>
    </w:p>
    <w:p w:rsidR="00A434A7" w:rsidRDefault="00A434A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962BE2">
        <w:rPr>
          <w:rFonts w:ascii="Arial" w:hAnsi="Arial" w:cs="Arial"/>
          <w:b/>
          <w:bCs/>
          <w:sz w:val="22"/>
          <w:szCs w:val="22"/>
        </w:rPr>
        <w:t>03/2022</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E35594">
        <w:rPr>
          <w:rFonts w:ascii="Arial" w:hAnsi="Arial" w:cs="Arial"/>
          <w:b/>
          <w:bCs/>
          <w:sz w:val="22"/>
          <w:szCs w:val="22"/>
        </w:rPr>
        <w:t>CHEFIA DE GABINETE</w:t>
      </w:r>
      <w:r w:rsidR="00AC5EA6">
        <w:rPr>
          <w:rFonts w:ascii="Arial" w:hAnsi="Arial" w:cs="Arial"/>
          <w:b/>
          <w:bCs/>
          <w:sz w:val="22"/>
          <w:szCs w:val="22"/>
        </w:rPr>
        <w:t xml:space="preserve"> E OUTRAS</w:t>
      </w:r>
      <w:r w:rsidR="00E35594">
        <w:rPr>
          <w:rFonts w:ascii="Arial" w:hAnsi="Arial" w:cs="Arial"/>
          <w:b/>
          <w:bCs/>
          <w:sz w:val="22"/>
          <w:szCs w:val="22"/>
        </w:rPr>
        <w:t>.</w:t>
      </w:r>
      <w:r w:rsidR="00796B60">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962BE2">
        <w:rPr>
          <w:rFonts w:ascii="Arial" w:hAnsi="Arial" w:cs="Arial"/>
          <w:b/>
          <w:bCs/>
          <w:sz w:val="22"/>
          <w:szCs w:val="22"/>
        </w:rPr>
        <w:t>31/01/2022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B37F8C" w:rsidRPr="00D61A16">
        <w:rPr>
          <w:rFonts w:ascii="Arial" w:hAnsi="Arial" w:cs="Arial"/>
          <w:b/>
          <w:bCs/>
          <w:sz w:val="22"/>
          <w:szCs w:val="22"/>
        </w:rPr>
        <w:t>0</w:t>
      </w:r>
      <w:r w:rsidR="00AC5EA6">
        <w:rPr>
          <w:rFonts w:ascii="Arial" w:hAnsi="Arial" w:cs="Arial"/>
          <w:b/>
          <w:bCs/>
          <w:sz w:val="22"/>
          <w:szCs w:val="22"/>
        </w:rPr>
        <w:t>9</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962BE2">
        <w:rPr>
          <w:rFonts w:ascii="Arial" w:hAnsi="Arial" w:cs="Arial"/>
          <w:b/>
          <w:sz w:val="22"/>
          <w:szCs w:val="22"/>
        </w:rPr>
        <w:t>AQUISIÇÃO DE PÓ DE CAFÉ PARA TODAS AS UNIDADES ADMINISTRATIVAS DA PREFEITURA MUNICIPAL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D21F61">
        <w:rPr>
          <w:rFonts w:ascii="Arial" w:hAnsi="Arial" w:cs="Arial"/>
          <w:sz w:val="22"/>
          <w:szCs w:val="22"/>
        </w:rPr>
        <w:t xml:space="preserve"> </w:t>
      </w:r>
      <w:r w:rsidR="00962BE2">
        <w:rPr>
          <w:rFonts w:ascii="Arial" w:hAnsi="Arial" w:cs="Arial"/>
          <w:sz w:val="22"/>
          <w:szCs w:val="22"/>
        </w:rPr>
        <w:t>17 de Janeiro de 2022</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A434A7"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A434A7"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E35594" w:rsidRDefault="00E35594" w:rsidP="00E35594">
      <w:pPr>
        <w:rPr>
          <w:rFonts w:ascii="Arial" w:hAnsi="Arial" w:cs="Arial"/>
          <w:b/>
          <w:bCs/>
          <w:sz w:val="22"/>
          <w:szCs w:val="22"/>
        </w:rPr>
      </w:pPr>
      <w:r w:rsidRPr="00A60088">
        <w:rPr>
          <w:rFonts w:ascii="Arial" w:hAnsi="Arial" w:cs="Arial"/>
          <w:b/>
          <w:bCs/>
          <w:sz w:val="22"/>
          <w:szCs w:val="22"/>
        </w:rPr>
        <w:t xml:space="preserve">PREGÃO PRESENCIAL Nº </w:t>
      </w:r>
      <w:r w:rsidR="00962BE2">
        <w:rPr>
          <w:rFonts w:ascii="Arial" w:hAnsi="Arial" w:cs="Arial"/>
          <w:b/>
          <w:bCs/>
          <w:sz w:val="22"/>
          <w:szCs w:val="22"/>
        </w:rPr>
        <w:t>03/2022</w:t>
      </w:r>
    </w:p>
    <w:p w:rsidR="00E35594" w:rsidRPr="00A60088" w:rsidRDefault="00E35594" w:rsidP="00E35594">
      <w:pPr>
        <w:rPr>
          <w:rFonts w:ascii="Arial" w:hAnsi="Arial" w:cs="Arial"/>
          <w:b/>
          <w:bCs/>
          <w:sz w:val="22"/>
          <w:szCs w:val="22"/>
        </w:rPr>
      </w:pPr>
      <w:r w:rsidRPr="00A60088">
        <w:rPr>
          <w:rFonts w:ascii="Arial" w:hAnsi="Arial" w:cs="Arial"/>
          <w:b/>
          <w:bCs/>
          <w:sz w:val="22"/>
          <w:szCs w:val="22"/>
        </w:rPr>
        <w:t>MODALIDADE: PREGÃO PRESENCIAL PARA REGISTRO DE PREÇOS</w:t>
      </w:r>
    </w:p>
    <w:p w:rsidR="00E35594" w:rsidRPr="00A60088" w:rsidRDefault="00E35594" w:rsidP="00E3559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E35594" w:rsidRDefault="00E35594" w:rsidP="00E35594">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CHEFIA DE GABINETE</w:t>
      </w:r>
      <w:r w:rsidR="00AC5EA6">
        <w:rPr>
          <w:rFonts w:ascii="Arial" w:hAnsi="Arial" w:cs="Arial"/>
          <w:b/>
          <w:bCs/>
          <w:sz w:val="22"/>
          <w:szCs w:val="22"/>
        </w:rPr>
        <w:t xml:space="preserve"> E OUTRAS</w:t>
      </w:r>
      <w:r>
        <w:rPr>
          <w:rFonts w:ascii="Arial" w:hAnsi="Arial" w:cs="Arial"/>
          <w:b/>
          <w:bCs/>
          <w:sz w:val="22"/>
          <w:szCs w:val="22"/>
        </w:rPr>
        <w:t xml:space="preserve">. </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962BE2">
        <w:rPr>
          <w:rFonts w:ascii="Arial" w:hAnsi="Arial" w:cs="Arial"/>
          <w:b/>
          <w:bCs/>
          <w:sz w:val="22"/>
          <w:szCs w:val="22"/>
        </w:rPr>
        <w:t>31/01/2022</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D61A16">
        <w:rPr>
          <w:rFonts w:ascii="Arial" w:hAnsi="Arial" w:cs="Arial"/>
          <w:b/>
          <w:bCs/>
          <w:sz w:val="22"/>
          <w:szCs w:val="22"/>
        </w:rPr>
        <w:t>0</w:t>
      </w:r>
      <w:r w:rsidR="00AC5EA6">
        <w:rPr>
          <w:rFonts w:ascii="Arial" w:hAnsi="Arial" w:cs="Arial"/>
          <w:b/>
          <w:bCs/>
          <w:sz w:val="22"/>
          <w:szCs w:val="22"/>
        </w:rPr>
        <w:t>9</w:t>
      </w:r>
      <w:r w:rsidRPr="00D61A16">
        <w:rPr>
          <w:rFonts w:ascii="Arial" w:hAnsi="Arial" w:cs="Arial"/>
          <w:b/>
          <w:bCs/>
          <w:sz w:val="22"/>
          <w:szCs w:val="22"/>
        </w:rPr>
        <w:t>h00min</w:t>
      </w:r>
    </w:p>
    <w:p w:rsidR="00796B60" w:rsidRPr="00A60088" w:rsidRDefault="00796B60" w:rsidP="00796B60">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 xml:space="preserve">Portaria nº </w:t>
      </w:r>
      <w:r w:rsidR="00962BE2">
        <w:rPr>
          <w:rFonts w:ascii="Arial" w:hAnsi="Arial" w:cs="Arial"/>
          <w:b/>
          <w:iCs/>
          <w:sz w:val="22"/>
          <w:szCs w:val="22"/>
        </w:rPr>
        <w:t>02/2022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A434A7">
        <w:rPr>
          <w:rFonts w:ascii="Arial" w:hAnsi="Arial" w:cs="Arial"/>
          <w:sz w:val="22"/>
          <w:szCs w:val="22"/>
        </w:rPr>
        <w:t>2487</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962BE2">
        <w:rPr>
          <w:rFonts w:ascii="Arial" w:hAnsi="Arial" w:cs="Arial"/>
          <w:b/>
          <w:sz w:val="22"/>
          <w:szCs w:val="22"/>
        </w:rPr>
        <w:t>AQUISIÇÃO DE PÓ DE CAFÉ PARA TODAS AS UNIDADES ADMINISTRATIVAS DA PREFEITURA MUNICIPAL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962BE2">
        <w:rPr>
          <w:rFonts w:ascii="Arial" w:hAnsi="Arial" w:cs="Arial"/>
          <w:b/>
          <w:sz w:val="22"/>
          <w:szCs w:val="22"/>
        </w:rPr>
        <w:t>03/2022</w:t>
      </w:r>
    </w:p>
    <w:p w:rsidR="00A62E7C"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962BE2">
        <w:rPr>
          <w:rFonts w:ascii="Arial" w:hAnsi="Arial" w:cs="Arial"/>
          <w:b/>
          <w:sz w:val="22"/>
          <w:szCs w:val="22"/>
        </w:rPr>
        <w:t>AQUISIÇÃO DE PÓ DE CAFÉ PARA TODAS AS UNIDADES ADMINISTRATIVAS DA PREFEITURA MUNICIPAL DE IPUIUNA/MG.</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0C51B8" w:rsidRPr="00A60088" w:rsidRDefault="000C51B8"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962BE2">
        <w:rPr>
          <w:rFonts w:ascii="Arial" w:hAnsi="Arial" w:cs="Arial"/>
          <w:b/>
          <w:sz w:val="22"/>
          <w:szCs w:val="22"/>
        </w:rPr>
        <w:t>03/2022</w:t>
      </w:r>
    </w:p>
    <w:p w:rsidR="000C51B8"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962BE2">
        <w:rPr>
          <w:rFonts w:ascii="Arial" w:hAnsi="Arial" w:cs="Arial"/>
          <w:b/>
          <w:sz w:val="22"/>
          <w:szCs w:val="22"/>
        </w:rPr>
        <w:t>AQUISIÇÃO DE PÓ DE CAFÉ PARA TODAS AS UNIDADES ADMINISTRATIVAS DA PREFEITURA MUNICIPAL DE IPUIUNA/MG.</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A434A7"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AC5EA6" w:rsidRDefault="00AC5EA6" w:rsidP="00D654AA">
      <w:pPr>
        <w:pStyle w:val="Cabealho"/>
        <w:tabs>
          <w:tab w:val="clear" w:pos="4419"/>
          <w:tab w:val="clear" w:pos="8838"/>
        </w:tabs>
        <w:jc w:val="both"/>
        <w:rPr>
          <w:rFonts w:ascii="Arial" w:hAnsi="Arial" w:cs="Arial"/>
          <w:sz w:val="22"/>
          <w:szCs w:val="22"/>
        </w:rPr>
      </w:pPr>
    </w:p>
    <w:p w:rsidR="00AC5EA6" w:rsidRDefault="00AC5EA6" w:rsidP="00AC5EA6">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AC5EA6" w:rsidRDefault="00AC5EA6" w:rsidP="00AC5EA6">
      <w:pPr>
        <w:pStyle w:val="Cabealho"/>
        <w:tabs>
          <w:tab w:val="clear" w:pos="4419"/>
          <w:tab w:val="clear" w:pos="8838"/>
        </w:tabs>
        <w:jc w:val="both"/>
        <w:rPr>
          <w:rFonts w:ascii="Arial" w:hAnsi="Arial" w:cs="Arial"/>
          <w:sz w:val="22"/>
          <w:szCs w:val="22"/>
        </w:rPr>
      </w:pPr>
    </w:p>
    <w:p w:rsidR="00E947B5" w:rsidRDefault="00AC5EA6" w:rsidP="00D654AA">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w:t>
      </w:r>
      <w:r w:rsidR="00962BE2" w:rsidRPr="00962BE2">
        <w:rPr>
          <w:rFonts w:ascii="Arial" w:hAnsi="Arial" w:cs="Arial"/>
          <w:sz w:val="22"/>
          <w:szCs w:val="22"/>
        </w:rPr>
        <w:t xml:space="preserve">Alvará Sanitário expedido pelo órgão responsável da sede da licitante.  </w:t>
      </w: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962BE2" w:rsidRPr="00A00DAB" w:rsidRDefault="00962BE2" w:rsidP="00962BE2">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962BE2" w:rsidRPr="00A00DAB" w:rsidRDefault="00962BE2" w:rsidP="00962BE2">
      <w:pPr>
        <w:pStyle w:val="Cabealho"/>
        <w:tabs>
          <w:tab w:val="clear" w:pos="4419"/>
          <w:tab w:val="clear" w:pos="8838"/>
        </w:tabs>
        <w:jc w:val="both"/>
        <w:rPr>
          <w:rFonts w:ascii="Arial" w:hAnsi="Arial" w:cs="Arial"/>
          <w:sz w:val="22"/>
          <w:szCs w:val="22"/>
        </w:rPr>
      </w:pPr>
    </w:p>
    <w:p w:rsidR="00962BE2" w:rsidRDefault="00962BE2" w:rsidP="00962BE2">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A434A7">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A434A7">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A434A7"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9.5.2.7</w:t>
      </w:r>
      <w:r w:rsidR="00BF08C4"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D21F61" w:rsidRDefault="00D21F61"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A434A7">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A434A7">
        <w:rPr>
          <w:rFonts w:ascii="Arial" w:hAnsi="Arial" w:cs="Arial"/>
          <w:sz w:val="22"/>
          <w:szCs w:val="22"/>
        </w:rPr>
        <w:t>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A434A7">
        <w:rPr>
          <w:rFonts w:ascii="Arial" w:hAnsi="Arial" w:cs="Arial"/>
          <w:sz w:val="22"/>
          <w:szCs w:val="22"/>
        </w:rPr>
        <w:t>10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A434A7" w:rsidP="002E1A05">
      <w:pPr>
        <w:autoSpaceDE w:val="0"/>
        <w:autoSpaceDN w:val="0"/>
        <w:adjustRightInd w:val="0"/>
        <w:jc w:val="both"/>
        <w:rPr>
          <w:rFonts w:ascii="Arial" w:hAnsi="Arial" w:cs="Arial"/>
          <w:sz w:val="22"/>
          <w:szCs w:val="22"/>
        </w:rPr>
      </w:pPr>
      <w:r>
        <w:rPr>
          <w:rFonts w:ascii="Arial" w:hAnsi="Arial" w:cs="Arial"/>
          <w:sz w:val="22"/>
          <w:szCs w:val="22"/>
        </w:rPr>
        <w:lastRenderedPageBreak/>
        <w:t>9.5.2.11</w:t>
      </w:r>
      <w:r w:rsidR="00BF08C4" w:rsidRPr="00A60088">
        <w:rPr>
          <w:rFonts w:ascii="Arial" w:hAnsi="Arial" w:cs="Arial"/>
          <w:sz w:val="22"/>
          <w:szCs w:val="22"/>
        </w:rPr>
        <w:t xml:space="preserve">. A não-regularização da documentação, no prazo previsto no subitem anterior, implicará na </w:t>
      </w:r>
      <w:r w:rsidR="00BF08C4" w:rsidRPr="00A60088">
        <w:rPr>
          <w:rFonts w:ascii="Arial" w:hAnsi="Arial" w:cs="Arial"/>
          <w:b/>
          <w:bCs/>
          <w:sz w:val="22"/>
          <w:szCs w:val="22"/>
        </w:rPr>
        <w:t>decadência do direito à contratação</w:t>
      </w:r>
      <w:r w:rsidR="00BF08C4"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00BF08C4"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w:t>
      </w:r>
      <w:r w:rsidR="00A434A7">
        <w:rPr>
          <w:rFonts w:ascii="Arial" w:hAnsi="Arial" w:cs="Arial"/>
          <w:sz w:val="22"/>
          <w:szCs w:val="22"/>
        </w:rPr>
        <w:t>12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962BE2">
        <w:rPr>
          <w:rFonts w:ascii="Arial" w:hAnsi="Arial" w:cs="Arial"/>
          <w:b/>
          <w:bCs/>
          <w:iCs/>
          <w:sz w:val="22"/>
          <w:szCs w:val="22"/>
        </w:rPr>
        <w:t>02/2022</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lastRenderedPageBreak/>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21F61" w:rsidRDefault="00D21F61" w:rsidP="002E1A05">
      <w:pPr>
        <w:autoSpaceDE w:val="0"/>
        <w:autoSpaceDN w:val="0"/>
        <w:adjustRightInd w:val="0"/>
        <w:ind w:hanging="22"/>
        <w:jc w:val="both"/>
        <w:rPr>
          <w:rFonts w:ascii="Arial" w:hAnsi="Arial" w:cs="Arial"/>
          <w:bCs/>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do Pregoeiro,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D74FA0" w:rsidRPr="00A60088" w:rsidRDefault="00D74FA0"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D21F61" w:rsidRDefault="00D21F61"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51B8" w:rsidRPr="00A60088" w:rsidRDefault="000C51B8"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11.30. É facultado à Administração, quando a adjudicatária não formalizar a contratação no prazo e condições estabelecidos, convocar as demais licitantes, na </w:t>
      </w:r>
      <w:r w:rsidRPr="00A60088">
        <w:rPr>
          <w:rFonts w:ascii="Arial" w:hAnsi="Arial" w:cs="Arial"/>
          <w:bCs/>
          <w:iCs/>
          <w:sz w:val="22"/>
          <w:szCs w:val="22"/>
        </w:rPr>
        <w:lastRenderedPageBreak/>
        <w:t>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lastRenderedPageBreak/>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D21F61"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 xml:space="preserve">ANEXO II – </w:t>
      </w:r>
      <w:r>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0C51B8" w:rsidRDefault="000C51B8"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w:t>
      </w:r>
      <w:r w:rsidR="00D21F61">
        <w:rPr>
          <w:rFonts w:ascii="Arial" w:hAnsi="Arial" w:cs="Arial"/>
          <w:bCs/>
          <w:iCs/>
          <w:sz w:val="22"/>
          <w:szCs w:val="22"/>
        </w:rPr>
        <w:t xml:space="preserve"> aos </w:t>
      </w:r>
      <w:r w:rsidR="00962BE2">
        <w:rPr>
          <w:rFonts w:ascii="Arial" w:hAnsi="Arial" w:cs="Arial"/>
          <w:bCs/>
          <w:iCs/>
          <w:sz w:val="22"/>
          <w:szCs w:val="22"/>
        </w:rPr>
        <w:t>17 de Janeiro de 2022</w:t>
      </w:r>
      <w:r w:rsidR="005C4F2E">
        <w:rPr>
          <w:rFonts w:ascii="Arial" w:hAnsi="Arial" w:cs="Arial"/>
          <w:bCs/>
          <w:iCs/>
          <w:sz w:val="22"/>
          <w:szCs w:val="22"/>
        </w:rPr>
        <w:t>.</w:t>
      </w:r>
    </w:p>
    <w:p w:rsidR="007A34C8" w:rsidRDefault="007A34C8" w:rsidP="00F51FDE"/>
    <w:p w:rsidR="00962BE2" w:rsidRDefault="00962BE2" w:rsidP="00F51FDE"/>
    <w:p w:rsidR="00962BE2" w:rsidRDefault="00962BE2" w:rsidP="00F51FDE"/>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BF08C4" w:rsidRPr="005B56C5" w:rsidRDefault="00A434A7"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BF08C4" w:rsidRDefault="00A434A7" w:rsidP="00F2243E">
      <w:pPr>
        <w:jc w:val="center"/>
        <w:rPr>
          <w:rFonts w:ascii="Arial" w:hAnsi="Arial" w:cs="Arial"/>
          <w:iCs/>
          <w:sz w:val="22"/>
          <w:szCs w:val="22"/>
        </w:rPr>
      </w:pPr>
      <w:bookmarkStart w:id="0" w:name="_GoBack"/>
      <w:r>
        <w:rPr>
          <w:rFonts w:ascii="Arial" w:hAnsi="Arial" w:cs="Arial"/>
          <w:iCs/>
          <w:sz w:val="22"/>
          <w:szCs w:val="22"/>
        </w:rPr>
        <w:t>Pregoeir</w:t>
      </w:r>
      <w:bookmarkEnd w:id="0"/>
      <w:r>
        <w:rPr>
          <w:rFonts w:ascii="Arial" w:hAnsi="Arial" w:cs="Arial"/>
          <w:iCs/>
          <w:sz w:val="22"/>
          <w:szCs w:val="22"/>
        </w:rPr>
        <w:t>a</w:t>
      </w:r>
    </w:p>
    <w:p w:rsidR="00A434A7" w:rsidRDefault="00A434A7" w:rsidP="00F2243E">
      <w:pPr>
        <w:jc w:val="center"/>
        <w:rPr>
          <w:rFonts w:ascii="Arial" w:hAnsi="Arial" w:cs="Arial"/>
          <w:iCs/>
          <w:sz w:val="22"/>
          <w:szCs w:val="22"/>
        </w:rPr>
      </w:pPr>
    </w:p>
    <w:p w:rsidR="00962BE2" w:rsidRDefault="00962BE2" w:rsidP="00F2243E">
      <w:pPr>
        <w:jc w:val="center"/>
        <w:rPr>
          <w:rFonts w:ascii="Arial" w:hAnsi="Arial" w:cs="Arial"/>
          <w:iCs/>
          <w:sz w:val="22"/>
          <w:szCs w:val="22"/>
        </w:rPr>
      </w:pPr>
    </w:p>
    <w:p w:rsidR="00962BE2" w:rsidRDefault="00962BE2"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A434A7">
      <w:pPr>
        <w:jc w:val="center"/>
        <w:rPr>
          <w:rFonts w:ascii="Arial" w:hAnsi="Arial" w:cs="Arial"/>
          <w:b/>
          <w:bCs/>
          <w:sz w:val="22"/>
          <w:szCs w:val="22"/>
        </w:rPr>
      </w:pPr>
      <w:r>
        <w:rPr>
          <w:rFonts w:ascii="Arial" w:hAnsi="Arial" w:cs="Arial"/>
          <w:b/>
          <w:bCs/>
          <w:sz w:val="22"/>
          <w:szCs w:val="22"/>
        </w:rPr>
        <w:t>Elder Cassio de Souza Oliva</w:t>
      </w:r>
    </w:p>
    <w:p w:rsidR="00A434A7" w:rsidRDefault="00A434A7" w:rsidP="00A434A7">
      <w:pPr>
        <w:jc w:val="center"/>
        <w:rPr>
          <w:rFonts w:ascii="Arial" w:hAnsi="Arial" w:cs="Arial"/>
          <w:bCs/>
          <w:sz w:val="22"/>
          <w:szCs w:val="22"/>
        </w:rPr>
      </w:pPr>
      <w:r>
        <w:rPr>
          <w:rFonts w:ascii="Arial" w:hAnsi="Arial" w:cs="Arial"/>
          <w:bCs/>
          <w:sz w:val="22"/>
          <w:szCs w:val="22"/>
        </w:rPr>
        <w:t xml:space="preserve">Prefeito Municipal </w:t>
      </w:r>
    </w:p>
    <w:p w:rsidR="00A434A7" w:rsidRPr="005B56C5" w:rsidRDefault="00A434A7" w:rsidP="00F2243E">
      <w:pPr>
        <w:jc w:val="center"/>
        <w:rPr>
          <w:rFonts w:ascii="Arial" w:hAnsi="Arial" w:cs="Arial"/>
          <w:iCs/>
          <w:sz w:val="22"/>
          <w:szCs w:val="22"/>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962BE2" w:rsidRPr="00962BE2" w:rsidRDefault="00962BE2" w:rsidP="00962BE2"/>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0C51B8"/>
    <w:p w:rsidR="000C51B8" w:rsidRDefault="000C51B8" w:rsidP="000C51B8"/>
    <w:p w:rsidR="000C51B8" w:rsidRDefault="000C51B8" w:rsidP="000C51B8"/>
    <w:p w:rsidR="000C51B8" w:rsidRDefault="000C51B8" w:rsidP="000C51B8"/>
    <w:p w:rsidR="00D21F61" w:rsidRDefault="00D21F61"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00A434A7">
        <w:rPr>
          <w:rFonts w:ascii="Arial" w:hAnsi="Arial" w:cs="Arial"/>
          <w:b/>
          <w:iCs/>
          <w:sz w:val="22"/>
          <w:szCs w:val="22"/>
        </w:rPr>
        <w:t xml:space="preserve"> </w:t>
      </w:r>
      <w:r w:rsidR="00962BE2">
        <w:rPr>
          <w:rFonts w:ascii="Arial" w:hAnsi="Arial" w:cs="Arial"/>
          <w:b/>
          <w:iCs/>
          <w:sz w:val="22"/>
          <w:szCs w:val="22"/>
        </w:rPr>
        <w:t>03/2022</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4103E5" w:rsidRDefault="004103E5"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D74FA0" w:rsidRDefault="00D74FA0" w:rsidP="00D74FA0">
      <w:pPr>
        <w:pStyle w:val="Corpodetexto"/>
        <w:spacing w:line="276" w:lineRule="auto"/>
        <w:jc w:val="center"/>
        <w:rPr>
          <w:rFonts w:ascii="Arial" w:hAnsi="Arial" w:cs="Arial"/>
          <w:b/>
          <w:bCs/>
          <w:sz w:val="22"/>
          <w:szCs w:val="22"/>
        </w:rPr>
      </w:pPr>
    </w:p>
    <w:p w:rsidR="00962BE2" w:rsidRPr="00F64136" w:rsidRDefault="00962BE2" w:rsidP="00962BE2">
      <w:pPr>
        <w:pStyle w:val="Corpodetexto"/>
        <w:spacing w:line="276" w:lineRule="auto"/>
        <w:jc w:val="center"/>
        <w:rPr>
          <w:rFonts w:ascii="Arial" w:hAnsi="Arial" w:cs="Arial"/>
          <w:b/>
          <w:bCs/>
          <w:sz w:val="22"/>
          <w:szCs w:val="22"/>
        </w:rPr>
      </w:pPr>
      <w:r w:rsidRPr="00F64136">
        <w:rPr>
          <w:rFonts w:ascii="Arial" w:hAnsi="Arial" w:cs="Arial"/>
          <w:b/>
          <w:bCs/>
          <w:sz w:val="22"/>
          <w:szCs w:val="22"/>
        </w:rPr>
        <w:t xml:space="preserve">TERMO DE REFERENCIA </w:t>
      </w:r>
    </w:p>
    <w:p w:rsidR="00962BE2" w:rsidRPr="00F64136" w:rsidRDefault="00962BE2" w:rsidP="00962BE2">
      <w:pPr>
        <w:widowControl w:val="0"/>
        <w:autoSpaceDE w:val="0"/>
        <w:autoSpaceDN w:val="0"/>
        <w:adjustRightInd w:val="0"/>
        <w:spacing w:line="276" w:lineRule="auto"/>
        <w:rPr>
          <w:rFonts w:ascii="Arial" w:hAnsi="Arial" w:cs="Arial"/>
          <w:b/>
          <w:sz w:val="22"/>
          <w:szCs w:val="22"/>
          <w:u w:val="single"/>
        </w:rPr>
      </w:pPr>
    </w:p>
    <w:p w:rsidR="00962BE2" w:rsidRDefault="00962BE2" w:rsidP="00962BE2">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PREGÃO PRESENCIAL PARA REGISTRO DE PREÇOS</w:t>
      </w:r>
    </w:p>
    <w:p w:rsidR="00962BE2" w:rsidRDefault="00962BE2" w:rsidP="00962BE2">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VALIDADE: 12 (DOZE) MESES</w:t>
      </w:r>
    </w:p>
    <w:p w:rsidR="00962BE2" w:rsidRDefault="00962BE2" w:rsidP="00962BE2">
      <w:pPr>
        <w:widowControl w:val="0"/>
        <w:autoSpaceDE w:val="0"/>
        <w:autoSpaceDN w:val="0"/>
        <w:adjustRightInd w:val="0"/>
        <w:spacing w:line="276" w:lineRule="auto"/>
        <w:jc w:val="both"/>
        <w:rPr>
          <w:rFonts w:ascii="Arial" w:hAnsi="Arial" w:cs="Arial"/>
          <w:b/>
          <w:sz w:val="22"/>
          <w:szCs w:val="22"/>
        </w:rPr>
      </w:pPr>
    </w:p>
    <w:p w:rsidR="00962BE2" w:rsidRPr="00F64136" w:rsidRDefault="00962BE2" w:rsidP="00962BE2">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1- OBJETO</w:t>
      </w:r>
    </w:p>
    <w:p w:rsidR="00962BE2" w:rsidRPr="00F64136" w:rsidRDefault="00962BE2" w:rsidP="00962BE2">
      <w:pPr>
        <w:jc w:val="both"/>
        <w:rPr>
          <w:rFonts w:ascii="Arial" w:hAnsi="Arial" w:cs="Arial"/>
          <w:sz w:val="22"/>
          <w:szCs w:val="22"/>
        </w:rPr>
      </w:pPr>
    </w:p>
    <w:p w:rsidR="00962BE2" w:rsidRDefault="00962BE2" w:rsidP="00962BE2">
      <w:pPr>
        <w:widowControl w:val="0"/>
        <w:autoSpaceDE w:val="0"/>
        <w:autoSpaceDN w:val="0"/>
        <w:adjustRightInd w:val="0"/>
        <w:spacing w:line="276" w:lineRule="auto"/>
        <w:jc w:val="both"/>
        <w:rPr>
          <w:rFonts w:ascii="Arial" w:hAnsi="Arial" w:cs="Arial"/>
          <w:sz w:val="22"/>
          <w:szCs w:val="22"/>
        </w:rPr>
      </w:pPr>
      <w:r w:rsidRPr="005E27FE">
        <w:rPr>
          <w:rFonts w:ascii="Arial" w:hAnsi="Arial" w:cs="Arial"/>
          <w:sz w:val="22"/>
          <w:szCs w:val="22"/>
        </w:rPr>
        <w:t>AQUISIÇÃO DE PÓ DE CAFÉ PARA TODAS AS UNIDADES ADMINISTRATIVAS DA PREFEITURA MUNICIPAL DE IPUIUNA/MG.</w:t>
      </w:r>
    </w:p>
    <w:p w:rsidR="00962BE2" w:rsidRPr="00F64136" w:rsidRDefault="00962BE2" w:rsidP="00962BE2">
      <w:pPr>
        <w:widowControl w:val="0"/>
        <w:autoSpaceDE w:val="0"/>
        <w:autoSpaceDN w:val="0"/>
        <w:adjustRightInd w:val="0"/>
        <w:spacing w:line="276" w:lineRule="auto"/>
        <w:jc w:val="both"/>
        <w:rPr>
          <w:rFonts w:ascii="Arial" w:hAnsi="Arial" w:cs="Arial"/>
          <w:b/>
          <w:sz w:val="22"/>
          <w:szCs w:val="22"/>
        </w:rPr>
      </w:pPr>
    </w:p>
    <w:p w:rsidR="00962BE2" w:rsidRPr="00F64136" w:rsidRDefault="00962BE2" w:rsidP="00962BE2">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2- ESPECIFICAÇÃO</w:t>
      </w:r>
      <w:r>
        <w:rPr>
          <w:rFonts w:ascii="Arial" w:hAnsi="Arial" w:cs="Arial"/>
          <w:b/>
          <w:sz w:val="22"/>
          <w:szCs w:val="22"/>
        </w:rPr>
        <w:t xml:space="preserve"> TÉCNICA E VALOR TOTAL ESTIMADO</w:t>
      </w:r>
    </w:p>
    <w:p w:rsidR="00962BE2" w:rsidRDefault="00962BE2" w:rsidP="00962BE2">
      <w:pPr>
        <w:widowControl w:val="0"/>
        <w:autoSpaceDE w:val="0"/>
        <w:autoSpaceDN w:val="0"/>
        <w:adjustRightInd w:val="0"/>
        <w:spacing w:line="276" w:lineRule="auto"/>
        <w:jc w:val="both"/>
        <w:rPr>
          <w:rFonts w:ascii="Arial" w:hAnsi="Arial" w:cs="Arial"/>
          <w:b/>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93"/>
        <w:gridCol w:w="1134"/>
        <w:gridCol w:w="4394"/>
        <w:gridCol w:w="1134"/>
        <w:gridCol w:w="1417"/>
      </w:tblGrid>
      <w:tr w:rsidR="00962BE2" w:rsidRPr="00C85B81" w:rsidTr="00FB46BD">
        <w:trPr>
          <w:trHeight w:val="300"/>
          <w:jc w:val="center"/>
        </w:trPr>
        <w:tc>
          <w:tcPr>
            <w:tcW w:w="567" w:type="dxa"/>
            <w:shd w:val="clear" w:color="auto" w:fill="auto"/>
            <w:noWrap/>
            <w:hideMark/>
          </w:tcPr>
          <w:p w:rsidR="00962BE2" w:rsidRPr="00C85B81" w:rsidRDefault="00962BE2" w:rsidP="00FB46BD">
            <w:pPr>
              <w:jc w:val="center"/>
              <w:rPr>
                <w:rFonts w:ascii="Arial" w:hAnsi="Arial" w:cs="Arial"/>
                <w:b/>
                <w:bCs/>
                <w:color w:val="000000"/>
                <w:sz w:val="20"/>
                <w:szCs w:val="20"/>
              </w:rPr>
            </w:pPr>
            <w:r w:rsidRPr="00C85B81">
              <w:rPr>
                <w:rFonts w:ascii="Arial" w:hAnsi="Arial" w:cs="Arial"/>
                <w:b/>
                <w:bCs/>
                <w:color w:val="000000"/>
                <w:sz w:val="20"/>
                <w:szCs w:val="20"/>
              </w:rPr>
              <w:t>Nº</w:t>
            </w:r>
          </w:p>
        </w:tc>
        <w:tc>
          <w:tcPr>
            <w:tcW w:w="993" w:type="dxa"/>
            <w:shd w:val="clear" w:color="auto" w:fill="auto"/>
            <w:noWrap/>
            <w:hideMark/>
          </w:tcPr>
          <w:p w:rsidR="00962BE2" w:rsidRPr="00C85B81" w:rsidRDefault="00962BE2" w:rsidP="00FB46BD">
            <w:pPr>
              <w:jc w:val="center"/>
              <w:rPr>
                <w:rFonts w:ascii="Arial" w:hAnsi="Arial" w:cs="Arial"/>
                <w:b/>
                <w:bCs/>
                <w:color w:val="000000"/>
                <w:sz w:val="20"/>
                <w:szCs w:val="20"/>
              </w:rPr>
            </w:pPr>
            <w:r w:rsidRPr="00C85B81">
              <w:rPr>
                <w:rFonts w:ascii="Arial" w:hAnsi="Arial" w:cs="Arial"/>
                <w:b/>
                <w:sz w:val="20"/>
                <w:szCs w:val="20"/>
              </w:rPr>
              <w:t>QUANT. ESTIMADA</w:t>
            </w:r>
          </w:p>
        </w:tc>
        <w:tc>
          <w:tcPr>
            <w:tcW w:w="1134" w:type="dxa"/>
            <w:shd w:val="clear" w:color="auto" w:fill="auto"/>
            <w:noWrap/>
            <w:vAlign w:val="bottom"/>
            <w:hideMark/>
          </w:tcPr>
          <w:p w:rsidR="00962BE2" w:rsidRPr="00C85B81" w:rsidRDefault="00962BE2" w:rsidP="00FB46BD">
            <w:pPr>
              <w:jc w:val="center"/>
              <w:rPr>
                <w:rFonts w:ascii="Arial" w:hAnsi="Arial" w:cs="Arial"/>
                <w:b/>
                <w:bCs/>
                <w:color w:val="000000"/>
                <w:sz w:val="20"/>
                <w:szCs w:val="20"/>
              </w:rPr>
            </w:pPr>
            <w:r w:rsidRPr="00C85B81">
              <w:rPr>
                <w:rFonts w:ascii="Arial" w:hAnsi="Arial" w:cs="Arial"/>
                <w:b/>
                <w:sz w:val="20"/>
                <w:szCs w:val="20"/>
              </w:rPr>
              <w:t>UNIDADE</w:t>
            </w:r>
          </w:p>
        </w:tc>
        <w:tc>
          <w:tcPr>
            <w:tcW w:w="4394" w:type="dxa"/>
            <w:shd w:val="clear" w:color="auto" w:fill="auto"/>
            <w:noWrap/>
            <w:hideMark/>
          </w:tcPr>
          <w:p w:rsidR="00962BE2" w:rsidRPr="00C85B81" w:rsidRDefault="00962BE2" w:rsidP="00FB46BD">
            <w:pPr>
              <w:jc w:val="center"/>
              <w:rPr>
                <w:rFonts w:ascii="Arial" w:hAnsi="Arial" w:cs="Arial"/>
                <w:b/>
                <w:color w:val="000000"/>
                <w:sz w:val="20"/>
                <w:szCs w:val="20"/>
              </w:rPr>
            </w:pPr>
            <w:r w:rsidRPr="00C85B81">
              <w:rPr>
                <w:rFonts w:ascii="Arial" w:hAnsi="Arial" w:cs="Arial"/>
                <w:b/>
                <w:color w:val="000000"/>
                <w:sz w:val="20"/>
                <w:szCs w:val="20"/>
              </w:rPr>
              <w:t>DESCRIÇÃO</w:t>
            </w:r>
          </w:p>
        </w:tc>
        <w:tc>
          <w:tcPr>
            <w:tcW w:w="1134" w:type="dxa"/>
          </w:tcPr>
          <w:p w:rsidR="00962BE2" w:rsidRDefault="00962BE2" w:rsidP="00FB46BD">
            <w:pPr>
              <w:jc w:val="center"/>
              <w:rPr>
                <w:rFonts w:ascii="Arial" w:hAnsi="Arial" w:cs="Arial"/>
                <w:b/>
                <w:color w:val="000000"/>
                <w:sz w:val="20"/>
                <w:szCs w:val="20"/>
              </w:rPr>
            </w:pPr>
            <w:r>
              <w:rPr>
                <w:rFonts w:ascii="Arial" w:hAnsi="Arial" w:cs="Arial"/>
                <w:b/>
                <w:color w:val="000000"/>
                <w:sz w:val="20"/>
                <w:szCs w:val="20"/>
              </w:rPr>
              <w:t>MÉDIA</w:t>
            </w:r>
          </w:p>
          <w:p w:rsidR="00962BE2" w:rsidRPr="00C85B81" w:rsidRDefault="00962BE2" w:rsidP="00FB46BD">
            <w:pPr>
              <w:jc w:val="center"/>
              <w:rPr>
                <w:rFonts w:ascii="Arial" w:hAnsi="Arial" w:cs="Arial"/>
                <w:b/>
                <w:color w:val="000000"/>
                <w:sz w:val="20"/>
                <w:szCs w:val="20"/>
              </w:rPr>
            </w:pPr>
            <w:r w:rsidRPr="00C85B81">
              <w:rPr>
                <w:rFonts w:ascii="Arial" w:hAnsi="Arial" w:cs="Arial"/>
                <w:b/>
                <w:color w:val="000000"/>
                <w:sz w:val="20"/>
                <w:szCs w:val="20"/>
              </w:rPr>
              <w:t>VALOR UNITÁRIO R$</w:t>
            </w:r>
          </w:p>
        </w:tc>
        <w:tc>
          <w:tcPr>
            <w:tcW w:w="1417" w:type="dxa"/>
          </w:tcPr>
          <w:p w:rsidR="00962BE2" w:rsidRDefault="00962BE2" w:rsidP="00FB46BD">
            <w:pPr>
              <w:jc w:val="center"/>
              <w:rPr>
                <w:rFonts w:ascii="Arial" w:hAnsi="Arial" w:cs="Arial"/>
                <w:b/>
                <w:color w:val="000000"/>
                <w:sz w:val="20"/>
                <w:szCs w:val="20"/>
              </w:rPr>
            </w:pPr>
            <w:r>
              <w:rPr>
                <w:rFonts w:ascii="Arial" w:hAnsi="Arial" w:cs="Arial"/>
                <w:b/>
                <w:color w:val="000000"/>
                <w:sz w:val="20"/>
                <w:szCs w:val="20"/>
              </w:rPr>
              <w:t>MÉDIA</w:t>
            </w:r>
          </w:p>
          <w:p w:rsidR="00962BE2" w:rsidRPr="00C85B81" w:rsidRDefault="00962BE2" w:rsidP="00FB46BD">
            <w:pPr>
              <w:jc w:val="center"/>
              <w:rPr>
                <w:rFonts w:ascii="Arial" w:hAnsi="Arial" w:cs="Arial"/>
                <w:b/>
                <w:color w:val="000000"/>
                <w:sz w:val="20"/>
                <w:szCs w:val="20"/>
              </w:rPr>
            </w:pPr>
            <w:r w:rsidRPr="00C85B81">
              <w:rPr>
                <w:rFonts w:ascii="Arial" w:hAnsi="Arial" w:cs="Arial"/>
                <w:b/>
                <w:color w:val="000000"/>
                <w:sz w:val="20"/>
                <w:szCs w:val="20"/>
              </w:rPr>
              <w:t>VALOR TOTAL R$</w:t>
            </w:r>
          </w:p>
        </w:tc>
      </w:tr>
      <w:tr w:rsidR="00962BE2" w:rsidRPr="00C85B81" w:rsidTr="00FB46BD">
        <w:trPr>
          <w:trHeight w:val="300"/>
          <w:jc w:val="center"/>
        </w:trPr>
        <w:tc>
          <w:tcPr>
            <w:tcW w:w="567" w:type="dxa"/>
            <w:shd w:val="clear" w:color="auto" w:fill="auto"/>
            <w:noWrap/>
            <w:hideMark/>
          </w:tcPr>
          <w:p w:rsidR="00962BE2" w:rsidRPr="00C85B81" w:rsidRDefault="00962BE2" w:rsidP="00FB46BD">
            <w:pPr>
              <w:jc w:val="center"/>
              <w:rPr>
                <w:rFonts w:ascii="Arial" w:hAnsi="Arial" w:cs="Arial"/>
                <w:color w:val="000000"/>
                <w:sz w:val="20"/>
                <w:szCs w:val="20"/>
              </w:rPr>
            </w:pPr>
            <w:r w:rsidRPr="00C85B81">
              <w:rPr>
                <w:rFonts w:ascii="Arial" w:hAnsi="Arial" w:cs="Arial"/>
                <w:color w:val="000000"/>
                <w:sz w:val="20"/>
                <w:szCs w:val="20"/>
              </w:rPr>
              <w:t>01</w:t>
            </w:r>
          </w:p>
        </w:tc>
        <w:tc>
          <w:tcPr>
            <w:tcW w:w="993" w:type="dxa"/>
            <w:shd w:val="clear" w:color="auto" w:fill="auto"/>
            <w:hideMark/>
          </w:tcPr>
          <w:p w:rsidR="00962BE2" w:rsidRPr="00C85B81" w:rsidRDefault="00962BE2" w:rsidP="00FB46BD">
            <w:pPr>
              <w:jc w:val="center"/>
              <w:rPr>
                <w:rFonts w:ascii="Arial" w:hAnsi="Arial" w:cs="Arial"/>
                <w:color w:val="000000"/>
                <w:sz w:val="20"/>
                <w:szCs w:val="20"/>
              </w:rPr>
            </w:pPr>
            <w:r w:rsidRPr="00C85B81">
              <w:rPr>
                <w:rFonts w:ascii="Arial" w:hAnsi="Arial" w:cs="Arial"/>
                <w:color w:val="000000"/>
                <w:sz w:val="20"/>
                <w:szCs w:val="20"/>
              </w:rPr>
              <w:t>1500</w:t>
            </w:r>
          </w:p>
        </w:tc>
        <w:tc>
          <w:tcPr>
            <w:tcW w:w="1134" w:type="dxa"/>
            <w:shd w:val="clear" w:color="auto" w:fill="auto"/>
          </w:tcPr>
          <w:p w:rsidR="00962BE2" w:rsidRPr="00C85B81" w:rsidRDefault="00962BE2" w:rsidP="00FB46BD">
            <w:pPr>
              <w:jc w:val="center"/>
              <w:rPr>
                <w:rFonts w:ascii="Arial" w:hAnsi="Arial" w:cs="Arial"/>
                <w:color w:val="000000"/>
                <w:sz w:val="20"/>
                <w:szCs w:val="20"/>
              </w:rPr>
            </w:pPr>
            <w:r w:rsidRPr="00C85B81">
              <w:rPr>
                <w:rFonts w:ascii="Arial" w:hAnsi="Arial" w:cs="Arial"/>
                <w:color w:val="000000"/>
                <w:sz w:val="20"/>
                <w:szCs w:val="20"/>
              </w:rPr>
              <w:t>Pacote</w:t>
            </w:r>
          </w:p>
          <w:p w:rsidR="00962BE2" w:rsidRPr="00C85B81" w:rsidRDefault="00962BE2" w:rsidP="00FB46BD">
            <w:pPr>
              <w:jc w:val="center"/>
              <w:rPr>
                <w:rFonts w:ascii="Arial" w:hAnsi="Arial" w:cs="Arial"/>
                <w:color w:val="000000"/>
                <w:sz w:val="20"/>
                <w:szCs w:val="20"/>
              </w:rPr>
            </w:pPr>
            <w:proofErr w:type="spellStart"/>
            <w:r w:rsidRPr="00C85B81">
              <w:rPr>
                <w:rFonts w:ascii="Arial" w:hAnsi="Arial" w:cs="Arial"/>
                <w:color w:val="000000"/>
                <w:sz w:val="20"/>
                <w:szCs w:val="20"/>
              </w:rPr>
              <w:t>500g</w:t>
            </w:r>
            <w:proofErr w:type="spellEnd"/>
            <w:r w:rsidRPr="00C85B81">
              <w:rPr>
                <w:rFonts w:ascii="Arial" w:hAnsi="Arial" w:cs="Arial"/>
                <w:color w:val="000000"/>
                <w:sz w:val="20"/>
                <w:szCs w:val="20"/>
              </w:rPr>
              <w:t>.</w:t>
            </w:r>
          </w:p>
        </w:tc>
        <w:tc>
          <w:tcPr>
            <w:tcW w:w="4394" w:type="dxa"/>
            <w:shd w:val="clear" w:color="auto" w:fill="auto"/>
            <w:hideMark/>
          </w:tcPr>
          <w:p w:rsidR="00962BE2" w:rsidRDefault="00962BE2" w:rsidP="00FB46BD">
            <w:pPr>
              <w:jc w:val="both"/>
              <w:rPr>
                <w:rFonts w:ascii="Arial" w:hAnsi="Arial" w:cs="Arial"/>
                <w:bCs/>
                <w:sz w:val="20"/>
                <w:szCs w:val="20"/>
              </w:rPr>
            </w:pPr>
            <w:r w:rsidRPr="00C85B81">
              <w:rPr>
                <w:rFonts w:ascii="Arial" w:hAnsi="Arial" w:cs="Arial"/>
                <w:b/>
                <w:bCs/>
                <w:sz w:val="20"/>
                <w:szCs w:val="20"/>
                <w:u w:val="single"/>
              </w:rPr>
              <w:t>CAFÉ EM PÓ TRADICIONAL</w:t>
            </w:r>
            <w:r w:rsidRPr="00C85B81">
              <w:rPr>
                <w:rFonts w:ascii="Arial" w:hAnsi="Arial" w:cs="Arial"/>
                <w:bCs/>
                <w:sz w:val="20"/>
                <w:szCs w:val="20"/>
              </w:rPr>
              <w:t xml:space="preserve"> –EMBALADO À VÁCUO, NA EMBALAGEM DEVERA CONSTAR A DATA DE VALIDADE DO PRODUTO DE NO </w:t>
            </w:r>
            <w:proofErr w:type="spellStart"/>
            <w:r w:rsidRPr="00C85B81">
              <w:rPr>
                <w:rFonts w:ascii="Arial" w:hAnsi="Arial" w:cs="Arial"/>
                <w:bCs/>
                <w:sz w:val="20"/>
                <w:szCs w:val="20"/>
              </w:rPr>
              <w:t>MINIMO</w:t>
            </w:r>
            <w:proofErr w:type="spellEnd"/>
            <w:r w:rsidRPr="00C85B81">
              <w:rPr>
                <w:rFonts w:ascii="Arial" w:hAnsi="Arial" w:cs="Arial"/>
                <w:bCs/>
                <w:sz w:val="20"/>
                <w:szCs w:val="20"/>
              </w:rPr>
              <w:t xml:space="preserve"> 12 MESES, BEM COMO AS DEMAIS INFORMAÇÕES EXIGIDAS NA LEGISLAÇÃO EM VIGOR (LEI FEDERAL Nº 8.078 DE 11/09/1990, LEI FEDERAL Nº 10674 DE 16/05/2003, RESOLUÇÃO </w:t>
            </w:r>
            <w:proofErr w:type="spellStart"/>
            <w:r w:rsidRPr="00C85B81">
              <w:rPr>
                <w:rFonts w:ascii="Arial" w:hAnsi="Arial" w:cs="Arial"/>
                <w:bCs/>
                <w:sz w:val="20"/>
                <w:szCs w:val="20"/>
              </w:rPr>
              <w:t>RDC</w:t>
            </w:r>
            <w:proofErr w:type="spellEnd"/>
            <w:r w:rsidRPr="00C85B81">
              <w:rPr>
                <w:rFonts w:ascii="Arial" w:hAnsi="Arial" w:cs="Arial"/>
                <w:bCs/>
                <w:sz w:val="20"/>
                <w:szCs w:val="20"/>
              </w:rPr>
              <w:t xml:space="preserve"> Nº 259-MS/SUS DE 20/09/2002 E RESOLUÇÕES </w:t>
            </w:r>
            <w:proofErr w:type="spellStart"/>
            <w:r w:rsidRPr="00C85B81">
              <w:rPr>
                <w:rFonts w:ascii="Arial" w:hAnsi="Arial" w:cs="Arial"/>
                <w:bCs/>
                <w:sz w:val="20"/>
                <w:szCs w:val="20"/>
              </w:rPr>
              <w:t>RDC</w:t>
            </w:r>
            <w:proofErr w:type="spellEnd"/>
            <w:r w:rsidRPr="00C85B81">
              <w:rPr>
                <w:rFonts w:ascii="Arial" w:hAnsi="Arial" w:cs="Arial"/>
                <w:bCs/>
                <w:sz w:val="20"/>
                <w:szCs w:val="20"/>
              </w:rPr>
              <w:t xml:space="preserve"> Nº 277/2005 – AVISA E Nº 175/2003 – ANVISA, ASPECTO, </w:t>
            </w:r>
            <w:proofErr w:type="spellStart"/>
            <w:r w:rsidRPr="00C85B81">
              <w:rPr>
                <w:rFonts w:ascii="Arial" w:hAnsi="Arial" w:cs="Arial"/>
                <w:bCs/>
                <w:sz w:val="20"/>
                <w:szCs w:val="20"/>
              </w:rPr>
              <w:t>CARACTERISTICAS</w:t>
            </w:r>
            <w:proofErr w:type="spellEnd"/>
            <w:r w:rsidRPr="00C85B81">
              <w:rPr>
                <w:rFonts w:ascii="Arial" w:hAnsi="Arial" w:cs="Arial"/>
                <w:bCs/>
                <w:sz w:val="20"/>
                <w:szCs w:val="20"/>
              </w:rPr>
              <w:t xml:space="preserve">, AROMA E SABOR: EM </w:t>
            </w:r>
            <w:proofErr w:type="spellStart"/>
            <w:r w:rsidRPr="00C85B81">
              <w:rPr>
                <w:rFonts w:ascii="Arial" w:hAnsi="Arial" w:cs="Arial"/>
                <w:bCs/>
                <w:sz w:val="20"/>
                <w:szCs w:val="20"/>
              </w:rPr>
              <w:t>PO</w:t>
            </w:r>
            <w:proofErr w:type="spellEnd"/>
            <w:r w:rsidRPr="00C85B81">
              <w:rPr>
                <w:rFonts w:ascii="Arial" w:hAnsi="Arial" w:cs="Arial"/>
                <w:bCs/>
                <w:sz w:val="20"/>
                <w:szCs w:val="20"/>
              </w:rPr>
              <w:t xml:space="preserve"> </w:t>
            </w:r>
            <w:proofErr w:type="spellStart"/>
            <w:r w:rsidRPr="00C85B81">
              <w:rPr>
                <w:rFonts w:ascii="Arial" w:hAnsi="Arial" w:cs="Arial"/>
                <w:bCs/>
                <w:sz w:val="20"/>
                <w:szCs w:val="20"/>
              </w:rPr>
              <w:t>HOMOGENEO</w:t>
            </w:r>
            <w:proofErr w:type="spellEnd"/>
            <w:r w:rsidRPr="00C85B81">
              <w:rPr>
                <w:rFonts w:ascii="Arial" w:hAnsi="Arial" w:cs="Arial"/>
                <w:bCs/>
                <w:sz w:val="20"/>
                <w:szCs w:val="20"/>
              </w:rPr>
              <w:t xml:space="preserve">, TORRADO E </w:t>
            </w:r>
            <w:proofErr w:type="spellStart"/>
            <w:r w:rsidRPr="00C85B81">
              <w:rPr>
                <w:rFonts w:ascii="Arial" w:hAnsi="Arial" w:cs="Arial"/>
                <w:bCs/>
                <w:sz w:val="20"/>
                <w:szCs w:val="20"/>
              </w:rPr>
              <w:t>MOIDO</w:t>
            </w:r>
            <w:proofErr w:type="spellEnd"/>
            <w:r w:rsidRPr="00C85B81">
              <w:rPr>
                <w:rFonts w:ascii="Arial" w:hAnsi="Arial" w:cs="Arial"/>
                <w:bCs/>
                <w:sz w:val="20"/>
                <w:szCs w:val="20"/>
              </w:rPr>
              <w:t xml:space="preserve">, COM NO </w:t>
            </w:r>
            <w:proofErr w:type="spellStart"/>
            <w:r w:rsidRPr="00C85B81">
              <w:rPr>
                <w:rFonts w:ascii="Arial" w:hAnsi="Arial" w:cs="Arial"/>
                <w:bCs/>
                <w:sz w:val="20"/>
                <w:szCs w:val="20"/>
              </w:rPr>
              <w:t>MAXIMO</w:t>
            </w:r>
            <w:proofErr w:type="spellEnd"/>
            <w:r w:rsidRPr="00C85B81">
              <w:rPr>
                <w:rFonts w:ascii="Arial" w:hAnsi="Arial" w:cs="Arial"/>
                <w:bCs/>
                <w:sz w:val="20"/>
                <w:szCs w:val="20"/>
              </w:rPr>
              <w:t xml:space="preserve"> 20% DE GRÃOS CONSIDERADOS IRREGULARES (PRETOS. VERDES E OU ARDIDOS), UMIDADE </w:t>
            </w:r>
            <w:proofErr w:type="spellStart"/>
            <w:r w:rsidRPr="00C85B81">
              <w:rPr>
                <w:rFonts w:ascii="Arial" w:hAnsi="Arial" w:cs="Arial"/>
                <w:bCs/>
                <w:sz w:val="20"/>
                <w:szCs w:val="20"/>
              </w:rPr>
              <w:t>MAXIMA</w:t>
            </w:r>
            <w:proofErr w:type="spellEnd"/>
            <w:r w:rsidRPr="00C85B81">
              <w:rPr>
                <w:rFonts w:ascii="Arial" w:hAnsi="Arial" w:cs="Arial"/>
                <w:bCs/>
                <w:sz w:val="20"/>
                <w:szCs w:val="20"/>
              </w:rPr>
              <w:t xml:space="preserve"> DE 5% E </w:t>
            </w:r>
            <w:proofErr w:type="spellStart"/>
            <w:r w:rsidRPr="00C85B81">
              <w:rPr>
                <w:rFonts w:ascii="Arial" w:hAnsi="Arial" w:cs="Arial"/>
                <w:bCs/>
                <w:sz w:val="20"/>
                <w:szCs w:val="20"/>
              </w:rPr>
              <w:t>MAXIMO</w:t>
            </w:r>
            <w:proofErr w:type="spellEnd"/>
            <w:r w:rsidRPr="00C85B81">
              <w:rPr>
                <w:rFonts w:ascii="Arial" w:hAnsi="Arial" w:cs="Arial"/>
                <w:bCs/>
                <w:sz w:val="20"/>
                <w:szCs w:val="20"/>
              </w:rPr>
              <w:t xml:space="preserve"> DE 1% DE IMPUREZAS, SABOR SUAVE A INTENSO, COM SABOR </w:t>
            </w:r>
            <w:proofErr w:type="spellStart"/>
            <w:r w:rsidRPr="00C85B81">
              <w:rPr>
                <w:rFonts w:ascii="Arial" w:hAnsi="Arial" w:cs="Arial"/>
                <w:bCs/>
                <w:sz w:val="20"/>
                <w:szCs w:val="20"/>
              </w:rPr>
              <w:t>CARACTERISTICO</w:t>
            </w:r>
            <w:proofErr w:type="spellEnd"/>
            <w:r w:rsidRPr="00C85B81">
              <w:rPr>
                <w:rFonts w:ascii="Arial" w:hAnsi="Arial" w:cs="Arial"/>
                <w:bCs/>
                <w:sz w:val="20"/>
                <w:szCs w:val="20"/>
              </w:rPr>
              <w:t xml:space="preserve">, BEBIDA DURA COM </w:t>
            </w:r>
            <w:proofErr w:type="spellStart"/>
            <w:r w:rsidRPr="00C85B81">
              <w:rPr>
                <w:rFonts w:ascii="Arial" w:hAnsi="Arial" w:cs="Arial"/>
                <w:bCs/>
                <w:sz w:val="20"/>
                <w:szCs w:val="20"/>
              </w:rPr>
              <w:t>PREDOMINANCIA</w:t>
            </w:r>
            <w:proofErr w:type="spellEnd"/>
            <w:r w:rsidRPr="00C85B81">
              <w:rPr>
                <w:rFonts w:ascii="Arial" w:hAnsi="Arial" w:cs="Arial"/>
                <w:bCs/>
                <w:sz w:val="20"/>
                <w:szCs w:val="20"/>
              </w:rPr>
              <w:t xml:space="preserve"> DE CAFÉ </w:t>
            </w:r>
            <w:proofErr w:type="spellStart"/>
            <w:r w:rsidRPr="00C85B81">
              <w:rPr>
                <w:rFonts w:ascii="Arial" w:hAnsi="Arial" w:cs="Arial"/>
                <w:bCs/>
                <w:sz w:val="20"/>
                <w:szCs w:val="20"/>
              </w:rPr>
              <w:t>ARABICA</w:t>
            </w:r>
            <w:proofErr w:type="spellEnd"/>
            <w:r w:rsidRPr="00C85B81">
              <w:rPr>
                <w:rFonts w:ascii="Arial" w:hAnsi="Arial" w:cs="Arial"/>
                <w:bCs/>
                <w:sz w:val="20"/>
                <w:szCs w:val="20"/>
              </w:rPr>
              <w:t xml:space="preserve">, SELO </w:t>
            </w:r>
            <w:proofErr w:type="spellStart"/>
            <w:r w:rsidRPr="00C85B81">
              <w:rPr>
                <w:rFonts w:ascii="Arial" w:hAnsi="Arial" w:cs="Arial"/>
                <w:bCs/>
                <w:sz w:val="20"/>
                <w:szCs w:val="20"/>
              </w:rPr>
              <w:t>ABIC</w:t>
            </w:r>
            <w:proofErr w:type="spellEnd"/>
            <w:r w:rsidRPr="00C85B81">
              <w:rPr>
                <w:rFonts w:ascii="Arial" w:hAnsi="Arial" w:cs="Arial"/>
                <w:bCs/>
                <w:sz w:val="20"/>
                <w:szCs w:val="20"/>
              </w:rPr>
              <w:t>. (Referência: Toninho, Café Três Corações, Pilão)</w:t>
            </w:r>
          </w:p>
          <w:p w:rsidR="00962BE2" w:rsidRDefault="00962BE2" w:rsidP="00FB46BD">
            <w:pPr>
              <w:jc w:val="both"/>
              <w:rPr>
                <w:rFonts w:ascii="Arial" w:hAnsi="Arial" w:cs="Arial"/>
                <w:bCs/>
                <w:sz w:val="20"/>
                <w:szCs w:val="20"/>
              </w:rPr>
            </w:pPr>
          </w:p>
          <w:p w:rsidR="00962BE2" w:rsidRPr="008F3A9B" w:rsidRDefault="00962BE2" w:rsidP="00FB46BD">
            <w:pPr>
              <w:jc w:val="both"/>
              <w:rPr>
                <w:rFonts w:ascii="Arial" w:hAnsi="Arial" w:cs="Arial"/>
                <w:b/>
                <w:bCs/>
                <w:sz w:val="20"/>
                <w:szCs w:val="20"/>
              </w:rPr>
            </w:pPr>
            <w:r w:rsidRPr="008F3A9B">
              <w:rPr>
                <w:rFonts w:ascii="Arial" w:hAnsi="Arial" w:cs="Arial"/>
                <w:b/>
                <w:bCs/>
                <w:sz w:val="20"/>
                <w:szCs w:val="20"/>
              </w:rPr>
              <w:t>*</w:t>
            </w:r>
            <w:r>
              <w:t xml:space="preserve"> </w:t>
            </w:r>
            <w:r w:rsidRPr="008F3A9B">
              <w:rPr>
                <w:rFonts w:ascii="Arial" w:hAnsi="Arial" w:cs="Arial"/>
                <w:b/>
                <w:bCs/>
                <w:sz w:val="20"/>
                <w:szCs w:val="20"/>
              </w:rPr>
              <w:t>DA AMOSTRA:</w:t>
            </w:r>
          </w:p>
          <w:p w:rsidR="00962BE2" w:rsidRPr="008F3A9B" w:rsidRDefault="00962BE2" w:rsidP="00FB46BD">
            <w:pPr>
              <w:jc w:val="both"/>
              <w:rPr>
                <w:rFonts w:ascii="Arial" w:hAnsi="Arial" w:cs="Arial"/>
                <w:b/>
                <w:color w:val="000000"/>
                <w:sz w:val="20"/>
                <w:szCs w:val="20"/>
              </w:rPr>
            </w:pPr>
            <w:r>
              <w:rPr>
                <w:rFonts w:ascii="Arial" w:hAnsi="Arial" w:cs="Arial"/>
                <w:b/>
                <w:bCs/>
                <w:sz w:val="20"/>
                <w:szCs w:val="20"/>
              </w:rPr>
              <w:t>A empresas vencedora</w:t>
            </w:r>
            <w:r w:rsidRPr="008F3A9B">
              <w:rPr>
                <w:rFonts w:ascii="Arial" w:hAnsi="Arial" w:cs="Arial"/>
                <w:b/>
                <w:bCs/>
                <w:sz w:val="20"/>
                <w:szCs w:val="20"/>
              </w:rPr>
              <w:t xml:space="preserve"> deverá apresentar no prazo</w:t>
            </w:r>
            <w:r>
              <w:rPr>
                <w:rFonts w:ascii="Arial" w:hAnsi="Arial" w:cs="Arial"/>
                <w:b/>
                <w:bCs/>
                <w:sz w:val="20"/>
                <w:szCs w:val="20"/>
              </w:rPr>
              <w:t xml:space="preserve"> de até 2(dois) dias</w:t>
            </w:r>
            <w:r>
              <w:rPr>
                <w:rFonts w:ascii="Arial" w:hAnsi="Arial" w:cs="Arial"/>
                <w:b/>
                <w:bCs/>
                <w:sz w:val="20"/>
                <w:szCs w:val="20"/>
              </w:rPr>
              <w:t xml:space="preserve"> úteis, 1 (uma) amostra do item.</w:t>
            </w:r>
          </w:p>
        </w:tc>
        <w:tc>
          <w:tcPr>
            <w:tcW w:w="1134" w:type="dxa"/>
            <w:vAlign w:val="center"/>
          </w:tcPr>
          <w:p w:rsidR="00962BE2" w:rsidRPr="00C85B81" w:rsidRDefault="00962BE2" w:rsidP="00FB46BD">
            <w:pPr>
              <w:jc w:val="center"/>
              <w:rPr>
                <w:rFonts w:ascii="Arial" w:hAnsi="Arial" w:cs="Arial"/>
                <w:color w:val="000000"/>
                <w:sz w:val="20"/>
                <w:szCs w:val="20"/>
              </w:rPr>
            </w:pPr>
            <w:r>
              <w:rPr>
                <w:rFonts w:ascii="Arial" w:hAnsi="Arial" w:cs="Arial"/>
                <w:color w:val="000000"/>
                <w:sz w:val="20"/>
                <w:szCs w:val="20"/>
              </w:rPr>
              <w:t>R$ 15,56</w:t>
            </w:r>
          </w:p>
        </w:tc>
        <w:tc>
          <w:tcPr>
            <w:tcW w:w="1417" w:type="dxa"/>
            <w:vAlign w:val="center"/>
          </w:tcPr>
          <w:p w:rsidR="00962BE2" w:rsidRPr="00C85B81" w:rsidRDefault="00962BE2" w:rsidP="00FB46BD">
            <w:pPr>
              <w:jc w:val="center"/>
              <w:rPr>
                <w:rFonts w:ascii="Arial" w:hAnsi="Arial" w:cs="Arial"/>
                <w:color w:val="000000"/>
                <w:sz w:val="20"/>
                <w:szCs w:val="20"/>
              </w:rPr>
            </w:pPr>
            <w:r>
              <w:rPr>
                <w:rFonts w:ascii="Arial" w:hAnsi="Arial" w:cs="Arial"/>
                <w:color w:val="000000"/>
                <w:sz w:val="20"/>
                <w:szCs w:val="20"/>
              </w:rPr>
              <w:t>R$ 23.340,00</w:t>
            </w:r>
          </w:p>
        </w:tc>
      </w:tr>
    </w:tbl>
    <w:p w:rsidR="00962BE2" w:rsidRDefault="00962BE2" w:rsidP="00962BE2">
      <w:pPr>
        <w:widowControl w:val="0"/>
        <w:autoSpaceDE w:val="0"/>
        <w:autoSpaceDN w:val="0"/>
        <w:adjustRightInd w:val="0"/>
        <w:spacing w:line="276" w:lineRule="auto"/>
        <w:jc w:val="both"/>
        <w:rPr>
          <w:rFonts w:ascii="Arial" w:hAnsi="Arial" w:cs="Arial"/>
          <w:b/>
          <w:sz w:val="22"/>
          <w:szCs w:val="22"/>
        </w:rPr>
      </w:pPr>
    </w:p>
    <w:p w:rsidR="00962BE2" w:rsidRDefault="00962BE2" w:rsidP="00962BE2">
      <w:pPr>
        <w:widowControl w:val="0"/>
        <w:autoSpaceDE w:val="0"/>
        <w:autoSpaceDN w:val="0"/>
        <w:adjustRightInd w:val="0"/>
        <w:spacing w:line="276" w:lineRule="auto"/>
        <w:jc w:val="both"/>
        <w:rPr>
          <w:rFonts w:ascii="Arial" w:hAnsi="Arial" w:cs="Arial"/>
          <w:b/>
          <w:sz w:val="22"/>
          <w:szCs w:val="22"/>
        </w:rPr>
      </w:pPr>
      <w:r w:rsidRPr="005E27FE">
        <w:rPr>
          <w:rFonts w:ascii="Arial" w:hAnsi="Arial" w:cs="Arial"/>
          <w:b/>
          <w:sz w:val="22"/>
          <w:szCs w:val="22"/>
        </w:rPr>
        <w:t>Valor Total Estimado R$ 23.340,00 (vinte e três mil, trezentos e quarenta reais).</w:t>
      </w:r>
    </w:p>
    <w:p w:rsidR="00962BE2" w:rsidRPr="00F64136" w:rsidRDefault="00962BE2" w:rsidP="00962BE2">
      <w:pPr>
        <w:widowControl w:val="0"/>
        <w:autoSpaceDE w:val="0"/>
        <w:autoSpaceDN w:val="0"/>
        <w:adjustRightInd w:val="0"/>
        <w:spacing w:line="276" w:lineRule="auto"/>
        <w:jc w:val="both"/>
        <w:rPr>
          <w:rFonts w:ascii="Arial" w:hAnsi="Arial" w:cs="Arial"/>
          <w:b/>
          <w:sz w:val="22"/>
          <w:szCs w:val="22"/>
        </w:rPr>
      </w:pPr>
    </w:p>
    <w:p w:rsidR="00962BE2" w:rsidRPr="00F64136" w:rsidRDefault="00962BE2" w:rsidP="00962BE2">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 xml:space="preserve">3- DOS RECURSOS </w:t>
      </w:r>
      <w:r w:rsidRPr="00F64136">
        <w:rPr>
          <w:rFonts w:ascii="Arial" w:hAnsi="Arial" w:cs="Arial"/>
          <w:b/>
          <w:sz w:val="22"/>
          <w:szCs w:val="22"/>
        </w:rPr>
        <w:t>ORÇAMENTÁRIOS</w:t>
      </w:r>
    </w:p>
    <w:p w:rsidR="00962BE2" w:rsidRPr="00F64136" w:rsidRDefault="00962BE2" w:rsidP="00962BE2">
      <w:pPr>
        <w:widowControl w:val="0"/>
        <w:autoSpaceDE w:val="0"/>
        <w:autoSpaceDN w:val="0"/>
        <w:adjustRightInd w:val="0"/>
        <w:spacing w:line="276" w:lineRule="auto"/>
        <w:jc w:val="both"/>
        <w:rPr>
          <w:rFonts w:ascii="Arial" w:hAnsi="Arial" w:cs="Arial"/>
          <w:sz w:val="22"/>
          <w:szCs w:val="22"/>
        </w:rPr>
      </w:pPr>
    </w:p>
    <w:p w:rsidR="00962BE2" w:rsidRDefault="00962BE2" w:rsidP="00962BE2">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sz w:val="22"/>
          <w:szCs w:val="22"/>
        </w:rPr>
        <w:t xml:space="preserve">As despesas correspondentes a execução do presente contrato ocorrerão por conta da </w:t>
      </w:r>
      <w:r w:rsidRPr="00F64136">
        <w:rPr>
          <w:rFonts w:ascii="Arial" w:hAnsi="Arial" w:cs="Arial"/>
          <w:b/>
          <w:sz w:val="22"/>
          <w:szCs w:val="22"/>
        </w:rPr>
        <w:t xml:space="preserve">dotação orçamentária: </w:t>
      </w:r>
    </w:p>
    <w:p w:rsidR="00962BE2" w:rsidRDefault="00962BE2" w:rsidP="00962BE2">
      <w:pPr>
        <w:widowControl w:val="0"/>
        <w:autoSpaceDE w:val="0"/>
        <w:autoSpaceDN w:val="0"/>
        <w:adjustRightInd w:val="0"/>
        <w:spacing w:line="276" w:lineRule="auto"/>
        <w:jc w:val="both"/>
        <w:rPr>
          <w:rFonts w:ascii="Arial" w:hAnsi="Arial" w:cs="Arial"/>
          <w:b/>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962BE2" w:rsidRPr="00E0079B" w:rsidTr="00FB46BD">
        <w:trPr>
          <w:trHeight w:val="344"/>
          <w:jc w:val="center"/>
        </w:trPr>
        <w:tc>
          <w:tcPr>
            <w:tcW w:w="1818" w:type="dxa"/>
            <w:vAlign w:val="center"/>
          </w:tcPr>
          <w:p w:rsidR="00962BE2" w:rsidRPr="00230DFE" w:rsidRDefault="00962BE2" w:rsidP="00FB46BD">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962BE2" w:rsidRPr="00230DFE" w:rsidRDefault="00962BE2" w:rsidP="00FB46BD">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962BE2" w:rsidRPr="00230DFE" w:rsidRDefault="00962BE2" w:rsidP="00FB46BD">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962BE2" w:rsidRPr="00230DFE" w:rsidRDefault="00962BE2" w:rsidP="00FB46BD">
            <w:pPr>
              <w:spacing w:line="360" w:lineRule="auto"/>
              <w:jc w:val="center"/>
              <w:rPr>
                <w:rFonts w:ascii="Arial" w:hAnsi="Arial" w:cs="Arial"/>
                <w:b/>
                <w:sz w:val="20"/>
                <w:szCs w:val="20"/>
              </w:rPr>
            </w:pPr>
            <w:r w:rsidRPr="00230DFE">
              <w:rPr>
                <w:rFonts w:ascii="Arial" w:hAnsi="Arial" w:cs="Arial"/>
                <w:b/>
                <w:sz w:val="20"/>
                <w:szCs w:val="20"/>
              </w:rPr>
              <w:t>ELEMENTO</w:t>
            </w:r>
          </w:p>
        </w:tc>
      </w:tr>
      <w:tr w:rsidR="00962BE2" w:rsidRPr="00E0079B" w:rsidTr="00FB46BD">
        <w:trPr>
          <w:trHeight w:val="688"/>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88"/>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043</w:t>
            </w:r>
          </w:p>
        </w:tc>
        <w:tc>
          <w:tcPr>
            <w:tcW w:w="4335"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88"/>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061</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73"/>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067</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32"/>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080</w:t>
            </w:r>
          </w:p>
        </w:tc>
        <w:tc>
          <w:tcPr>
            <w:tcW w:w="4335"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720"/>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Atividades Culturais/</w:t>
            </w:r>
          </w:p>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120</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17"/>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133</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376"/>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Secretaria</w:t>
            </w:r>
          </w:p>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156</w:t>
            </w:r>
          </w:p>
          <w:p w:rsidR="00962BE2" w:rsidRDefault="00962BE2" w:rsidP="00FB46BD">
            <w:pPr>
              <w:spacing w:line="360" w:lineRule="auto"/>
              <w:jc w:val="center"/>
              <w:rPr>
                <w:rFonts w:ascii="Arial" w:hAnsi="Arial" w:cs="Arial"/>
                <w:sz w:val="20"/>
                <w:szCs w:val="20"/>
              </w:rPr>
            </w:pPr>
            <w:r>
              <w:rPr>
                <w:rFonts w:ascii="Arial" w:hAnsi="Arial" w:cs="Arial"/>
                <w:sz w:val="20"/>
                <w:szCs w:val="20"/>
              </w:rPr>
              <w:t>157</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158</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720"/>
          <w:jc w:val="center"/>
        </w:trPr>
        <w:tc>
          <w:tcPr>
            <w:tcW w:w="181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234</w:t>
            </w:r>
          </w:p>
          <w:p w:rsidR="00962BE2" w:rsidRDefault="00962BE2" w:rsidP="00FB46BD">
            <w:pPr>
              <w:spacing w:line="360" w:lineRule="auto"/>
              <w:jc w:val="center"/>
              <w:rPr>
                <w:rFonts w:ascii="Arial" w:hAnsi="Arial" w:cs="Arial"/>
                <w:sz w:val="20"/>
                <w:szCs w:val="20"/>
              </w:rPr>
            </w:pPr>
            <w:r>
              <w:rPr>
                <w:rFonts w:ascii="Arial" w:hAnsi="Arial" w:cs="Arial"/>
                <w:sz w:val="20"/>
                <w:szCs w:val="20"/>
              </w:rPr>
              <w:t>235</w:t>
            </w:r>
          </w:p>
          <w:p w:rsidR="00962BE2" w:rsidRDefault="00962BE2" w:rsidP="00FB46BD">
            <w:pPr>
              <w:spacing w:line="360" w:lineRule="auto"/>
              <w:jc w:val="center"/>
              <w:rPr>
                <w:rFonts w:ascii="Arial" w:hAnsi="Arial" w:cs="Arial"/>
                <w:sz w:val="20"/>
                <w:szCs w:val="20"/>
              </w:rPr>
            </w:pPr>
            <w:r>
              <w:rPr>
                <w:rFonts w:ascii="Arial" w:hAnsi="Arial" w:cs="Arial"/>
                <w:sz w:val="20"/>
                <w:szCs w:val="20"/>
              </w:rPr>
              <w:t>236</w:t>
            </w:r>
          </w:p>
          <w:p w:rsidR="00962BE2" w:rsidRDefault="00962BE2" w:rsidP="00FB46BD">
            <w:pPr>
              <w:spacing w:line="360" w:lineRule="auto"/>
              <w:jc w:val="center"/>
              <w:rPr>
                <w:rFonts w:ascii="Arial" w:hAnsi="Arial" w:cs="Arial"/>
                <w:sz w:val="20"/>
                <w:szCs w:val="20"/>
              </w:rPr>
            </w:pPr>
            <w:r>
              <w:rPr>
                <w:rFonts w:ascii="Arial" w:hAnsi="Arial" w:cs="Arial"/>
                <w:sz w:val="20"/>
                <w:szCs w:val="20"/>
              </w:rPr>
              <w:t>237</w:t>
            </w:r>
          </w:p>
          <w:p w:rsidR="00962BE2" w:rsidRDefault="00962BE2" w:rsidP="00FB46BD">
            <w:pPr>
              <w:spacing w:line="360" w:lineRule="auto"/>
              <w:jc w:val="center"/>
              <w:rPr>
                <w:rFonts w:ascii="Arial" w:hAnsi="Arial" w:cs="Arial"/>
                <w:sz w:val="20"/>
                <w:szCs w:val="20"/>
              </w:rPr>
            </w:pPr>
            <w:r>
              <w:rPr>
                <w:rFonts w:ascii="Arial" w:hAnsi="Arial" w:cs="Arial"/>
                <w:sz w:val="20"/>
                <w:szCs w:val="20"/>
              </w:rPr>
              <w:t>238</w:t>
            </w:r>
          </w:p>
          <w:p w:rsidR="00962BE2" w:rsidRDefault="00962BE2" w:rsidP="00FB46BD">
            <w:pPr>
              <w:spacing w:line="360" w:lineRule="auto"/>
              <w:jc w:val="center"/>
              <w:rPr>
                <w:rFonts w:ascii="Arial" w:hAnsi="Arial" w:cs="Arial"/>
                <w:sz w:val="20"/>
                <w:szCs w:val="20"/>
              </w:rPr>
            </w:pPr>
          </w:p>
        </w:tc>
        <w:tc>
          <w:tcPr>
            <w:tcW w:w="4335" w:type="dxa"/>
          </w:tcPr>
          <w:p w:rsidR="00962BE2" w:rsidRPr="00230DFE" w:rsidRDefault="00962BE2" w:rsidP="00FB46BD">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720"/>
          <w:jc w:val="center"/>
        </w:trPr>
        <w:tc>
          <w:tcPr>
            <w:tcW w:w="181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lastRenderedPageBreak/>
              <w:t>Ensino Infantil Creche Escolar</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290</w:t>
            </w:r>
          </w:p>
          <w:p w:rsidR="00962BE2" w:rsidRDefault="00962BE2" w:rsidP="00FB46BD">
            <w:pPr>
              <w:spacing w:line="360" w:lineRule="auto"/>
              <w:jc w:val="center"/>
              <w:rPr>
                <w:rFonts w:ascii="Arial" w:hAnsi="Arial" w:cs="Arial"/>
                <w:sz w:val="20"/>
                <w:szCs w:val="20"/>
              </w:rPr>
            </w:pPr>
            <w:r>
              <w:rPr>
                <w:rFonts w:ascii="Arial" w:hAnsi="Arial" w:cs="Arial"/>
                <w:sz w:val="20"/>
                <w:szCs w:val="20"/>
              </w:rPr>
              <w:t>291</w:t>
            </w:r>
          </w:p>
          <w:p w:rsidR="00962BE2" w:rsidRDefault="00962BE2" w:rsidP="00FB46BD">
            <w:pPr>
              <w:spacing w:line="360" w:lineRule="auto"/>
              <w:jc w:val="center"/>
              <w:rPr>
                <w:rFonts w:ascii="Arial" w:hAnsi="Arial" w:cs="Arial"/>
                <w:sz w:val="20"/>
                <w:szCs w:val="20"/>
              </w:rPr>
            </w:pPr>
            <w:r>
              <w:rPr>
                <w:rFonts w:ascii="Arial" w:hAnsi="Arial" w:cs="Arial"/>
                <w:sz w:val="20"/>
                <w:szCs w:val="20"/>
              </w:rPr>
              <w:t>292</w:t>
            </w:r>
          </w:p>
          <w:p w:rsidR="00962BE2" w:rsidRDefault="00962BE2" w:rsidP="00FB46BD">
            <w:pPr>
              <w:spacing w:line="360" w:lineRule="auto"/>
              <w:jc w:val="center"/>
              <w:rPr>
                <w:rFonts w:ascii="Arial" w:hAnsi="Arial" w:cs="Arial"/>
                <w:sz w:val="20"/>
                <w:szCs w:val="20"/>
              </w:rPr>
            </w:pPr>
            <w:r>
              <w:rPr>
                <w:rFonts w:ascii="Arial" w:hAnsi="Arial" w:cs="Arial"/>
                <w:sz w:val="20"/>
                <w:szCs w:val="20"/>
              </w:rPr>
              <w:t>293</w:t>
            </w:r>
          </w:p>
          <w:p w:rsidR="00962BE2" w:rsidRDefault="00962BE2" w:rsidP="00FB46BD">
            <w:pPr>
              <w:spacing w:line="360" w:lineRule="auto"/>
              <w:jc w:val="center"/>
              <w:rPr>
                <w:rFonts w:ascii="Arial" w:hAnsi="Arial" w:cs="Arial"/>
                <w:sz w:val="20"/>
                <w:szCs w:val="20"/>
              </w:rPr>
            </w:pPr>
            <w:r>
              <w:rPr>
                <w:rFonts w:ascii="Arial" w:hAnsi="Arial" w:cs="Arial"/>
                <w:sz w:val="20"/>
                <w:szCs w:val="20"/>
              </w:rPr>
              <w:t>294</w:t>
            </w:r>
          </w:p>
        </w:tc>
        <w:tc>
          <w:tcPr>
            <w:tcW w:w="4335" w:type="dxa"/>
          </w:tcPr>
          <w:p w:rsidR="00962BE2" w:rsidRPr="00230DFE" w:rsidRDefault="00962BE2" w:rsidP="00FB46B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720"/>
          <w:jc w:val="center"/>
        </w:trPr>
        <w:tc>
          <w:tcPr>
            <w:tcW w:w="181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324</w:t>
            </w:r>
          </w:p>
          <w:p w:rsidR="00962BE2" w:rsidRDefault="00962BE2" w:rsidP="00FB46BD">
            <w:pPr>
              <w:spacing w:line="360" w:lineRule="auto"/>
              <w:jc w:val="center"/>
              <w:rPr>
                <w:rFonts w:ascii="Arial" w:hAnsi="Arial" w:cs="Arial"/>
                <w:sz w:val="20"/>
                <w:szCs w:val="20"/>
              </w:rPr>
            </w:pPr>
            <w:r>
              <w:rPr>
                <w:rFonts w:ascii="Arial" w:hAnsi="Arial" w:cs="Arial"/>
                <w:sz w:val="20"/>
                <w:szCs w:val="20"/>
              </w:rPr>
              <w:t>325</w:t>
            </w:r>
          </w:p>
          <w:p w:rsidR="00962BE2" w:rsidRDefault="00962BE2" w:rsidP="00FB46BD">
            <w:pPr>
              <w:spacing w:line="360" w:lineRule="auto"/>
              <w:jc w:val="center"/>
              <w:rPr>
                <w:rFonts w:ascii="Arial" w:hAnsi="Arial" w:cs="Arial"/>
                <w:sz w:val="20"/>
                <w:szCs w:val="20"/>
              </w:rPr>
            </w:pPr>
            <w:r>
              <w:rPr>
                <w:rFonts w:ascii="Arial" w:hAnsi="Arial" w:cs="Arial"/>
                <w:sz w:val="20"/>
                <w:szCs w:val="20"/>
              </w:rPr>
              <w:t>326</w:t>
            </w:r>
          </w:p>
          <w:p w:rsidR="00962BE2" w:rsidRDefault="00962BE2" w:rsidP="00FB46BD">
            <w:pPr>
              <w:spacing w:line="360" w:lineRule="auto"/>
              <w:jc w:val="center"/>
              <w:rPr>
                <w:rFonts w:ascii="Arial" w:hAnsi="Arial" w:cs="Arial"/>
                <w:sz w:val="20"/>
                <w:szCs w:val="20"/>
              </w:rPr>
            </w:pPr>
            <w:r>
              <w:rPr>
                <w:rFonts w:ascii="Arial" w:hAnsi="Arial" w:cs="Arial"/>
                <w:sz w:val="20"/>
                <w:szCs w:val="20"/>
              </w:rPr>
              <w:t>327</w:t>
            </w:r>
          </w:p>
          <w:p w:rsidR="00962BE2" w:rsidRDefault="00962BE2" w:rsidP="00FB46BD">
            <w:pPr>
              <w:spacing w:line="360" w:lineRule="auto"/>
              <w:jc w:val="center"/>
              <w:rPr>
                <w:rFonts w:ascii="Arial" w:hAnsi="Arial" w:cs="Arial"/>
                <w:sz w:val="20"/>
                <w:szCs w:val="20"/>
              </w:rPr>
            </w:pPr>
            <w:r>
              <w:rPr>
                <w:rFonts w:ascii="Arial" w:hAnsi="Arial" w:cs="Arial"/>
                <w:sz w:val="20"/>
                <w:szCs w:val="20"/>
              </w:rPr>
              <w:t>328</w:t>
            </w:r>
          </w:p>
        </w:tc>
        <w:tc>
          <w:tcPr>
            <w:tcW w:w="4335" w:type="dxa"/>
          </w:tcPr>
          <w:p w:rsidR="00962BE2" w:rsidRPr="00230DFE" w:rsidRDefault="00962BE2" w:rsidP="00FB46B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32"/>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410</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2737"/>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433</w:t>
            </w:r>
          </w:p>
          <w:p w:rsidR="00962BE2" w:rsidRDefault="00962BE2" w:rsidP="00FB46BD">
            <w:pPr>
              <w:spacing w:line="360" w:lineRule="auto"/>
              <w:jc w:val="center"/>
              <w:rPr>
                <w:rFonts w:ascii="Arial" w:hAnsi="Arial" w:cs="Arial"/>
                <w:sz w:val="20"/>
                <w:szCs w:val="20"/>
              </w:rPr>
            </w:pPr>
            <w:r>
              <w:rPr>
                <w:rFonts w:ascii="Arial" w:hAnsi="Arial" w:cs="Arial"/>
                <w:sz w:val="20"/>
                <w:szCs w:val="20"/>
              </w:rPr>
              <w:t>434</w:t>
            </w:r>
          </w:p>
          <w:p w:rsidR="00962BE2" w:rsidRDefault="00962BE2" w:rsidP="00FB46BD">
            <w:pPr>
              <w:spacing w:line="360" w:lineRule="auto"/>
              <w:jc w:val="center"/>
              <w:rPr>
                <w:rFonts w:ascii="Arial" w:hAnsi="Arial" w:cs="Arial"/>
                <w:sz w:val="20"/>
                <w:szCs w:val="20"/>
              </w:rPr>
            </w:pPr>
            <w:r>
              <w:rPr>
                <w:rFonts w:ascii="Arial" w:hAnsi="Arial" w:cs="Arial"/>
                <w:sz w:val="20"/>
                <w:szCs w:val="20"/>
              </w:rPr>
              <w:t>435</w:t>
            </w:r>
          </w:p>
          <w:p w:rsidR="00962BE2" w:rsidRDefault="00962BE2" w:rsidP="00FB46BD">
            <w:pPr>
              <w:spacing w:line="360" w:lineRule="auto"/>
              <w:jc w:val="center"/>
              <w:rPr>
                <w:rFonts w:ascii="Arial" w:hAnsi="Arial" w:cs="Arial"/>
                <w:sz w:val="20"/>
                <w:szCs w:val="20"/>
              </w:rPr>
            </w:pPr>
            <w:r>
              <w:rPr>
                <w:rFonts w:ascii="Arial" w:hAnsi="Arial" w:cs="Arial"/>
                <w:sz w:val="20"/>
                <w:szCs w:val="20"/>
              </w:rPr>
              <w:t>436</w:t>
            </w:r>
          </w:p>
          <w:p w:rsidR="00962BE2" w:rsidRDefault="00962BE2" w:rsidP="00FB46BD">
            <w:pPr>
              <w:spacing w:line="360" w:lineRule="auto"/>
              <w:jc w:val="center"/>
              <w:rPr>
                <w:rFonts w:ascii="Arial" w:hAnsi="Arial" w:cs="Arial"/>
                <w:sz w:val="20"/>
                <w:szCs w:val="20"/>
              </w:rPr>
            </w:pPr>
            <w:r>
              <w:rPr>
                <w:rFonts w:ascii="Arial" w:hAnsi="Arial" w:cs="Arial"/>
                <w:sz w:val="20"/>
                <w:szCs w:val="20"/>
              </w:rPr>
              <w:t>437</w:t>
            </w:r>
          </w:p>
          <w:p w:rsidR="00962BE2" w:rsidRDefault="00962BE2" w:rsidP="00FB46BD">
            <w:pPr>
              <w:spacing w:line="360" w:lineRule="auto"/>
              <w:jc w:val="center"/>
              <w:rPr>
                <w:rFonts w:ascii="Arial" w:hAnsi="Arial" w:cs="Arial"/>
                <w:sz w:val="20"/>
                <w:szCs w:val="20"/>
              </w:rPr>
            </w:pPr>
            <w:r>
              <w:rPr>
                <w:rFonts w:ascii="Arial" w:hAnsi="Arial" w:cs="Arial"/>
                <w:sz w:val="20"/>
                <w:szCs w:val="20"/>
              </w:rPr>
              <w:t>438</w:t>
            </w:r>
          </w:p>
          <w:p w:rsidR="00962BE2" w:rsidRDefault="00962BE2" w:rsidP="00FB46BD">
            <w:pPr>
              <w:spacing w:line="360" w:lineRule="auto"/>
              <w:jc w:val="center"/>
              <w:rPr>
                <w:rFonts w:ascii="Arial" w:hAnsi="Arial" w:cs="Arial"/>
                <w:sz w:val="20"/>
                <w:szCs w:val="20"/>
              </w:rPr>
            </w:pPr>
            <w:r>
              <w:rPr>
                <w:rFonts w:ascii="Arial" w:hAnsi="Arial" w:cs="Arial"/>
                <w:sz w:val="20"/>
                <w:szCs w:val="20"/>
              </w:rPr>
              <w:t>439</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440</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116"/>
          <w:jc w:val="center"/>
        </w:trPr>
        <w:tc>
          <w:tcPr>
            <w:tcW w:w="181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475</w:t>
            </w:r>
          </w:p>
          <w:p w:rsidR="00962BE2" w:rsidRDefault="00962BE2" w:rsidP="00FB46BD">
            <w:pPr>
              <w:spacing w:line="360" w:lineRule="auto"/>
              <w:jc w:val="center"/>
              <w:rPr>
                <w:rFonts w:ascii="Arial" w:hAnsi="Arial" w:cs="Arial"/>
                <w:sz w:val="20"/>
                <w:szCs w:val="20"/>
              </w:rPr>
            </w:pPr>
            <w:r>
              <w:rPr>
                <w:rFonts w:ascii="Arial" w:hAnsi="Arial" w:cs="Arial"/>
                <w:sz w:val="20"/>
                <w:szCs w:val="20"/>
              </w:rPr>
              <w:t>476</w:t>
            </w:r>
          </w:p>
        </w:tc>
        <w:tc>
          <w:tcPr>
            <w:tcW w:w="4335" w:type="dxa"/>
          </w:tcPr>
          <w:p w:rsidR="00962BE2" w:rsidRPr="00230DFE" w:rsidRDefault="00962BE2" w:rsidP="00FB46BD">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376"/>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523</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524</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32"/>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545</w:t>
            </w:r>
          </w:p>
          <w:p w:rsidR="00962BE2" w:rsidRDefault="00962BE2" w:rsidP="00FB46BD">
            <w:pPr>
              <w:spacing w:line="360" w:lineRule="auto"/>
              <w:jc w:val="center"/>
              <w:rPr>
                <w:rFonts w:ascii="Arial" w:hAnsi="Arial" w:cs="Arial"/>
                <w:sz w:val="20"/>
                <w:szCs w:val="20"/>
              </w:rPr>
            </w:pPr>
            <w:r>
              <w:rPr>
                <w:rFonts w:ascii="Arial" w:hAnsi="Arial" w:cs="Arial"/>
                <w:sz w:val="20"/>
                <w:szCs w:val="20"/>
              </w:rPr>
              <w:t>546</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547</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73"/>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583</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584</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376"/>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lastRenderedPageBreak/>
              <w:t>Manutenção das Atividades e Eventos Turísticos</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635</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73"/>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682</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32"/>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Manutenção/</w:t>
            </w:r>
          </w:p>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733</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734</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88"/>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763</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962BE2" w:rsidRPr="00F64136" w:rsidRDefault="00962BE2" w:rsidP="00962BE2">
      <w:pPr>
        <w:widowControl w:val="0"/>
        <w:autoSpaceDE w:val="0"/>
        <w:autoSpaceDN w:val="0"/>
        <w:adjustRightInd w:val="0"/>
        <w:spacing w:line="276" w:lineRule="auto"/>
        <w:jc w:val="both"/>
        <w:rPr>
          <w:rFonts w:ascii="Arial" w:hAnsi="Arial" w:cs="Arial"/>
          <w:b/>
          <w:sz w:val="22"/>
          <w:szCs w:val="22"/>
        </w:rPr>
      </w:pPr>
    </w:p>
    <w:p w:rsidR="00962BE2" w:rsidRDefault="00962BE2" w:rsidP="00962BE2">
      <w:pPr>
        <w:widowControl w:val="0"/>
        <w:autoSpaceDE w:val="0"/>
        <w:autoSpaceDN w:val="0"/>
        <w:adjustRightInd w:val="0"/>
        <w:spacing w:line="276" w:lineRule="auto"/>
        <w:jc w:val="both"/>
        <w:rPr>
          <w:rFonts w:ascii="Arial" w:hAnsi="Arial" w:cs="Arial"/>
          <w:b/>
          <w:sz w:val="22"/>
          <w:szCs w:val="22"/>
        </w:rPr>
      </w:pPr>
    </w:p>
    <w:p w:rsidR="00962BE2" w:rsidRPr="00F64136" w:rsidRDefault="00962BE2" w:rsidP="00962BE2">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4 – PRAZO E CONDIÇÕES DE ENTREGA</w:t>
      </w:r>
    </w:p>
    <w:p w:rsidR="00962BE2" w:rsidRPr="00F64136" w:rsidRDefault="00962BE2" w:rsidP="00962BE2">
      <w:pPr>
        <w:widowControl w:val="0"/>
        <w:autoSpaceDE w:val="0"/>
        <w:autoSpaceDN w:val="0"/>
        <w:adjustRightInd w:val="0"/>
        <w:spacing w:line="276" w:lineRule="auto"/>
        <w:jc w:val="both"/>
        <w:rPr>
          <w:rFonts w:ascii="Arial" w:hAnsi="Arial" w:cs="Arial"/>
          <w:sz w:val="22"/>
          <w:szCs w:val="22"/>
        </w:rPr>
      </w:pPr>
    </w:p>
    <w:p w:rsidR="00962BE2" w:rsidRPr="00962BE2" w:rsidRDefault="00962BE2" w:rsidP="00962BE2">
      <w:pPr>
        <w:widowControl w:val="0"/>
        <w:autoSpaceDE w:val="0"/>
        <w:autoSpaceDN w:val="0"/>
        <w:adjustRightInd w:val="0"/>
        <w:spacing w:line="276" w:lineRule="auto"/>
        <w:jc w:val="both"/>
        <w:rPr>
          <w:rFonts w:ascii="Arial" w:hAnsi="Arial" w:cs="Arial"/>
          <w:sz w:val="22"/>
          <w:szCs w:val="22"/>
        </w:rPr>
      </w:pPr>
      <w:r w:rsidRPr="00962BE2">
        <w:rPr>
          <w:rFonts w:ascii="Arial" w:hAnsi="Arial" w:cs="Arial"/>
          <w:sz w:val="22"/>
          <w:szCs w:val="22"/>
        </w:rPr>
        <w:t xml:space="preserve">Os produtos deverão ser entregues de forma parcelada, em até 05 (cinco) dias após o recebimento da ordem de fornecimento emitida pela secretaria ou departamento requisitante. </w:t>
      </w:r>
    </w:p>
    <w:p w:rsidR="00962BE2" w:rsidRPr="00962BE2" w:rsidRDefault="00962BE2" w:rsidP="00962BE2">
      <w:pPr>
        <w:widowControl w:val="0"/>
        <w:autoSpaceDE w:val="0"/>
        <w:autoSpaceDN w:val="0"/>
        <w:adjustRightInd w:val="0"/>
        <w:spacing w:line="276" w:lineRule="auto"/>
        <w:jc w:val="both"/>
        <w:rPr>
          <w:rFonts w:ascii="Arial" w:hAnsi="Arial" w:cs="Arial"/>
          <w:sz w:val="22"/>
          <w:szCs w:val="22"/>
        </w:rPr>
      </w:pPr>
    </w:p>
    <w:p w:rsidR="00962BE2" w:rsidRPr="00962BE2" w:rsidRDefault="00962BE2" w:rsidP="00962BE2">
      <w:pPr>
        <w:pStyle w:val="Cabealho"/>
        <w:jc w:val="both"/>
        <w:rPr>
          <w:rFonts w:ascii="Arial" w:hAnsi="Arial" w:cs="Arial"/>
          <w:sz w:val="22"/>
          <w:szCs w:val="22"/>
        </w:rPr>
      </w:pPr>
      <w:r w:rsidRPr="00962BE2">
        <w:rPr>
          <w:rFonts w:ascii="Arial" w:hAnsi="Arial" w:cs="Arial"/>
          <w:sz w:val="22"/>
          <w:szCs w:val="22"/>
        </w:rPr>
        <w:t xml:space="preserve">O licitante vencedor deverá entregar os pós de café no almoxarifado da Prefeitura Municipal de Ipuiuna/MG, sito </w:t>
      </w:r>
      <w:proofErr w:type="spellStart"/>
      <w:r w:rsidRPr="00962BE2">
        <w:rPr>
          <w:rFonts w:ascii="Arial" w:hAnsi="Arial" w:cs="Arial"/>
          <w:sz w:val="22"/>
          <w:szCs w:val="22"/>
        </w:rPr>
        <w:t>á</w:t>
      </w:r>
      <w:proofErr w:type="spellEnd"/>
      <w:r w:rsidRPr="00962BE2">
        <w:rPr>
          <w:rFonts w:ascii="Arial" w:hAnsi="Arial" w:cs="Arial"/>
          <w:sz w:val="22"/>
          <w:szCs w:val="22"/>
        </w:rPr>
        <w:t xml:space="preserve"> Rua João Roberto da Silva, 40, Centro.</w:t>
      </w:r>
    </w:p>
    <w:p w:rsidR="00962BE2" w:rsidRPr="00962BE2" w:rsidRDefault="00962BE2" w:rsidP="00962BE2">
      <w:pPr>
        <w:widowControl w:val="0"/>
        <w:autoSpaceDE w:val="0"/>
        <w:autoSpaceDN w:val="0"/>
        <w:adjustRightInd w:val="0"/>
        <w:spacing w:line="276" w:lineRule="auto"/>
        <w:jc w:val="both"/>
        <w:rPr>
          <w:rFonts w:ascii="Arial" w:hAnsi="Arial" w:cs="Arial"/>
          <w:sz w:val="22"/>
          <w:szCs w:val="22"/>
        </w:rPr>
      </w:pPr>
    </w:p>
    <w:p w:rsidR="00962BE2" w:rsidRPr="00962BE2" w:rsidRDefault="00962BE2" w:rsidP="00962BE2">
      <w:pPr>
        <w:widowControl w:val="0"/>
        <w:autoSpaceDE w:val="0"/>
        <w:autoSpaceDN w:val="0"/>
        <w:adjustRightInd w:val="0"/>
        <w:spacing w:line="276" w:lineRule="auto"/>
        <w:jc w:val="both"/>
        <w:rPr>
          <w:rFonts w:ascii="Arial" w:hAnsi="Arial" w:cs="Arial"/>
          <w:b/>
          <w:sz w:val="22"/>
          <w:szCs w:val="22"/>
        </w:rPr>
      </w:pPr>
      <w:r w:rsidRPr="00962BE2">
        <w:rPr>
          <w:rFonts w:ascii="Arial" w:hAnsi="Arial" w:cs="Arial"/>
          <w:b/>
          <w:sz w:val="22"/>
          <w:szCs w:val="22"/>
        </w:rPr>
        <w:t>5 – PAGAMENTO</w:t>
      </w:r>
    </w:p>
    <w:p w:rsidR="00962BE2" w:rsidRPr="00962BE2" w:rsidRDefault="00962BE2" w:rsidP="00962BE2">
      <w:pPr>
        <w:widowControl w:val="0"/>
        <w:autoSpaceDE w:val="0"/>
        <w:autoSpaceDN w:val="0"/>
        <w:adjustRightInd w:val="0"/>
        <w:spacing w:line="276" w:lineRule="auto"/>
        <w:jc w:val="both"/>
        <w:rPr>
          <w:rFonts w:ascii="Arial" w:hAnsi="Arial" w:cs="Arial"/>
          <w:sz w:val="22"/>
          <w:szCs w:val="22"/>
        </w:rPr>
      </w:pPr>
    </w:p>
    <w:p w:rsidR="00962BE2" w:rsidRPr="00962BE2" w:rsidRDefault="00962BE2" w:rsidP="00962BE2">
      <w:pPr>
        <w:widowControl w:val="0"/>
        <w:autoSpaceDE w:val="0"/>
        <w:autoSpaceDN w:val="0"/>
        <w:adjustRightInd w:val="0"/>
        <w:spacing w:line="276" w:lineRule="auto"/>
        <w:jc w:val="both"/>
        <w:rPr>
          <w:rFonts w:ascii="Arial" w:hAnsi="Arial" w:cs="Arial"/>
          <w:sz w:val="22"/>
          <w:szCs w:val="22"/>
        </w:rPr>
      </w:pPr>
      <w:r w:rsidRPr="00962BE2">
        <w:rPr>
          <w:rFonts w:ascii="Arial" w:hAnsi="Arial" w:cs="Arial"/>
          <w:sz w:val="22"/>
          <w:szCs w:val="22"/>
        </w:rPr>
        <w:t>A Prefeitura Municipal de Ipuiuna efetuará o pagamento em até 30 (trinta) dias da data do recebimento da nota fiscal/ fatura devidamente atestada.</w:t>
      </w:r>
    </w:p>
    <w:p w:rsidR="00962BE2" w:rsidRPr="00962BE2" w:rsidRDefault="00962BE2" w:rsidP="00962BE2">
      <w:pPr>
        <w:widowControl w:val="0"/>
        <w:autoSpaceDE w:val="0"/>
        <w:autoSpaceDN w:val="0"/>
        <w:adjustRightInd w:val="0"/>
        <w:spacing w:line="276" w:lineRule="auto"/>
        <w:jc w:val="both"/>
        <w:rPr>
          <w:rFonts w:ascii="Arial" w:hAnsi="Arial" w:cs="Arial"/>
          <w:sz w:val="22"/>
          <w:szCs w:val="22"/>
        </w:rPr>
      </w:pPr>
    </w:p>
    <w:p w:rsidR="00962BE2" w:rsidRPr="00962BE2" w:rsidRDefault="00962BE2" w:rsidP="00962BE2">
      <w:pPr>
        <w:widowControl w:val="0"/>
        <w:autoSpaceDE w:val="0"/>
        <w:autoSpaceDN w:val="0"/>
        <w:adjustRightInd w:val="0"/>
        <w:spacing w:line="276" w:lineRule="auto"/>
        <w:jc w:val="both"/>
        <w:rPr>
          <w:rFonts w:ascii="Arial" w:hAnsi="Arial" w:cs="Arial"/>
          <w:b/>
          <w:sz w:val="22"/>
          <w:szCs w:val="22"/>
        </w:rPr>
      </w:pPr>
      <w:r w:rsidRPr="00962BE2">
        <w:rPr>
          <w:rFonts w:ascii="Arial" w:hAnsi="Arial" w:cs="Arial"/>
          <w:b/>
          <w:sz w:val="22"/>
          <w:szCs w:val="22"/>
        </w:rPr>
        <w:t>6 - CRITÉRIO DE JULGAMENTO</w:t>
      </w:r>
    </w:p>
    <w:p w:rsidR="00962BE2" w:rsidRPr="00962BE2" w:rsidRDefault="00962BE2" w:rsidP="00962BE2">
      <w:pPr>
        <w:widowControl w:val="0"/>
        <w:autoSpaceDE w:val="0"/>
        <w:autoSpaceDN w:val="0"/>
        <w:adjustRightInd w:val="0"/>
        <w:spacing w:line="276" w:lineRule="auto"/>
        <w:jc w:val="both"/>
        <w:rPr>
          <w:rFonts w:ascii="Arial" w:hAnsi="Arial" w:cs="Arial"/>
          <w:sz w:val="22"/>
          <w:szCs w:val="22"/>
        </w:rPr>
      </w:pPr>
    </w:p>
    <w:p w:rsidR="00962BE2" w:rsidRPr="00962BE2" w:rsidRDefault="00962BE2" w:rsidP="00962BE2">
      <w:pPr>
        <w:widowControl w:val="0"/>
        <w:autoSpaceDE w:val="0"/>
        <w:autoSpaceDN w:val="0"/>
        <w:adjustRightInd w:val="0"/>
        <w:spacing w:line="276" w:lineRule="auto"/>
        <w:jc w:val="both"/>
        <w:rPr>
          <w:rFonts w:ascii="Arial" w:hAnsi="Arial" w:cs="Arial"/>
          <w:sz w:val="22"/>
          <w:szCs w:val="22"/>
        </w:rPr>
      </w:pPr>
      <w:r w:rsidRPr="00962BE2">
        <w:rPr>
          <w:rFonts w:ascii="Arial" w:hAnsi="Arial" w:cs="Arial"/>
          <w:sz w:val="22"/>
          <w:szCs w:val="22"/>
        </w:rPr>
        <w:t>Menor preço unitário.</w:t>
      </w:r>
    </w:p>
    <w:p w:rsidR="00962BE2" w:rsidRPr="00962BE2" w:rsidRDefault="00962BE2" w:rsidP="00962BE2">
      <w:pPr>
        <w:pStyle w:val="Corpodetexto"/>
        <w:spacing w:line="276" w:lineRule="auto"/>
        <w:jc w:val="both"/>
        <w:rPr>
          <w:rFonts w:ascii="Arial" w:hAnsi="Arial" w:cs="Arial"/>
          <w:bCs/>
          <w:iCs/>
          <w:sz w:val="22"/>
          <w:szCs w:val="22"/>
        </w:rPr>
      </w:pPr>
    </w:p>
    <w:p w:rsidR="00962BE2" w:rsidRPr="00962BE2" w:rsidRDefault="00962BE2" w:rsidP="00962BE2">
      <w:pPr>
        <w:widowControl w:val="0"/>
        <w:autoSpaceDE w:val="0"/>
        <w:autoSpaceDN w:val="0"/>
        <w:adjustRightInd w:val="0"/>
        <w:spacing w:line="276" w:lineRule="auto"/>
        <w:jc w:val="both"/>
        <w:rPr>
          <w:rFonts w:ascii="Arial" w:hAnsi="Arial" w:cs="Arial"/>
          <w:b/>
          <w:sz w:val="22"/>
          <w:szCs w:val="22"/>
        </w:rPr>
      </w:pPr>
      <w:r w:rsidRPr="00962BE2">
        <w:rPr>
          <w:rFonts w:ascii="Arial" w:hAnsi="Arial" w:cs="Arial"/>
          <w:b/>
          <w:sz w:val="22"/>
          <w:szCs w:val="22"/>
        </w:rPr>
        <w:t xml:space="preserve">7 – JUSTIFICATIVA </w:t>
      </w:r>
    </w:p>
    <w:p w:rsidR="00962BE2" w:rsidRPr="00962BE2" w:rsidRDefault="00962BE2" w:rsidP="00962BE2">
      <w:pPr>
        <w:pStyle w:val="Cabealho"/>
        <w:jc w:val="both"/>
        <w:rPr>
          <w:rFonts w:ascii="Arial" w:hAnsi="Arial" w:cs="Arial"/>
          <w:sz w:val="22"/>
          <w:szCs w:val="22"/>
        </w:rPr>
      </w:pPr>
      <w:r w:rsidRPr="00962BE2">
        <w:rPr>
          <w:rFonts w:ascii="Arial" w:hAnsi="Arial" w:cs="Arial"/>
          <w:sz w:val="22"/>
          <w:szCs w:val="22"/>
        </w:rPr>
        <w:t xml:space="preserve">Faz-se necessária a aquisição de pós de café para atender a todas as unidades administrativas da Prefeitura Municipal de Ipuiuna/MG. Os pós de café são de consumo diário pelas unidades administrativas (secretarias, superintendências e departamentos). Os quantitativos foram determinados a partir dos processos licitatórios de anos anteriores, bem como estudos e levantamentos de todas as unidades administrativas. </w:t>
      </w:r>
    </w:p>
    <w:p w:rsidR="00962BE2" w:rsidRPr="007C1A02" w:rsidRDefault="00962BE2" w:rsidP="00962BE2">
      <w:pPr>
        <w:widowControl w:val="0"/>
        <w:autoSpaceDE w:val="0"/>
        <w:autoSpaceDN w:val="0"/>
        <w:adjustRightInd w:val="0"/>
        <w:spacing w:line="276" w:lineRule="auto"/>
        <w:jc w:val="both"/>
        <w:rPr>
          <w:rFonts w:ascii="Arial" w:hAnsi="Arial" w:cs="Arial"/>
          <w:b/>
          <w:sz w:val="22"/>
          <w:szCs w:val="22"/>
        </w:rPr>
      </w:pPr>
    </w:p>
    <w:p w:rsidR="00962BE2" w:rsidRPr="007C1A02" w:rsidRDefault="00962BE2" w:rsidP="00962BE2">
      <w:pPr>
        <w:widowControl w:val="0"/>
        <w:autoSpaceDE w:val="0"/>
        <w:autoSpaceDN w:val="0"/>
        <w:adjustRightInd w:val="0"/>
        <w:spacing w:line="276" w:lineRule="auto"/>
        <w:jc w:val="both"/>
        <w:rPr>
          <w:rFonts w:ascii="Arial" w:hAnsi="Arial" w:cs="Arial"/>
          <w:b/>
          <w:sz w:val="22"/>
          <w:szCs w:val="22"/>
        </w:rPr>
      </w:pPr>
    </w:p>
    <w:p w:rsidR="00D21F61" w:rsidRDefault="00962BE2" w:rsidP="00962BE2">
      <w:pPr>
        <w:widowControl w:val="0"/>
        <w:autoSpaceDE w:val="0"/>
        <w:autoSpaceDN w:val="0"/>
        <w:adjustRightInd w:val="0"/>
        <w:spacing w:line="276" w:lineRule="auto"/>
        <w:jc w:val="both"/>
        <w:rPr>
          <w:rFonts w:ascii="Arial" w:hAnsi="Arial" w:cs="Arial"/>
          <w:bCs/>
          <w:iCs/>
          <w:sz w:val="22"/>
          <w:szCs w:val="22"/>
        </w:rPr>
      </w:pPr>
      <w:r w:rsidRPr="007C1A02">
        <w:rPr>
          <w:rFonts w:ascii="Arial" w:hAnsi="Arial" w:cs="Arial"/>
          <w:bCs/>
          <w:iCs/>
          <w:sz w:val="22"/>
          <w:szCs w:val="22"/>
        </w:rPr>
        <w:t xml:space="preserve">Ipuiuna/MG, aos </w:t>
      </w:r>
      <w:r>
        <w:rPr>
          <w:rFonts w:ascii="Arial" w:hAnsi="Arial" w:cs="Arial"/>
          <w:bCs/>
          <w:iCs/>
          <w:sz w:val="22"/>
          <w:szCs w:val="22"/>
        </w:rPr>
        <w:t>12</w:t>
      </w:r>
      <w:r w:rsidRPr="007C1A02">
        <w:rPr>
          <w:rFonts w:ascii="Arial" w:hAnsi="Arial" w:cs="Arial"/>
          <w:bCs/>
          <w:iCs/>
          <w:sz w:val="22"/>
          <w:szCs w:val="22"/>
        </w:rPr>
        <w:t xml:space="preserve"> de </w:t>
      </w:r>
      <w:r>
        <w:rPr>
          <w:rFonts w:ascii="Arial" w:hAnsi="Arial" w:cs="Arial"/>
          <w:bCs/>
          <w:iCs/>
          <w:sz w:val="22"/>
          <w:szCs w:val="22"/>
        </w:rPr>
        <w:t>Janeiro</w:t>
      </w:r>
      <w:r w:rsidR="00E03CFF">
        <w:rPr>
          <w:rFonts w:ascii="Arial" w:hAnsi="Arial" w:cs="Arial"/>
          <w:bCs/>
          <w:iCs/>
          <w:sz w:val="22"/>
          <w:szCs w:val="22"/>
        </w:rPr>
        <w:t xml:space="preserve"> de 2022</w:t>
      </w:r>
      <w:r w:rsidRPr="007C1A02">
        <w:rPr>
          <w:rFonts w:ascii="Arial" w:hAnsi="Arial" w:cs="Arial"/>
          <w:bCs/>
          <w:iCs/>
          <w:sz w:val="22"/>
          <w:szCs w:val="22"/>
        </w:rPr>
        <w:t xml:space="preserve">. </w:t>
      </w:r>
    </w:p>
    <w:p w:rsidR="00962BE2" w:rsidRDefault="00962BE2" w:rsidP="00962BE2">
      <w:pPr>
        <w:widowControl w:val="0"/>
        <w:autoSpaceDE w:val="0"/>
        <w:autoSpaceDN w:val="0"/>
        <w:adjustRightInd w:val="0"/>
        <w:spacing w:line="276" w:lineRule="auto"/>
        <w:jc w:val="both"/>
        <w:rPr>
          <w:rFonts w:ascii="Arial" w:hAnsi="Arial" w:cs="Arial"/>
          <w:sz w:val="22"/>
          <w:szCs w:val="22"/>
        </w:rPr>
      </w:pPr>
    </w:p>
    <w:p w:rsidR="004103E5" w:rsidRDefault="004103E5" w:rsidP="000C51B8">
      <w:pPr>
        <w:jc w:val="both"/>
        <w:rPr>
          <w:rFonts w:ascii="Arial" w:hAnsi="Arial" w:cs="Arial"/>
          <w:sz w:val="22"/>
          <w:szCs w:val="22"/>
        </w:rPr>
      </w:pPr>
    </w:p>
    <w:p w:rsidR="00BF08C4" w:rsidRPr="00D21F61" w:rsidRDefault="007075DA" w:rsidP="002E1A05">
      <w:pPr>
        <w:jc w:val="center"/>
        <w:rPr>
          <w:rFonts w:ascii="Arial" w:hAnsi="Arial" w:cs="Arial"/>
          <w:b/>
          <w:iCs/>
          <w:sz w:val="22"/>
          <w:szCs w:val="22"/>
          <w:u w:val="single"/>
        </w:rPr>
      </w:pPr>
      <w:r w:rsidRPr="00D21F61">
        <w:rPr>
          <w:rFonts w:ascii="Arial" w:hAnsi="Arial" w:cs="Arial"/>
          <w:b/>
          <w:iCs/>
          <w:sz w:val="22"/>
          <w:szCs w:val="22"/>
          <w:u w:val="single"/>
        </w:rPr>
        <w:t>AN</w:t>
      </w:r>
      <w:r w:rsidR="00BF08C4" w:rsidRPr="00D21F61">
        <w:rPr>
          <w:rFonts w:ascii="Arial" w:hAnsi="Arial" w:cs="Arial"/>
          <w:b/>
          <w:iCs/>
          <w:sz w:val="22"/>
          <w:szCs w:val="22"/>
          <w:u w:val="single"/>
        </w:rPr>
        <w:t>EXO III</w:t>
      </w:r>
    </w:p>
    <w:p w:rsidR="00BF08C4" w:rsidRPr="00D21F61" w:rsidRDefault="00BF08C4" w:rsidP="002E1A05">
      <w:pPr>
        <w:pStyle w:val="Ttulo5"/>
        <w:spacing w:before="0" w:after="0"/>
        <w:rPr>
          <w:rFonts w:ascii="Arial" w:hAnsi="Arial" w:cs="Arial"/>
          <w:sz w:val="22"/>
          <w:szCs w:val="22"/>
        </w:rPr>
      </w:pPr>
    </w:p>
    <w:p w:rsidR="00BF08C4" w:rsidRPr="00D21F61" w:rsidRDefault="00BF08C4" w:rsidP="002E1A05">
      <w:pPr>
        <w:pStyle w:val="Ttulo5"/>
        <w:spacing w:before="0" w:after="0"/>
        <w:jc w:val="center"/>
        <w:rPr>
          <w:rFonts w:ascii="Arial" w:hAnsi="Arial" w:cs="Arial"/>
          <w:b w:val="0"/>
          <w:bCs w:val="0"/>
          <w:i w:val="0"/>
          <w:sz w:val="22"/>
          <w:szCs w:val="22"/>
        </w:rPr>
      </w:pPr>
      <w:r w:rsidRPr="00D21F61">
        <w:rPr>
          <w:rFonts w:ascii="Arial" w:hAnsi="Arial" w:cs="Arial"/>
          <w:i w:val="0"/>
          <w:sz w:val="22"/>
          <w:szCs w:val="22"/>
        </w:rPr>
        <w:t>MODELO PADRÃO DE PROPOSTA COMERCIAL</w:t>
      </w:r>
    </w:p>
    <w:p w:rsidR="00BF08C4" w:rsidRPr="00D21F61" w:rsidRDefault="00BF08C4" w:rsidP="002E1A05">
      <w:pPr>
        <w:rPr>
          <w:rFonts w:ascii="Arial" w:hAnsi="Arial" w:cs="Arial"/>
          <w:b/>
          <w:bCs/>
          <w:sz w:val="22"/>
          <w:szCs w:val="22"/>
        </w:rPr>
      </w:pPr>
    </w:p>
    <w:p w:rsidR="000C51B8" w:rsidRPr="00D21F61" w:rsidRDefault="000C51B8" w:rsidP="002E1A05">
      <w:pPr>
        <w:rPr>
          <w:rFonts w:ascii="Arial" w:hAnsi="Arial" w:cs="Arial"/>
          <w:b/>
          <w:bCs/>
          <w:sz w:val="22"/>
          <w:szCs w:val="22"/>
        </w:rPr>
      </w:pPr>
    </w:p>
    <w:p w:rsidR="00327A22" w:rsidRPr="00D21F61" w:rsidRDefault="00BF08C4" w:rsidP="00C778CC">
      <w:pPr>
        <w:pStyle w:val="Corpodetexto"/>
        <w:spacing w:after="0"/>
        <w:jc w:val="both"/>
        <w:rPr>
          <w:rFonts w:ascii="Arial" w:hAnsi="Arial" w:cs="Arial"/>
          <w:sz w:val="22"/>
          <w:szCs w:val="22"/>
        </w:rPr>
      </w:pPr>
      <w:r w:rsidRPr="00D21F61">
        <w:rPr>
          <w:rFonts w:ascii="Arial" w:hAnsi="Arial" w:cs="Arial"/>
          <w:sz w:val="22"/>
          <w:szCs w:val="22"/>
        </w:rPr>
        <w:t>A empresa.....</w:t>
      </w:r>
      <w:r w:rsidR="00221349" w:rsidRPr="00D21F61">
        <w:rPr>
          <w:rFonts w:ascii="Arial" w:hAnsi="Arial" w:cs="Arial"/>
          <w:sz w:val="22"/>
          <w:szCs w:val="22"/>
        </w:rPr>
        <w:t>....................................................</w:t>
      </w:r>
      <w:r w:rsidRPr="00D21F61">
        <w:rPr>
          <w:rFonts w:ascii="Arial" w:hAnsi="Arial" w:cs="Arial"/>
          <w:sz w:val="22"/>
          <w:szCs w:val="22"/>
        </w:rPr>
        <w:t>........., estabelecida na .....</w:t>
      </w:r>
      <w:r w:rsidR="00221349" w:rsidRPr="00D21F61">
        <w:rPr>
          <w:rFonts w:ascii="Arial" w:hAnsi="Arial" w:cs="Arial"/>
          <w:sz w:val="22"/>
          <w:szCs w:val="22"/>
        </w:rPr>
        <w:t>.......................................</w:t>
      </w:r>
      <w:r w:rsidRPr="00D21F61">
        <w:rPr>
          <w:rFonts w:ascii="Arial" w:hAnsi="Arial" w:cs="Arial"/>
          <w:sz w:val="22"/>
          <w:szCs w:val="22"/>
        </w:rPr>
        <w:t xml:space="preserve">............., inscrita no CNPJ/MF sob o nº </w:t>
      </w:r>
      <w:r w:rsidR="00221349" w:rsidRPr="00D21F61">
        <w:rPr>
          <w:rFonts w:ascii="Arial" w:hAnsi="Arial" w:cs="Arial"/>
          <w:sz w:val="22"/>
          <w:szCs w:val="22"/>
        </w:rPr>
        <w:t>...............................................</w:t>
      </w:r>
      <w:r w:rsidRPr="00D21F61">
        <w:rPr>
          <w:rFonts w:ascii="Arial" w:hAnsi="Arial" w:cs="Arial"/>
          <w:sz w:val="22"/>
          <w:szCs w:val="22"/>
        </w:rPr>
        <w:t xml:space="preserve">............., propõe fornecer à Prefeitura do </w:t>
      </w:r>
      <w:r w:rsidR="00333A27" w:rsidRPr="00D21F61">
        <w:rPr>
          <w:rFonts w:ascii="Arial" w:hAnsi="Arial" w:cs="Arial"/>
          <w:sz w:val="22"/>
          <w:szCs w:val="22"/>
        </w:rPr>
        <w:t>Município de Ipuiuna/MG</w:t>
      </w:r>
      <w:r w:rsidRPr="00D21F61">
        <w:rPr>
          <w:rFonts w:ascii="Arial" w:hAnsi="Arial" w:cs="Arial"/>
          <w:sz w:val="22"/>
          <w:szCs w:val="22"/>
        </w:rPr>
        <w:t>, em estrito cumprimento ao quanto previsto no edital da licitação</w:t>
      </w:r>
      <w:r w:rsidR="00962BE2">
        <w:rPr>
          <w:rFonts w:ascii="Arial" w:hAnsi="Arial" w:cs="Arial"/>
          <w:sz w:val="22"/>
          <w:szCs w:val="22"/>
        </w:rPr>
        <w:t xml:space="preserve"> </w:t>
      </w:r>
      <w:r w:rsidR="00962BE2" w:rsidRPr="00962BE2">
        <w:rPr>
          <w:rFonts w:ascii="Arial" w:hAnsi="Arial" w:cs="Arial"/>
          <w:b/>
          <w:sz w:val="22"/>
          <w:szCs w:val="22"/>
        </w:rPr>
        <w:t>Pregão nº 03/202</w:t>
      </w:r>
      <w:r w:rsidR="00962BE2">
        <w:rPr>
          <w:rFonts w:ascii="Arial" w:hAnsi="Arial" w:cs="Arial"/>
          <w:sz w:val="22"/>
          <w:szCs w:val="22"/>
        </w:rPr>
        <w:t>2</w:t>
      </w:r>
      <w:r w:rsidRPr="00D21F61">
        <w:rPr>
          <w:rFonts w:ascii="Arial" w:hAnsi="Arial" w:cs="Arial"/>
          <w:sz w:val="22"/>
          <w:szCs w:val="22"/>
        </w:rPr>
        <w:t xml:space="preserve"> em epígrafe, os itens relacionados abaixo:</w:t>
      </w:r>
    </w:p>
    <w:p w:rsidR="004F4A5F" w:rsidRPr="00D21F61" w:rsidRDefault="004F4A5F" w:rsidP="00C778CC">
      <w:pPr>
        <w:pStyle w:val="Corpodetexto"/>
        <w:spacing w:after="0"/>
        <w:jc w:val="both"/>
        <w:rPr>
          <w:rFonts w:ascii="Arial" w:hAnsi="Arial" w:cs="Arial"/>
          <w:sz w:val="22"/>
          <w:szCs w:val="22"/>
        </w:rPr>
      </w:pPr>
    </w:p>
    <w:tbl>
      <w:tblPr>
        <w:tblW w:w="1091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276"/>
        <w:gridCol w:w="1134"/>
        <w:gridCol w:w="4394"/>
        <w:gridCol w:w="1134"/>
        <w:gridCol w:w="1134"/>
        <w:gridCol w:w="1276"/>
      </w:tblGrid>
      <w:tr w:rsidR="00962BE2" w:rsidRPr="00962BE2" w:rsidTr="00962BE2">
        <w:trPr>
          <w:trHeight w:val="300"/>
        </w:trPr>
        <w:tc>
          <w:tcPr>
            <w:tcW w:w="567" w:type="dxa"/>
            <w:shd w:val="clear" w:color="auto" w:fill="auto"/>
            <w:noWrap/>
            <w:hideMark/>
          </w:tcPr>
          <w:p w:rsidR="00962BE2" w:rsidRPr="00962BE2" w:rsidRDefault="00962BE2" w:rsidP="00FB46BD">
            <w:pPr>
              <w:rPr>
                <w:rFonts w:ascii="Arial" w:hAnsi="Arial" w:cs="Arial"/>
                <w:b/>
                <w:bCs/>
                <w:color w:val="000000"/>
                <w:sz w:val="20"/>
                <w:szCs w:val="20"/>
              </w:rPr>
            </w:pPr>
            <w:r w:rsidRPr="00962BE2">
              <w:rPr>
                <w:rFonts w:ascii="Arial" w:hAnsi="Arial" w:cs="Arial"/>
                <w:b/>
                <w:bCs/>
                <w:color w:val="000000"/>
                <w:sz w:val="20"/>
                <w:szCs w:val="20"/>
              </w:rPr>
              <w:t>Nº</w:t>
            </w:r>
          </w:p>
        </w:tc>
        <w:tc>
          <w:tcPr>
            <w:tcW w:w="1276" w:type="dxa"/>
            <w:shd w:val="clear" w:color="auto" w:fill="auto"/>
            <w:noWrap/>
            <w:hideMark/>
          </w:tcPr>
          <w:p w:rsidR="00962BE2" w:rsidRPr="00962BE2" w:rsidRDefault="00962BE2" w:rsidP="00FB46BD">
            <w:pPr>
              <w:rPr>
                <w:rFonts w:ascii="Arial" w:hAnsi="Arial" w:cs="Arial"/>
                <w:b/>
                <w:bCs/>
                <w:color w:val="000000"/>
                <w:sz w:val="20"/>
                <w:szCs w:val="20"/>
              </w:rPr>
            </w:pPr>
            <w:r w:rsidRPr="00962BE2">
              <w:rPr>
                <w:rFonts w:ascii="Arial" w:hAnsi="Arial" w:cs="Arial"/>
                <w:b/>
                <w:sz w:val="20"/>
                <w:szCs w:val="20"/>
              </w:rPr>
              <w:t>QUANT. ESTIMADA</w:t>
            </w:r>
          </w:p>
        </w:tc>
        <w:tc>
          <w:tcPr>
            <w:tcW w:w="1134" w:type="dxa"/>
            <w:shd w:val="clear" w:color="auto" w:fill="auto"/>
            <w:noWrap/>
            <w:vAlign w:val="bottom"/>
            <w:hideMark/>
          </w:tcPr>
          <w:p w:rsidR="00962BE2" w:rsidRPr="00962BE2" w:rsidRDefault="00962BE2" w:rsidP="00FB46BD">
            <w:pPr>
              <w:jc w:val="center"/>
              <w:rPr>
                <w:rFonts w:ascii="Arial" w:hAnsi="Arial" w:cs="Arial"/>
                <w:b/>
                <w:bCs/>
                <w:color w:val="000000"/>
                <w:sz w:val="20"/>
                <w:szCs w:val="20"/>
              </w:rPr>
            </w:pPr>
            <w:r w:rsidRPr="00962BE2">
              <w:rPr>
                <w:rFonts w:ascii="Arial" w:hAnsi="Arial" w:cs="Arial"/>
                <w:b/>
                <w:sz w:val="20"/>
                <w:szCs w:val="20"/>
              </w:rPr>
              <w:t>UNIDADE</w:t>
            </w:r>
          </w:p>
        </w:tc>
        <w:tc>
          <w:tcPr>
            <w:tcW w:w="4394" w:type="dxa"/>
            <w:shd w:val="clear" w:color="auto" w:fill="auto"/>
            <w:noWrap/>
            <w:hideMark/>
          </w:tcPr>
          <w:p w:rsidR="00962BE2" w:rsidRPr="00962BE2" w:rsidRDefault="00962BE2" w:rsidP="00FB46BD">
            <w:pPr>
              <w:jc w:val="center"/>
              <w:rPr>
                <w:rFonts w:ascii="Arial" w:hAnsi="Arial" w:cs="Arial"/>
                <w:b/>
                <w:color w:val="000000"/>
                <w:sz w:val="20"/>
                <w:szCs w:val="20"/>
              </w:rPr>
            </w:pPr>
            <w:r w:rsidRPr="00962BE2">
              <w:rPr>
                <w:rFonts w:ascii="Arial" w:hAnsi="Arial" w:cs="Arial"/>
                <w:b/>
                <w:color w:val="000000"/>
                <w:sz w:val="20"/>
                <w:szCs w:val="20"/>
              </w:rPr>
              <w:t>DESCRIÇÃO</w:t>
            </w:r>
          </w:p>
        </w:tc>
        <w:tc>
          <w:tcPr>
            <w:tcW w:w="1134" w:type="dxa"/>
          </w:tcPr>
          <w:p w:rsidR="00962BE2" w:rsidRPr="00962BE2" w:rsidRDefault="00962BE2" w:rsidP="00FB46BD">
            <w:pPr>
              <w:jc w:val="center"/>
              <w:rPr>
                <w:rFonts w:ascii="Arial" w:hAnsi="Arial" w:cs="Arial"/>
                <w:b/>
                <w:color w:val="000000"/>
                <w:sz w:val="20"/>
                <w:szCs w:val="20"/>
              </w:rPr>
            </w:pPr>
            <w:r w:rsidRPr="00962BE2">
              <w:rPr>
                <w:rFonts w:ascii="Arial" w:hAnsi="Arial" w:cs="Arial"/>
                <w:b/>
                <w:color w:val="000000"/>
                <w:sz w:val="20"/>
                <w:szCs w:val="20"/>
              </w:rPr>
              <w:t xml:space="preserve">MARCA </w:t>
            </w:r>
          </w:p>
        </w:tc>
        <w:tc>
          <w:tcPr>
            <w:tcW w:w="1134" w:type="dxa"/>
          </w:tcPr>
          <w:p w:rsidR="00962BE2" w:rsidRPr="00962BE2" w:rsidRDefault="00962BE2" w:rsidP="00FB46BD">
            <w:pPr>
              <w:jc w:val="center"/>
              <w:rPr>
                <w:rFonts w:ascii="Arial" w:hAnsi="Arial" w:cs="Arial"/>
                <w:b/>
                <w:color w:val="000000"/>
                <w:sz w:val="20"/>
                <w:szCs w:val="20"/>
              </w:rPr>
            </w:pPr>
            <w:r w:rsidRPr="00962BE2">
              <w:rPr>
                <w:rFonts w:ascii="Arial" w:hAnsi="Arial" w:cs="Arial"/>
                <w:b/>
                <w:color w:val="000000"/>
                <w:sz w:val="20"/>
                <w:szCs w:val="20"/>
              </w:rPr>
              <w:t xml:space="preserve">VALOR UNITÁRIO R$ </w:t>
            </w:r>
          </w:p>
        </w:tc>
        <w:tc>
          <w:tcPr>
            <w:tcW w:w="1276" w:type="dxa"/>
          </w:tcPr>
          <w:p w:rsidR="00962BE2" w:rsidRPr="00962BE2" w:rsidRDefault="00962BE2" w:rsidP="00FB46BD">
            <w:pPr>
              <w:jc w:val="center"/>
              <w:rPr>
                <w:rFonts w:ascii="Arial" w:hAnsi="Arial" w:cs="Arial"/>
                <w:b/>
                <w:color w:val="000000"/>
                <w:sz w:val="20"/>
                <w:szCs w:val="20"/>
              </w:rPr>
            </w:pPr>
            <w:r w:rsidRPr="00962BE2">
              <w:rPr>
                <w:rFonts w:ascii="Arial" w:hAnsi="Arial" w:cs="Arial"/>
                <w:b/>
                <w:color w:val="000000"/>
                <w:sz w:val="20"/>
                <w:szCs w:val="20"/>
              </w:rPr>
              <w:t>VALOR TOTAL R$</w:t>
            </w:r>
          </w:p>
        </w:tc>
      </w:tr>
      <w:tr w:rsidR="00962BE2" w:rsidRPr="00962BE2" w:rsidTr="00962BE2">
        <w:trPr>
          <w:trHeight w:val="300"/>
        </w:trPr>
        <w:tc>
          <w:tcPr>
            <w:tcW w:w="567" w:type="dxa"/>
            <w:shd w:val="clear" w:color="auto" w:fill="auto"/>
            <w:noWrap/>
            <w:hideMark/>
          </w:tcPr>
          <w:p w:rsidR="00962BE2" w:rsidRPr="00962BE2" w:rsidRDefault="00962BE2" w:rsidP="00FB46BD">
            <w:pPr>
              <w:rPr>
                <w:rFonts w:ascii="Arial" w:hAnsi="Arial" w:cs="Arial"/>
                <w:color w:val="000000"/>
                <w:sz w:val="20"/>
                <w:szCs w:val="20"/>
              </w:rPr>
            </w:pPr>
            <w:r w:rsidRPr="00962BE2">
              <w:rPr>
                <w:rFonts w:ascii="Arial" w:hAnsi="Arial" w:cs="Arial"/>
                <w:color w:val="000000"/>
                <w:sz w:val="20"/>
                <w:szCs w:val="20"/>
              </w:rPr>
              <w:t>01</w:t>
            </w:r>
          </w:p>
        </w:tc>
        <w:tc>
          <w:tcPr>
            <w:tcW w:w="1276" w:type="dxa"/>
            <w:shd w:val="clear" w:color="auto" w:fill="auto"/>
            <w:hideMark/>
          </w:tcPr>
          <w:p w:rsidR="00962BE2" w:rsidRPr="00962BE2" w:rsidRDefault="00962BE2" w:rsidP="00FB46BD">
            <w:pPr>
              <w:rPr>
                <w:rFonts w:ascii="Arial" w:hAnsi="Arial" w:cs="Arial"/>
                <w:color w:val="000000"/>
                <w:sz w:val="20"/>
                <w:szCs w:val="20"/>
              </w:rPr>
            </w:pPr>
            <w:r w:rsidRPr="00962BE2">
              <w:rPr>
                <w:rFonts w:ascii="Arial" w:hAnsi="Arial" w:cs="Arial"/>
                <w:color w:val="000000"/>
                <w:sz w:val="20"/>
                <w:szCs w:val="20"/>
              </w:rPr>
              <w:t>1500</w:t>
            </w:r>
          </w:p>
        </w:tc>
        <w:tc>
          <w:tcPr>
            <w:tcW w:w="1134" w:type="dxa"/>
            <w:shd w:val="clear" w:color="auto" w:fill="auto"/>
          </w:tcPr>
          <w:p w:rsidR="00962BE2" w:rsidRPr="00962BE2" w:rsidRDefault="00962BE2" w:rsidP="00FB46BD">
            <w:pPr>
              <w:jc w:val="center"/>
              <w:rPr>
                <w:rFonts w:ascii="Arial" w:hAnsi="Arial" w:cs="Arial"/>
                <w:color w:val="000000"/>
                <w:sz w:val="20"/>
                <w:szCs w:val="20"/>
              </w:rPr>
            </w:pPr>
            <w:r w:rsidRPr="00962BE2">
              <w:rPr>
                <w:rFonts w:ascii="Arial" w:hAnsi="Arial" w:cs="Arial"/>
                <w:color w:val="000000"/>
                <w:sz w:val="20"/>
                <w:szCs w:val="20"/>
              </w:rPr>
              <w:t>Pacote</w:t>
            </w:r>
          </w:p>
          <w:p w:rsidR="00962BE2" w:rsidRPr="00962BE2" w:rsidRDefault="00962BE2" w:rsidP="00FB46BD">
            <w:pPr>
              <w:jc w:val="center"/>
              <w:rPr>
                <w:rFonts w:ascii="Arial" w:hAnsi="Arial" w:cs="Arial"/>
                <w:color w:val="000000"/>
                <w:sz w:val="20"/>
                <w:szCs w:val="20"/>
              </w:rPr>
            </w:pPr>
            <w:proofErr w:type="spellStart"/>
            <w:r w:rsidRPr="00962BE2">
              <w:rPr>
                <w:rFonts w:ascii="Arial" w:hAnsi="Arial" w:cs="Arial"/>
                <w:color w:val="000000"/>
                <w:sz w:val="20"/>
                <w:szCs w:val="20"/>
              </w:rPr>
              <w:t>500g</w:t>
            </w:r>
            <w:proofErr w:type="spellEnd"/>
            <w:r w:rsidRPr="00962BE2">
              <w:rPr>
                <w:rFonts w:ascii="Arial" w:hAnsi="Arial" w:cs="Arial"/>
                <w:color w:val="000000"/>
                <w:sz w:val="20"/>
                <w:szCs w:val="20"/>
              </w:rPr>
              <w:t xml:space="preserve">.  </w:t>
            </w:r>
          </w:p>
        </w:tc>
        <w:tc>
          <w:tcPr>
            <w:tcW w:w="4394" w:type="dxa"/>
            <w:shd w:val="clear" w:color="auto" w:fill="auto"/>
            <w:hideMark/>
          </w:tcPr>
          <w:p w:rsidR="00962BE2" w:rsidRDefault="00962BE2" w:rsidP="00FB46BD">
            <w:pPr>
              <w:jc w:val="both"/>
              <w:rPr>
                <w:rFonts w:ascii="Arial" w:hAnsi="Arial" w:cs="Arial"/>
                <w:bCs/>
                <w:sz w:val="20"/>
                <w:szCs w:val="20"/>
              </w:rPr>
            </w:pPr>
            <w:r w:rsidRPr="00962BE2">
              <w:rPr>
                <w:rFonts w:ascii="Arial" w:hAnsi="Arial" w:cs="Arial"/>
                <w:b/>
                <w:bCs/>
                <w:sz w:val="20"/>
                <w:szCs w:val="20"/>
                <w:u w:val="single"/>
              </w:rPr>
              <w:t>CAFÉ EM PÓ TRADICIONAL</w:t>
            </w:r>
            <w:r w:rsidRPr="00962BE2">
              <w:rPr>
                <w:rFonts w:ascii="Arial" w:hAnsi="Arial" w:cs="Arial"/>
                <w:bCs/>
                <w:sz w:val="20"/>
                <w:szCs w:val="20"/>
              </w:rPr>
              <w:t xml:space="preserve"> –EMBALADO À VÁCUO, NA EMBALAGEM DEVERA CONSTAR A DATA DE VALIDADE DO PRODUTO DE NO </w:t>
            </w:r>
            <w:proofErr w:type="spellStart"/>
            <w:r w:rsidRPr="00962BE2">
              <w:rPr>
                <w:rFonts w:ascii="Arial" w:hAnsi="Arial" w:cs="Arial"/>
                <w:bCs/>
                <w:sz w:val="20"/>
                <w:szCs w:val="20"/>
              </w:rPr>
              <w:t>MINIMO</w:t>
            </w:r>
            <w:proofErr w:type="spellEnd"/>
            <w:r w:rsidRPr="00962BE2">
              <w:rPr>
                <w:rFonts w:ascii="Arial" w:hAnsi="Arial" w:cs="Arial"/>
                <w:bCs/>
                <w:sz w:val="20"/>
                <w:szCs w:val="20"/>
              </w:rPr>
              <w:t xml:space="preserve"> 12 MESES, BEM COMO AS DEMAIS INFORMAÇÕES EXIGIDAS NA LEGISLAÇÃO EM VIGOR (LEI FEDERAL Nº 8.078 DE 11/09/1990, LEI FEDERAL Nº 10674 DE 16/05/2003, RESOLUÇÃO </w:t>
            </w:r>
            <w:proofErr w:type="spellStart"/>
            <w:r w:rsidRPr="00962BE2">
              <w:rPr>
                <w:rFonts w:ascii="Arial" w:hAnsi="Arial" w:cs="Arial"/>
                <w:bCs/>
                <w:sz w:val="20"/>
                <w:szCs w:val="20"/>
              </w:rPr>
              <w:t>RDC</w:t>
            </w:r>
            <w:proofErr w:type="spellEnd"/>
            <w:r w:rsidRPr="00962BE2">
              <w:rPr>
                <w:rFonts w:ascii="Arial" w:hAnsi="Arial" w:cs="Arial"/>
                <w:bCs/>
                <w:sz w:val="20"/>
                <w:szCs w:val="20"/>
              </w:rPr>
              <w:t xml:space="preserve"> Nº 259-MS/SUS DE 20/09/2002 E RESOLUÇÕES </w:t>
            </w:r>
            <w:proofErr w:type="spellStart"/>
            <w:r w:rsidRPr="00962BE2">
              <w:rPr>
                <w:rFonts w:ascii="Arial" w:hAnsi="Arial" w:cs="Arial"/>
                <w:bCs/>
                <w:sz w:val="20"/>
                <w:szCs w:val="20"/>
              </w:rPr>
              <w:t>RDC</w:t>
            </w:r>
            <w:proofErr w:type="spellEnd"/>
            <w:r w:rsidRPr="00962BE2">
              <w:rPr>
                <w:rFonts w:ascii="Arial" w:hAnsi="Arial" w:cs="Arial"/>
                <w:bCs/>
                <w:sz w:val="20"/>
                <w:szCs w:val="20"/>
              </w:rPr>
              <w:t xml:space="preserve"> Nº 277/2005 – AVISA E Nº 175/2003 – ANVISA, ASPECTO, </w:t>
            </w:r>
            <w:proofErr w:type="spellStart"/>
            <w:r w:rsidRPr="00962BE2">
              <w:rPr>
                <w:rFonts w:ascii="Arial" w:hAnsi="Arial" w:cs="Arial"/>
                <w:bCs/>
                <w:sz w:val="20"/>
                <w:szCs w:val="20"/>
              </w:rPr>
              <w:t>CARACTERISTICAS</w:t>
            </w:r>
            <w:proofErr w:type="spellEnd"/>
            <w:r w:rsidRPr="00962BE2">
              <w:rPr>
                <w:rFonts w:ascii="Arial" w:hAnsi="Arial" w:cs="Arial"/>
                <w:bCs/>
                <w:sz w:val="20"/>
                <w:szCs w:val="20"/>
              </w:rPr>
              <w:t xml:space="preserve">, AROMA E SABOR: EM </w:t>
            </w:r>
            <w:proofErr w:type="spellStart"/>
            <w:r w:rsidRPr="00962BE2">
              <w:rPr>
                <w:rFonts w:ascii="Arial" w:hAnsi="Arial" w:cs="Arial"/>
                <w:bCs/>
                <w:sz w:val="20"/>
                <w:szCs w:val="20"/>
              </w:rPr>
              <w:t>PO</w:t>
            </w:r>
            <w:proofErr w:type="spellEnd"/>
            <w:r w:rsidRPr="00962BE2">
              <w:rPr>
                <w:rFonts w:ascii="Arial" w:hAnsi="Arial" w:cs="Arial"/>
                <w:bCs/>
                <w:sz w:val="20"/>
                <w:szCs w:val="20"/>
              </w:rPr>
              <w:t xml:space="preserve"> </w:t>
            </w:r>
            <w:proofErr w:type="spellStart"/>
            <w:r w:rsidRPr="00962BE2">
              <w:rPr>
                <w:rFonts w:ascii="Arial" w:hAnsi="Arial" w:cs="Arial"/>
                <w:bCs/>
                <w:sz w:val="20"/>
                <w:szCs w:val="20"/>
              </w:rPr>
              <w:t>HOMOGENEO</w:t>
            </w:r>
            <w:proofErr w:type="spellEnd"/>
            <w:r w:rsidRPr="00962BE2">
              <w:rPr>
                <w:rFonts w:ascii="Arial" w:hAnsi="Arial" w:cs="Arial"/>
                <w:bCs/>
                <w:sz w:val="20"/>
                <w:szCs w:val="20"/>
              </w:rPr>
              <w:t xml:space="preserve">, TORRADO E </w:t>
            </w:r>
            <w:proofErr w:type="spellStart"/>
            <w:r w:rsidRPr="00962BE2">
              <w:rPr>
                <w:rFonts w:ascii="Arial" w:hAnsi="Arial" w:cs="Arial"/>
                <w:bCs/>
                <w:sz w:val="20"/>
                <w:szCs w:val="20"/>
              </w:rPr>
              <w:t>MOIDO</w:t>
            </w:r>
            <w:proofErr w:type="spellEnd"/>
            <w:r w:rsidRPr="00962BE2">
              <w:rPr>
                <w:rFonts w:ascii="Arial" w:hAnsi="Arial" w:cs="Arial"/>
                <w:bCs/>
                <w:sz w:val="20"/>
                <w:szCs w:val="20"/>
              </w:rPr>
              <w:t xml:space="preserve">, COM NO </w:t>
            </w:r>
            <w:proofErr w:type="spellStart"/>
            <w:r w:rsidRPr="00962BE2">
              <w:rPr>
                <w:rFonts w:ascii="Arial" w:hAnsi="Arial" w:cs="Arial"/>
                <w:bCs/>
                <w:sz w:val="20"/>
                <w:szCs w:val="20"/>
              </w:rPr>
              <w:t>MAXIMO</w:t>
            </w:r>
            <w:proofErr w:type="spellEnd"/>
            <w:r w:rsidRPr="00962BE2">
              <w:rPr>
                <w:rFonts w:ascii="Arial" w:hAnsi="Arial" w:cs="Arial"/>
                <w:bCs/>
                <w:sz w:val="20"/>
                <w:szCs w:val="20"/>
              </w:rPr>
              <w:t xml:space="preserve"> 20% DE GRÃOS CONSIDERADOS IRREGULARES (PRETOS. VERDES E OU ARDIDOS), UMIDADE </w:t>
            </w:r>
            <w:proofErr w:type="spellStart"/>
            <w:r w:rsidRPr="00962BE2">
              <w:rPr>
                <w:rFonts w:ascii="Arial" w:hAnsi="Arial" w:cs="Arial"/>
                <w:bCs/>
                <w:sz w:val="20"/>
                <w:szCs w:val="20"/>
              </w:rPr>
              <w:t>MAXIMA</w:t>
            </w:r>
            <w:proofErr w:type="spellEnd"/>
            <w:r w:rsidRPr="00962BE2">
              <w:rPr>
                <w:rFonts w:ascii="Arial" w:hAnsi="Arial" w:cs="Arial"/>
                <w:bCs/>
                <w:sz w:val="20"/>
                <w:szCs w:val="20"/>
              </w:rPr>
              <w:t xml:space="preserve"> DE 5% E </w:t>
            </w:r>
            <w:proofErr w:type="spellStart"/>
            <w:r w:rsidRPr="00962BE2">
              <w:rPr>
                <w:rFonts w:ascii="Arial" w:hAnsi="Arial" w:cs="Arial"/>
                <w:bCs/>
                <w:sz w:val="20"/>
                <w:szCs w:val="20"/>
              </w:rPr>
              <w:t>MAXIMO</w:t>
            </w:r>
            <w:proofErr w:type="spellEnd"/>
            <w:r w:rsidRPr="00962BE2">
              <w:rPr>
                <w:rFonts w:ascii="Arial" w:hAnsi="Arial" w:cs="Arial"/>
                <w:bCs/>
                <w:sz w:val="20"/>
                <w:szCs w:val="20"/>
              </w:rPr>
              <w:t xml:space="preserve"> DE 1% DE IMPUREZAS, SABOR SUAVE A INTENSO, COM SABOR </w:t>
            </w:r>
            <w:proofErr w:type="spellStart"/>
            <w:r w:rsidRPr="00962BE2">
              <w:rPr>
                <w:rFonts w:ascii="Arial" w:hAnsi="Arial" w:cs="Arial"/>
                <w:bCs/>
                <w:sz w:val="20"/>
                <w:szCs w:val="20"/>
              </w:rPr>
              <w:t>CARACTERISTICO</w:t>
            </w:r>
            <w:proofErr w:type="spellEnd"/>
            <w:r w:rsidRPr="00962BE2">
              <w:rPr>
                <w:rFonts w:ascii="Arial" w:hAnsi="Arial" w:cs="Arial"/>
                <w:bCs/>
                <w:sz w:val="20"/>
                <w:szCs w:val="20"/>
              </w:rPr>
              <w:t xml:space="preserve">, BEBIDA DURA COM </w:t>
            </w:r>
            <w:proofErr w:type="spellStart"/>
            <w:r w:rsidRPr="00962BE2">
              <w:rPr>
                <w:rFonts w:ascii="Arial" w:hAnsi="Arial" w:cs="Arial"/>
                <w:bCs/>
                <w:sz w:val="20"/>
                <w:szCs w:val="20"/>
              </w:rPr>
              <w:t>PREDOMINANCIA</w:t>
            </w:r>
            <w:proofErr w:type="spellEnd"/>
            <w:r w:rsidRPr="00962BE2">
              <w:rPr>
                <w:rFonts w:ascii="Arial" w:hAnsi="Arial" w:cs="Arial"/>
                <w:bCs/>
                <w:sz w:val="20"/>
                <w:szCs w:val="20"/>
              </w:rPr>
              <w:t xml:space="preserve"> DE CAFÉ </w:t>
            </w:r>
            <w:proofErr w:type="spellStart"/>
            <w:r w:rsidRPr="00962BE2">
              <w:rPr>
                <w:rFonts w:ascii="Arial" w:hAnsi="Arial" w:cs="Arial"/>
                <w:bCs/>
                <w:sz w:val="20"/>
                <w:szCs w:val="20"/>
              </w:rPr>
              <w:t>ARABICA</w:t>
            </w:r>
            <w:proofErr w:type="spellEnd"/>
            <w:r w:rsidRPr="00962BE2">
              <w:rPr>
                <w:rFonts w:ascii="Arial" w:hAnsi="Arial" w:cs="Arial"/>
                <w:bCs/>
                <w:sz w:val="20"/>
                <w:szCs w:val="20"/>
              </w:rPr>
              <w:t xml:space="preserve">, SELO </w:t>
            </w:r>
            <w:proofErr w:type="spellStart"/>
            <w:r w:rsidRPr="00962BE2">
              <w:rPr>
                <w:rFonts w:ascii="Arial" w:hAnsi="Arial" w:cs="Arial"/>
                <w:bCs/>
                <w:sz w:val="20"/>
                <w:szCs w:val="20"/>
              </w:rPr>
              <w:t>ABIC</w:t>
            </w:r>
            <w:proofErr w:type="spellEnd"/>
            <w:r w:rsidRPr="00962BE2">
              <w:rPr>
                <w:rFonts w:ascii="Arial" w:hAnsi="Arial" w:cs="Arial"/>
                <w:bCs/>
                <w:sz w:val="20"/>
                <w:szCs w:val="20"/>
              </w:rPr>
              <w:t>. (Referência: Toninho, Café Três Corações, Pilão)</w:t>
            </w:r>
          </w:p>
          <w:p w:rsidR="00962BE2" w:rsidRPr="00962BE2" w:rsidRDefault="00962BE2" w:rsidP="00FB46BD">
            <w:pPr>
              <w:jc w:val="both"/>
              <w:rPr>
                <w:rFonts w:ascii="Arial" w:hAnsi="Arial" w:cs="Arial"/>
                <w:color w:val="000000"/>
                <w:sz w:val="20"/>
                <w:szCs w:val="20"/>
              </w:rPr>
            </w:pPr>
            <w:r>
              <w:rPr>
                <w:rFonts w:ascii="Arial" w:hAnsi="Arial" w:cs="Arial"/>
                <w:bCs/>
                <w:sz w:val="20"/>
                <w:szCs w:val="20"/>
              </w:rPr>
              <w:t>*</w:t>
            </w:r>
            <w:r w:rsidRPr="00962BE2">
              <w:rPr>
                <w:rFonts w:ascii="Arial" w:hAnsi="Arial" w:cs="Arial"/>
                <w:b/>
                <w:bCs/>
                <w:sz w:val="20"/>
                <w:szCs w:val="20"/>
              </w:rPr>
              <w:t>Incluso apresentação de amostra em até 02 (dois) dias úteis após declarada vencedora do certame.</w:t>
            </w:r>
          </w:p>
        </w:tc>
        <w:tc>
          <w:tcPr>
            <w:tcW w:w="1134" w:type="dxa"/>
          </w:tcPr>
          <w:p w:rsidR="00962BE2" w:rsidRPr="00962BE2" w:rsidRDefault="00962BE2" w:rsidP="00FB46BD">
            <w:pPr>
              <w:jc w:val="center"/>
              <w:rPr>
                <w:rFonts w:ascii="Arial" w:hAnsi="Arial" w:cs="Arial"/>
                <w:color w:val="000000"/>
                <w:sz w:val="20"/>
                <w:szCs w:val="20"/>
              </w:rPr>
            </w:pPr>
          </w:p>
        </w:tc>
        <w:tc>
          <w:tcPr>
            <w:tcW w:w="1134" w:type="dxa"/>
            <w:vAlign w:val="bottom"/>
          </w:tcPr>
          <w:p w:rsidR="00962BE2" w:rsidRPr="00962BE2" w:rsidRDefault="00962BE2" w:rsidP="00FB46BD">
            <w:pPr>
              <w:jc w:val="center"/>
              <w:rPr>
                <w:rFonts w:ascii="Arial" w:hAnsi="Arial" w:cs="Arial"/>
                <w:color w:val="000000"/>
                <w:sz w:val="20"/>
                <w:szCs w:val="20"/>
              </w:rPr>
            </w:pPr>
          </w:p>
        </w:tc>
        <w:tc>
          <w:tcPr>
            <w:tcW w:w="1276" w:type="dxa"/>
            <w:vAlign w:val="bottom"/>
          </w:tcPr>
          <w:p w:rsidR="00962BE2" w:rsidRPr="00962BE2" w:rsidRDefault="00962BE2" w:rsidP="00FB46BD">
            <w:pPr>
              <w:jc w:val="center"/>
              <w:rPr>
                <w:rFonts w:ascii="Arial" w:hAnsi="Arial" w:cs="Arial"/>
                <w:color w:val="000000"/>
                <w:sz w:val="20"/>
                <w:szCs w:val="20"/>
              </w:rPr>
            </w:pPr>
          </w:p>
        </w:tc>
      </w:tr>
    </w:tbl>
    <w:p w:rsidR="004103E5" w:rsidRPr="00D21F61" w:rsidRDefault="004103E5" w:rsidP="002E1A05">
      <w:pPr>
        <w:pStyle w:val="Corpodetexto"/>
        <w:spacing w:after="0"/>
        <w:rPr>
          <w:rFonts w:ascii="Arial" w:hAnsi="Arial" w:cs="Arial"/>
          <w:b/>
          <w:bCs/>
          <w:sz w:val="22"/>
          <w:szCs w:val="22"/>
        </w:rPr>
      </w:pPr>
    </w:p>
    <w:p w:rsidR="00BF08C4" w:rsidRPr="00D21F61" w:rsidRDefault="00BF08C4" w:rsidP="008875C6">
      <w:pPr>
        <w:rPr>
          <w:rFonts w:ascii="Arial" w:hAnsi="Arial" w:cs="Arial"/>
          <w:b/>
          <w:bCs/>
          <w:sz w:val="22"/>
          <w:szCs w:val="22"/>
        </w:rPr>
      </w:pPr>
      <w:r w:rsidRPr="00D21F61">
        <w:rPr>
          <w:rFonts w:ascii="Arial" w:hAnsi="Arial" w:cs="Arial"/>
          <w:b/>
          <w:sz w:val="22"/>
          <w:szCs w:val="22"/>
        </w:rPr>
        <w:t xml:space="preserve">Validade da Proposta: 60 dias </w:t>
      </w:r>
    </w:p>
    <w:p w:rsidR="00BF08C4" w:rsidRPr="00D21F61" w:rsidRDefault="00BF08C4" w:rsidP="002E1A05">
      <w:pPr>
        <w:pStyle w:val="Corpodetexto"/>
        <w:spacing w:after="0"/>
        <w:rPr>
          <w:rFonts w:ascii="Arial" w:hAnsi="Arial" w:cs="Arial"/>
          <w:sz w:val="22"/>
          <w:szCs w:val="22"/>
        </w:rPr>
      </w:pPr>
    </w:p>
    <w:p w:rsidR="00552EEF" w:rsidRPr="00D21F61" w:rsidRDefault="00552EEF"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sidRPr="00D21F61">
        <w:rPr>
          <w:rFonts w:ascii="Arial" w:hAnsi="Arial" w:cs="Arial"/>
          <w:sz w:val="22"/>
          <w:szCs w:val="22"/>
        </w:rPr>
        <w:t xml:space="preserve">Ipuiuna </w:t>
      </w:r>
      <w:r w:rsidR="00221349" w:rsidRPr="00D21F61">
        <w:rPr>
          <w:rFonts w:ascii="Arial" w:hAnsi="Arial" w:cs="Arial"/>
          <w:sz w:val="22"/>
          <w:szCs w:val="22"/>
        </w:rPr>
        <w:t>/MG................</w:t>
      </w:r>
      <w:r w:rsidR="00BF08C4" w:rsidRPr="00D21F61">
        <w:rPr>
          <w:rFonts w:ascii="Arial" w:hAnsi="Arial" w:cs="Arial"/>
          <w:sz w:val="22"/>
          <w:szCs w:val="22"/>
        </w:rPr>
        <w:t xml:space="preserve">.....de .................................. </w:t>
      </w:r>
      <w:proofErr w:type="gramStart"/>
      <w:r w:rsidR="00BF08C4" w:rsidRPr="00D21F61">
        <w:rPr>
          <w:rFonts w:ascii="Arial" w:hAnsi="Arial" w:cs="Arial"/>
          <w:sz w:val="22"/>
          <w:szCs w:val="22"/>
        </w:rPr>
        <w:t>de</w:t>
      </w:r>
      <w:proofErr w:type="gramEnd"/>
      <w:r w:rsidR="00BF08C4" w:rsidRPr="00D21F61">
        <w:rPr>
          <w:rFonts w:ascii="Arial" w:hAnsi="Arial" w:cs="Arial"/>
          <w:sz w:val="22"/>
          <w:szCs w:val="22"/>
        </w:rPr>
        <w:t xml:space="preserve"> 20</w:t>
      </w:r>
      <w:r w:rsidR="00962BE2">
        <w:rPr>
          <w:rFonts w:ascii="Arial" w:hAnsi="Arial" w:cs="Arial"/>
          <w:sz w:val="22"/>
          <w:szCs w:val="22"/>
        </w:rPr>
        <w:t>22</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457E5" w:rsidRDefault="00BF08C4" w:rsidP="00962BE2">
      <w:pPr>
        <w:pStyle w:val="Corpodetexto"/>
        <w:spacing w:after="0"/>
        <w:jc w:val="center"/>
        <w:rPr>
          <w:rFonts w:ascii="Arial" w:hAnsi="Arial" w:cs="Arial"/>
          <w:b/>
          <w:i/>
          <w:iCs/>
          <w:sz w:val="22"/>
          <w:szCs w:val="22"/>
          <w:u w:val="single"/>
        </w:rPr>
      </w:pPr>
      <w:r w:rsidRPr="00A60088">
        <w:rPr>
          <w:rFonts w:ascii="Arial" w:hAnsi="Arial" w:cs="Arial"/>
          <w:sz w:val="22"/>
          <w:szCs w:val="22"/>
        </w:rPr>
        <w:t>Cargo: ...............</w:t>
      </w:r>
      <w:r w:rsidR="00221349">
        <w:rPr>
          <w:rFonts w:ascii="Arial" w:hAnsi="Arial" w:cs="Arial"/>
          <w:sz w:val="22"/>
          <w:szCs w:val="22"/>
        </w:rPr>
        <w:t>..........................</w:t>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A434A7" w:rsidRDefault="00A434A7" w:rsidP="002E1A05">
      <w:pPr>
        <w:rPr>
          <w:rFonts w:ascii="Arial" w:hAnsi="Arial" w:cs="Arial"/>
          <w:b/>
          <w:iCs/>
          <w:sz w:val="22"/>
          <w:szCs w:val="22"/>
        </w:rPr>
      </w:pPr>
    </w:p>
    <w:p w:rsidR="00A434A7" w:rsidRDefault="00A434A7" w:rsidP="002E1A05">
      <w:pPr>
        <w:rPr>
          <w:rFonts w:ascii="Arial" w:hAnsi="Arial" w:cs="Arial"/>
          <w:b/>
          <w:iCs/>
          <w:sz w:val="22"/>
          <w:szCs w:val="22"/>
        </w:rPr>
      </w:pPr>
    </w:p>
    <w:p w:rsidR="00A434A7" w:rsidRDefault="00A434A7"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sidR="00962BE2">
        <w:rPr>
          <w:rFonts w:ascii="Arial" w:hAnsi="Arial" w:cs="Arial"/>
          <w:i w:val="0"/>
          <w:sz w:val="22"/>
          <w:szCs w:val="22"/>
        </w:rPr>
        <w:t>XX</w:t>
      </w:r>
      <w:proofErr w:type="spellEnd"/>
      <w:r w:rsidR="00962BE2">
        <w:rPr>
          <w:rFonts w:ascii="Arial" w:hAnsi="Arial" w:cs="Arial"/>
          <w:i w:val="0"/>
          <w:sz w:val="22"/>
          <w:szCs w:val="22"/>
        </w:rPr>
        <w:t>/2022</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962BE2">
        <w:rPr>
          <w:rFonts w:ascii="Arial" w:hAnsi="Arial" w:cs="Arial"/>
          <w:b/>
          <w:bCs/>
          <w:sz w:val="22"/>
          <w:szCs w:val="22"/>
        </w:rPr>
        <w:t>03/2022</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962BE2">
        <w:rPr>
          <w:rFonts w:ascii="Arial" w:hAnsi="Arial" w:cs="Arial"/>
          <w:b/>
          <w:bCs/>
          <w:sz w:val="22"/>
          <w:szCs w:val="22"/>
        </w:rPr>
        <w:t>11/2022</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962BE2">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962BE2" w:rsidRPr="0076618F">
        <w:rPr>
          <w:rFonts w:ascii="Arial" w:hAnsi="Arial" w:cs="Arial"/>
          <w:b/>
          <w:bCs/>
          <w:sz w:val="22"/>
          <w:szCs w:val="22"/>
        </w:rPr>
        <w:t>PREFEITURA MUNICIPAL</w:t>
      </w:r>
      <w:r w:rsidR="00962BE2">
        <w:rPr>
          <w:rFonts w:ascii="Arial" w:hAnsi="Arial" w:cs="Arial"/>
          <w:b/>
          <w:bCs/>
          <w:sz w:val="22"/>
          <w:szCs w:val="22"/>
        </w:rPr>
        <w:t xml:space="preserve"> </w:t>
      </w:r>
      <w:r w:rsidR="00962BE2" w:rsidRPr="0076618F">
        <w:rPr>
          <w:rFonts w:ascii="Arial" w:hAnsi="Arial" w:cs="Arial"/>
          <w:b/>
          <w:bCs/>
          <w:sz w:val="22"/>
          <w:szCs w:val="22"/>
        </w:rPr>
        <w:t xml:space="preserve">DE </w:t>
      </w:r>
      <w:r w:rsidR="00962BE2">
        <w:rPr>
          <w:rFonts w:ascii="Arial" w:hAnsi="Arial" w:cs="Arial"/>
          <w:b/>
          <w:bCs/>
          <w:sz w:val="22"/>
          <w:szCs w:val="22"/>
        </w:rPr>
        <w:t>IPUIUNA/MG</w:t>
      </w:r>
      <w:r w:rsidR="00962BE2" w:rsidRPr="0076618F">
        <w:rPr>
          <w:rFonts w:ascii="Arial" w:hAnsi="Arial" w:cs="Arial"/>
          <w:b/>
          <w:bCs/>
          <w:sz w:val="22"/>
          <w:szCs w:val="22"/>
        </w:rPr>
        <w:t xml:space="preserve">, </w:t>
      </w:r>
      <w:r w:rsidR="00962BE2" w:rsidRPr="0076618F">
        <w:rPr>
          <w:rFonts w:ascii="Arial" w:hAnsi="Arial" w:cs="Arial"/>
          <w:sz w:val="22"/>
          <w:szCs w:val="22"/>
        </w:rPr>
        <w:t xml:space="preserve">pessoa jurídica de direito público interno, sediada na Rua </w:t>
      </w:r>
      <w:r w:rsidR="00962BE2">
        <w:rPr>
          <w:rFonts w:ascii="Arial" w:hAnsi="Arial" w:cs="Arial"/>
          <w:sz w:val="22"/>
          <w:szCs w:val="22"/>
        </w:rPr>
        <w:t>João Roberto da Silva</w:t>
      </w:r>
      <w:r w:rsidR="00962BE2" w:rsidRPr="0076618F">
        <w:rPr>
          <w:rFonts w:ascii="Arial" w:hAnsi="Arial" w:cs="Arial"/>
          <w:sz w:val="22"/>
          <w:szCs w:val="22"/>
        </w:rPr>
        <w:t xml:space="preserve">, nº </w:t>
      </w:r>
      <w:r w:rsidR="00962BE2">
        <w:rPr>
          <w:rFonts w:ascii="Arial" w:hAnsi="Arial" w:cs="Arial"/>
          <w:sz w:val="22"/>
          <w:szCs w:val="22"/>
        </w:rPr>
        <w:t>40</w:t>
      </w:r>
      <w:r w:rsidR="00962BE2" w:rsidRPr="0076618F">
        <w:rPr>
          <w:rFonts w:ascii="Arial" w:hAnsi="Arial" w:cs="Arial"/>
          <w:sz w:val="22"/>
          <w:szCs w:val="22"/>
        </w:rPr>
        <w:t xml:space="preserve">, </w:t>
      </w:r>
      <w:r w:rsidR="00962BE2">
        <w:rPr>
          <w:rFonts w:ascii="Arial" w:hAnsi="Arial" w:cs="Arial"/>
          <w:sz w:val="22"/>
          <w:szCs w:val="22"/>
        </w:rPr>
        <w:t>C</w:t>
      </w:r>
      <w:r w:rsidR="00962BE2" w:rsidRPr="0076618F">
        <w:rPr>
          <w:rFonts w:ascii="Arial" w:hAnsi="Arial" w:cs="Arial"/>
          <w:sz w:val="22"/>
          <w:szCs w:val="22"/>
        </w:rPr>
        <w:t>entro, cadastrada junto ao Cadastro Nacional de Pessoa Jurídica do Ministério da Fazenda (</w:t>
      </w:r>
      <w:r w:rsidR="00962BE2">
        <w:rPr>
          <w:rFonts w:ascii="Arial" w:hAnsi="Arial" w:cs="Arial"/>
          <w:sz w:val="22"/>
          <w:szCs w:val="22"/>
        </w:rPr>
        <w:t>C</w:t>
      </w:r>
      <w:r w:rsidR="00962BE2" w:rsidRPr="0076618F">
        <w:rPr>
          <w:rFonts w:ascii="Arial" w:hAnsi="Arial" w:cs="Arial"/>
          <w:sz w:val="22"/>
          <w:szCs w:val="22"/>
        </w:rPr>
        <w:t>NPJ/MF) sob nº</w:t>
      </w:r>
      <w:r w:rsidR="00962BE2">
        <w:rPr>
          <w:rFonts w:ascii="Arial" w:hAnsi="Arial" w:cs="Arial"/>
          <w:sz w:val="22"/>
          <w:szCs w:val="22"/>
        </w:rPr>
        <w:t xml:space="preserve"> 18.179.226/0001-67</w:t>
      </w:r>
      <w:r w:rsidR="00962BE2" w:rsidRPr="0076618F">
        <w:rPr>
          <w:rFonts w:ascii="Arial" w:hAnsi="Arial" w:cs="Arial"/>
          <w:sz w:val="22"/>
          <w:szCs w:val="22"/>
        </w:rPr>
        <w:t>, neste ato representada</w:t>
      </w:r>
      <w:r w:rsidR="00962BE2">
        <w:rPr>
          <w:rFonts w:ascii="Arial" w:hAnsi="Arial" w:cs="Arial"/>
          <w:sz w:val="22"/>
          <w:szCs w:val="22"/>
        </w:rPr>
        <w:t xml:space="preserve"> pelo Prefeito Municipal  </w:t>
      </w:r>
      <w:r w:rsidR="00962BE2" w:rsidRPr="003C5F83">
        <w:rPr>
          <w:rFonts w:ascii="Arial" w:hAnsi="Arial" w:cs="Arial"/>
          <w:b/>
          <w:sz w:val="22"/>
          <w:szCs w:val="22"/>
        </w:rPr>
        <w:t>Sr</w:t>
      </w:r>
      <w:r w:rsidR="00962BE2">
        <w:rPr>
          <w:rFonts w:ascii="Arial" w:hAnsi="Arial" w:cs="Arial"/>
          <w:b/>
          <w:sz w:val="22"/>
          <w:szCs w:val="22"/>
        </w:rPr>
        <w:t xml:space="preserve">. Elder Cassio de Souza Oliva, </w:t>
      </w:r>
      <w:r w:rsidR="00962BE2">
        <w:rPr>
          <w:rFonts w:ascii="Arial" w:hAnsi="Arial" w:cs="Arial"/>
          <w:sz w:val="22"/>
          <w:szCs w:val="22"/>
        </w:rPr>
        <w:t xml:space="preserve">brasileiro, casado, advogado, </w:t>
      </w:r>
      <w:r w:rsidR="00962BE2" w:rsidRPr="0076618F">
        <w:rPr>
          <w:rFonts w:ascii="Arial" w:hAnsi="Arial" w:cs="Arial"/>
          <w:sz w:val="22"/>
          <w:szCs w:val="22"/>
        </w:rPr>
        <w:t>portador da Céd</w:t>
      </w:r>
      <w:r w:rsidR="00962BE2">
        <w:rPr>
          <w:rFonts w:ascii="Arial" w:hAnsi="Arial" w:cs="Arial"/>
          <w:sz w:val="22"/>
          <w:szCs w:val="22"/>
        </w:rPr>
        <w:t>ula de Identidade RG. nº MG-3.189.241</w:t>
      </w:r>
      <w:r w:rsidR="00962BE2" w:rsidRPr="0076618F">
        <w:rPr>
          <w:rFonts w:ascii="Arial" w:hAnsi="Arial" w:cs="Arial"/>
          <w:sz w:val="22"/>
          <w:szCs w:val="22"/>
        </w:rPr>
        <w:t>, devidamente inscrito junto ao Cadastro de Pessoas Físicas do Ministéri</w:t>
      </w:r>
      <w:r w:rsidR="00962BE2">
        <w:rPr>
          <w:rFonts w:ascii="Arial" w:hAnsi="Arial" w:cs="Arial"/>
          <w:sz w:val="22"/>
          <w:szCs w:val="22"/>
        </w:rPr>
        <w:t>o da Fazenda (CPF/MF) sob o nº 537.177.836-53</w:t>
      </w:r>
      <w:r w:rsidR="00A434A7">
        <w:rPr>
          <w:rFonts w:ascii="Arial" w:hAnsi="Arial" w:cs="Arial"/>
          <w:sz w:val="22"/>
          <w:szCs w:val="22"/>
        </w:rPr>
        <w:t xml:space="preserve">, </w:t>
      </w:r>
      <w:r w:rsidRPr="00A00DAB">
        <w:rPr>
          <w:rFonts w:ascii="Arial" w:hAnsi="Arial" w:cs="Arial"/>
          <w:sz w:val="22"/>
          <w:szCs w:val="22"/>
        </w:rPr>
        <w:t xml:space="preserve">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962BE2">
        <w:rPr>
          <w:rFonts w:ascii="Arial" w:hAnsi="Arial" w:cs="Arial"/>
          <w:b/>
          <w:sz w:val="22"/>
          <w:szCs w:val="22"/>
        </w:rPr>
        <w:t>AQUISIÇÃO DE PÓ DE CAFÉ PARA TODAS AS UNIDADES ADMINISTRATIVAS DA PREFEITURA MUNICIPAL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803482" w:rsidRDefault="00803482"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lastRenderedPageBreak/>
        <w:t xml:space="preserve">2.1. Em </w:t>
      </w:r>
      <w:r>
        <w:rPr>
          <w:rFonts w:ascii="Arial" w:hAnsi="Arial" w:cs="Arial"/>
          <w:b w:val="0"/>
          <w:sz w:val="22"/>
          <w:szCs w:val="22"/>
        </w:rPr>
        <w:t>20</w:t>
      </w:r>
      <w:r w:rsidR="00962BE2">
        <w:rPr>
          <w:rFonts w:ascii="Arial" w:hAnsi="Arial" w:cs="Arial"/>
          <w:b w:val="0"/>
          <w:sz w:val="22"/>
          <w:szCs w:val="22"/>
        </w:rPr>
        <w:t>22</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962BE2" w:rsidRPr="00E0079B" w:rsidTr="00FB46BD">
        <w:trPr>
          <w:trHeight w:val="344"/>
          <w:jc w:val="center"/>
        </w:trPr>
        <w:tc>
          <w:tcPr>
            <w:tcW w:w="1818" w:type="dxa"/>
            <w:vAlign w:val="center"/>
          </w:tcPr>
          <w:p w:rsidR="00962BE2" w:rsidRPr="00230DFE" w:rsidRDefault="00962BE2" w:rsidP="00FB46BD">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962BE2" w:rsidRPr="00230DFE" w:rsidRDefault="00962BE2" w:rsidP="00FB46BD">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962BE2" w:rsidRPr="00230DFE" w:rsidRDefault="00962BE2" w:rsidP="00FB46BD">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962BE2" w:rsidRPr="00230DFE" w:rsidRDefault="00962BE2" w:rsidP="00FB46BD">
            <w:pPr>
              <w:spacing w:line="360" w:lineRule="auto"/>
              <w:jc w:val="center"/>
              <w:rPr>
                <w:rFonts w:ascii="Arial" w:hAnsi="Arial" w:cs="Arial"/>
                <w:b/>
                <w:sz w:val="20"/>
                <w:szCs w:val="20"/>
              </w:rPr>
            </w:pPr>
            <w:r w:rsidRPr="00230DFE">
              <w:rPr>
                <w:rFonts w:ascii="Arial" w:hAnsi="Arial" w:cs="Arial"/>
                <w:b/>
                <w:sz w:val="20"/>
                <w:szCs w:val="20"/>
              </w:rPr>
              <w:t>ELEMENTO</w:t>
            </w:r>
          </w:p>
        </w:tc>
      </w:tr>
      <w:tr w:rsidR="00962BE2" w:rsidRPr="00E0079B" w:rsidTr="00FB46BD">
        <w:trPr>
          <w:trHeight w:val="688"/>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88"/>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043</w:t>
            </w:r>
          </w:p>
        </w:tc>
        <w:tc>
          <w:tcPr>
            <w:tcW w:w="4335"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88"/>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061</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73"/>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067</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32"/>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080</w:t>
            </w:r>
          </w:p>
        </w:tc>
        <w:tc>
          <w:tcPr>
            <w:tcW w:w="4335"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720"/>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Atividades Culturais/</w:t>
            </w:r>
          </w:p>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120</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17"/>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133</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376"/>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Secretaria</w:t>
            </w:r>
          </w:p>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156</w:t>
            </w:r>
          </w:p>
          <w:p w:rsidR="00962BE2" w:rsidRDefault="00962BE2" w:rsidP="00FB46BD">
            <w:pPr>
              <w:spacing w:line="360" w:lineRule="auto"/>
              <w:jc w:val="center"/>
              <w:rPr>
                <w:rFonts w:ascii="Arial" w:hAnsi="Arial" w:cs="Arial"/>
                <w:sz w:val="20"/>
                <w:szCs w:val="20"/>
              </w:rPr>
            </w:pPr>
            <w:r>
              <w:rPr>
                <w:rFonts w:ascii="Arial" w:hAnsi="Arial" w:cs="Arial"/>
                <w:sz w:val="20"/>
                <w:szCs w:val="20"/>
              </w:rPr>
              <w:t>157</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158</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720"/>
          <w:jc w:val="center"/>
        </w:trPr>
        <w:tc>
          <w:tcPr>
            <w:tcW w:w="181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234</w:t>
            </w:r>
          </w:p>
          <w:p w:rsidR="00962BE2" w:rsidRDefault="00962BE2" w:rsidP="00FB46BD">
            <w:pPr>
              <w:spacing w:line="360" w:lineRule="auto"/>
              <w:jc w:val="center"/>
              <w:rPr>
                <w:rFonts w:ascii="Arial" w:hAnsi="Arial" w:cs="Arial"/>
                <w:sz w:val="20"/>
                <w:szCs w:val="20"/>
              </w:rPr>
            </w:pPr>
            <w:r>
              <w:rPr>
                <w:rFonts w:ascii="Arial" w:hAnsi="Arial" w:cs="Arial"/>
                <w:sz w:val="20"/>
                <w:szCs w:val="20"/>
              </w:rPr>
              <w:t>235</w:t>
            </w:r>
          </w:p>
          <w:p w:rsidR="00962BE2" w:rsidRDefault="00962BE2" w:rsidP="00FB46BD">
            <w:pPr>
              <w:spacing w:line="360" w:lineRule="auto"/>
              <w:jc w:val="center"/>
              <w:rPr>
                <w:rFonts w:ascii="Arial" w:hAnsi="Arial" w:cs="Arial"/>
                <w:sz w:val="20"/>
                <w:szCs w:val="20"/>
              </w:rPr>
            </w:pPr>
            <w:r>
              <w:rPr>
                <w:rFonts w:ascii="Arial" w:hAnsi="Arial" w:cs="Arial"/>
                <w:sz w:val="20"/>
                <w:szCs w:val="20"/>
              </w:rPr>
              <w:t>236</w:t>
            </w:r>
          </w:p>
          <w:p w:rsidR="00962BE2" w:rsidRDefault="00962BE2" w:rsidP="00FB46BD">
            <w:pPr>
              <w:spacing w:line="360" w:lineRule="auto"/>
              <w:jc w:val="center"/>
              <w:rPr>
                <w:rFonts w:ascii="Arial" w:hAnsi="Arial" w:cs="Arial"/>
                <w:sz w:val="20"/>
                <w:szCs w:val="20"/>
              </w:rPr>
            </w:pPr>
            <w:r>
              <w:rPr>
                <w:rFonts w:ascii="Arial" w:hAnsi="Arial" w:cs="Arial"/>
                <w:sz w:val="20"/>
                <w:szCs w:val="20"/>
              </w:rPr>
              <w:t>237</w:t>
            </w:r>
          </w:p>
          <w:p w:rsidR="00962BE2" w:rsidRDefault="00962BE2" w:rsidP="00FB46BD">
            <w:pPr>
              <w:spacing w:line="360" w:lineRule="auto"/>
              <w:jc w:val="center"/>
              <w:rPr>
                <w:rFonts w:ascii="Arial" w:hAnsi="Arial" w:cs="Arial"/>
                <w:sz w:val="20"/>
                <w:szCs w:val="20"/>
              </w:rPr>
            </w:pPr>
            <w:r>
              <w:rPr>
                <w:rFonts w:ascii="Arial" w:hAnsi="Arial" w:cs="Arial"/>
                <w:sz w:val="20"/>
                <w:szCs w:val="20"/>
              </w:rPr>
              <w:t>238</w:t>
            </w:r>
          </w:p>
          <w:p w:rsidR="00962BE2" w:rsidRDefault="00962BE2" w:rsidP="00FB46BD">
            <w:pPr>
              <w:spacing w:line="360" w:lineRule="auto"/>
              <w:jc w:val="center"/>
              <w:rPr>
                <w:rFonts w:ascii="Arial" w:hAnsi="Arial" w:cs="Arial"/>
                <w:sz w:val="20"/>
                <w:szCs w:val="20"/>
              </w:rPr>
            </w:pPr>
          </w:p>
        </w:tc>
        <w:tc>
          <w:tcPr>
            <w:tcW w:w="4335" w:type="dxa"/>
          </w:tcPr>
          <w:p w:rsidR="00962BE2" w:rsidRPr="00230DFE" w:rsidRDefault="00962BE2" w:rsidP="00FB46BD">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720"/>
          <w:jc w:val="center"/>
        </w:trPr>
        <w:tc>
          <w:tcPr>
            <w:tcW w:w="181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290</w:t>
            </w:r>
          </w:p>
          <w:p w:rsidR="00962BE2" w:rsidRDefault="00962BE2" w:rsidP="00FB46BD">
            <w:pPr>
              <w:spacing w:line="360" w:lineRule="auto"/>
              <w:jc w:val="center"/>
              <w:rPr>
                <w:rFonts w:ascii="Arial" w:hAnsi="Arial" w:cs="Arial"/>
                <w:sz w:val="20"/>
                <w:szCs w:val="20"/>
              </w:rPr>
            </w:pPr>
            <w:r>
              <w:rPr>
                <w:rFonts w:ascii="Arial" w:hAnsi="Arial" w:cs="Arial"/>
                <w:sz w:val="20"/>
                <w:szCs w:val="20"/>
              </w:rPr>
              <w:t>291</w:t>
            </w:r>
          </w:p>
          <w:p w:rsidR="00962BE2" w:rsidRDefault="00962BE2" w:rsidP="00FB46BD">
            <w:pPr>
              <w:spacing w:line="360" w:lineRule="auto"/>
              <w:jc w:val="center"/>
              <w:rPr>
                <w:rFonts w:ascii="Arial" w:hAnsi="Arial" w:cs="Arial"/>
                <w:sz w:val="20"/>
                <w:szCs w:val="20"/>
              </w:rPr>
            </w:pPr>
            <w:r>
              <w:rPr>
                <w:rFonts w:ascii="Arial" w:hAnsi="Arial" w:cs="Arial"/>
                <w:sz w:val="20"/>
                <w:szCs w:val="20"/>
              </w:rPr>
              <w:t>292</w:t>
            </w:r>
          </w:p>
          <w:p w:rsidR="00962BE2" w:rsidRDefault="00962BE2" w:rsidP="00FB46BD">
            <w:pPr>
              <w:spacing w:line="360" w:lineRule="auto"/>
              <w:jc w:val="center"/>
              <w:rPr>
                <w:rFonts w:ascii="Arial" w:hAnsi="Arial" w:cs="Arial"/>
                <w:sz w:val="20"/>
                <w:szCs w:val="20"/>
              </w:rPr>
            </w:pPr>
            <w:r>
              <w:rPr>
                <w:rFonts w:ascii="Arial" w:hAnsi="Arial" w:cs="Arial"/>
                <w:sz w:val="20"/>
                <w:szCs w:val="20"/>
              </w:rPr>
              <w:t>293</w:t>
            </w:r>
          </w:p>
          <w:p w:rsidR="00962BE2" w:rsidRDefault="00962BE2" w:rsidP="00FB46BD">
            <w:pPr>
              <w:spacing w:line="360" w:lineRule="auto"/>
              <w:jc w:val="center"/>
              <w:rPr>
                <w:rFonts w:ascii="Arial" w:hAnsi="Arial" w:cs="Arial"/>
                <w:sz w:val="20"/>
                <w:szCs w:val="20"/>
              </w:rPr>
            </w:pPr>
            <w:r>
              <w:rPr>
                <w:rFonts w:ascii="Arial" w:hAnsi="Arial" w:cs="Arial"/>
                <w:sz w:val="20"/>
                <w:szCs w:val="20"/>
              </w:rPr>
              <w:t>294</w:t>
            </w:r>
          </w:p>
        </w:tc>
        <w:tc>
          <w:tcPr>
            <w:tcW w:w="4335" w:type="dxa"/>
          </w:tcPr>
          <w:p w:rsidR="00962BE2" w:rsidRPr="00230DFE" w:rsidRDefault="00962BE2" w:rsidP="00FB46B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720"/>
          <w:jc w:val="center"/>
        </w:trPr>
        <w:tc>
          <w:tcPr>
            <w:tcW w:w="181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lastRenderedPageBreak/>
              <w:t>Ensino Infantil Pré-Escola</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324</w:t>
            </w:r>
          </w:p>
          <w:p w:rsidR="00962BE2" w:rsidRDefault="00962BE2" w:rsidP="00FB46BD">
            <w:pPr>
              <w:spacing w:line="360" w:lineRule="auto"/>
              <w:jc w:val="center"/>
              <w:rPr>
                <w:rFonts w:ascii="Arial" w:hAnsi="Arial" w:cs="Arial"/>
                <w:sz w:val="20"/>
                <w:szCs w:val="20"/>
              </w:rPr>
            </w:pPr>
            <w:r>
              <w:rPr>
                <w:rFonts w:ascii="Arial" w:hAnsi="Arial" w:cs="Arial"/>
                <w:sz w:val="20"/>
                <w:szCs w:val="20"/>
              </w:rPr>
              <w:t>325</w:t>
            </w:r>
          </w:p>
          <w:p w:rsidR="00962BE2" w:rsidRDefault="00962BE2" w:rsidP="00FB46BD">
            <w:pPr>
              <w:spacing w:line="360" w:lineRule="auto"/>
              <w:jc w:val="center"/>
              <w:rPr>
                <w:rFonts w:ascii="Arial" w:hAnsi="Arial" w:cs="Arial"/>
                <w:sz w:val="20"/>
                <w:szCs w:val="20"/>
              </w:rPr>
            </w:pPr>
            <w:r>
              <w:rPr>
                <w:rFonts w:ascii="Arial" w:hAnsi="Arial" w:cs="Arial"/>
                <w:sz w:val="20"/>
                <w:szCs w:val="20"/>
              </w:rPr>
              <w:t>326</w:t>
            </w:r>
          </w:p>
          <w:p w:rsidR="00962BE2" w:rsidRDefault="00962BE2" w:rsidP="00FB46BD">
            <w:pPr>
              <w:spacing w:line="360" w:lineRule="auto"/>
              <w:jc w:val="center"/>
              <w:rPr>
                <w:rFonts w:ascii="Arial" w:hAnsi="Arial" w:cs="Arial"/>
                <w:sz w:val="20"/>
                <w:szCs w:val="20"/>
              </w:rPr>
            </w:pPr>
            <w:r>
              <w:rPr>
                <w:rFonts w:ascii="Arial" w:hAnsi="Arial" w:cs="Arial"/>
                <w:sz w:val="20"/>
                <w:szCs w:val="20"/>
              </w:rPr>
              <w:t>327</w:t>
            </w:r>
          </w:p>
          <w:p w:rsidR="00962BE2" w:rsidRDefault="00962BE2" w:rsidP="00FB46BD">
            <w:pPr>
              <w:spacing w:line="360" w:lineRule="auto"/>
              <w:jc w:val="center"/>
              <w:rPr>
                <w:rFonts w:ascii="Arial" w:hAnsi="Arial" w:cs="Arial"/>
                <w:sz w:val="20"/>
                <w:szCs w:val="20"/>
              </w:rPr>
            </w:pPr>
            <w:r>
              <w:rPr>
                <w:rFonts w:ascii="Arial" w:hAnsi="Arial" w:cs="Arial"/>
                <w:sz w:val="20"/>
                <w:szCs w:val="20"/>
              </w:rPr>
              <w:t>328</w:t>
            </w:r>
          </w:p>
        </w:tc>
        <w:tc>
          <w:tcPr>
            <w:tcW w:w="4335" w:type="dxa"/>
          </w:tcPr>
          <w:p w:rsidR="00962BE2" w:rsidRPr="00230DFE" w:rsidRDefault="00962BE2" w:rsidP="00FB46B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32"/>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410</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2737"/>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433</w:t>
            </w:r>
          </w:p>
          <w:p w:rsidR="00962BE2" w:rsidRDefault="00962BE2" w:rsidP="00FB46BD">
            <w:pPr>
              <w:spacing w:line="360" w:lineRule="auto"/>
              <w:jc w:val="center"/>
              <w:rPr>
                <w:rFonts w:ascii="Arial" w:hAnsi="Arial" w:cs="Arial"/>
                <w:sz w:val="20"/>
                <w:szCs w:val="20"/>
              </w:rPr>
            </w:pPr>
            <w:r>
              <w:rPr>
                <w:rFonts w:ascii="Arial" w:hAnsi="Arial" w:cs="Arial"/>
                <w:sz w:val="20"/>
                <w:szCs w:val="20"/>
              </w:rPr>
              <w:t>434</w:t>
            </w:r>
          </w:p>
          <w:p w:rsidR="00962BE2" w:rsidRDefault="00962BE2" w:rsidP="00FB46BD">
            <w:pPr>
              <w:spacing w:line="360" w:lineRule="auto"/>
              <w:jc w:val="center"/>
              <w:rPr>
                <w:rFonts w:ascii="Arial" w:hAnsi="Arial" w:cs="Arial"/>
                <w:sz w:val="20"/>
                <w:szCs w:val="20"/>
              </w:rPr>
            </w:pPr>
            <w:r>
              <w:rPr>
                <w:rFonts w:ascii="Arial" w:hAnsi="Arial" w:cs="Arial"/>
                <w:sz w:val="20"/>
                <w:szCs w:val="20"/>
              </w:rPr>
              <w:t>435</w:t>
            </w:r>
          </w:p>
          <w:p w:rsidR="00962BE2" w:rsidRDefault="00962BE2" w:rsidP="00FB46BD">
            <w:pPr>
              <w:spacing w:line="360" w:lineRule="auto"/>
              <w:jc w:val="center"/>
              <w:rPr>
                <w:rFonts w:ascii="Arial" w:hAnsi="Arial" w:cs="Arial"/>
                <w:sz w:val="20"/>
                <w:szCs w:val="20"/>
              </w:rPr>
            </w:pPr>
            <w:r>
              <w:rPr>
                <w:rFonts w:ascii="Arial" w:hAnsi="Arial" w:cs="Arial"/>
                <w:sz w:val="20"/>
                <w:szCs w:val="20"/>
              </w:rPr>
              <w:t>436</w:t>
            </w:r>
          </w:p>
          <w:p w:rsidR="00962BE2" w:rsidRDefault="00962BE2" w:rsidP="00FB46BD">
            <w:pPr>
              <w:spacing w:line="360" w:lineRule="auto"/>
              <w:jc w:val="center"/>
              <w:rPr>
                <w:rFonts w:ascii="Arial" w:hAnsi="Arial" w:cs="Arial"/>
                <w:sz w:val="20"/>
                <w:szCs w:val="20"/>
              </w:rPr>
            </w:pPr>
            <w:r>
              <w:rPr>
                <w:rFonts w:ascii="Arial" w:hAnsi="Arial" w:cs="Arial"/>
                <w:sz w:val="20"/>
                <w:szCs w:val="20"/>
              </w:rPr>
              <w:t>437</w:t>
            </w:r>
          </w:p>
          <w:p w:rsidR="00962BE2" w:rsidRDefault="00962BE2" w:rsidP="00FB46BD">
            <w:pPr>
              <w:spacing w:line="360" w:lineRule="auto"/>
              <w:jc w:val="center"/>
              <w:rPr>
                <w:rFonts w:ascii="Arial" w:hAnsi="Arial" w:cs="Arial"/>
                <w:sz w:val="20"/>
                <w:szCs w:val="20"/>
              </w:rPr>
            </w:pPr>
            <w:r>
              <w:rPr>
                <w:rFonts w:ascii="Arial" w:hAnsi="Arial" w:cs="Arial"/>
                <w:sz w:val="20"/>
                <w:szCs w:val="20"/>
              </w:rPr>
              <w:t>438</w:t>
            </w:r>
          </w:p>
          <w:p w:rsidR="00962BE2" w:rsidRDefault="00962BE2" w:rsidP="00FB46BD">
            <w:pPr>
              <w:spacing w:line="360" w:lineRule="auto"/>
              <w:jc w:val="center"/>
              <w:rPr>
                <w:rFonts w:ascii="Arial" w:hAnsi="Arial" w:cs="Arial"/>
                <w:sz w:val="20"/>
                <w:szCs w:val="20"/>
              </w:rPr>
            </w:pPr>
            <w:r>
              <w:rPr>
                <w:rFonts w:ascii="Arial" w:hAnsi="Arial" w:cs="Arial"/>
                <w:sz w:val="20"/>
                <w:szCs w:val="20"/>
              </w:rPr>
              <w:t>439</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440</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116"/>
          <w:jc w:val="center"/>
        </w:trPr>
        <w:tc>
          <w:tcPr>
            <w:tcW w:w="181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475</w:t>
            </w:r>
          </w:p>
          <w:p w:rsidR="00962BE2" w:rsidRDefault="00962BE2" w:rsidP="00FB46BD">
            <w:pPr>
              <w:spacing w:line="360" w:lineRule="auto"/>
              <w:jc w:val="center"/>
              <w:rPr>
                <w:rFonts w:ascii="Arial" w:hAnsi="Arial" w:cs="Arial"/>
                <w:sz w:val="20"/>
                <w:szCs w:val="20"/>
              </w:rPr>
            </w:pPr>
            <w:r>
              <w:rPr>
                <w:rFonts w:ascii="Arial" w:hAnsi="Arial" w:cs="Arial"/>
                <w:sz w:val="20"/>
                <w:szCs w:val="20"/>
              </w:rPr>
              <w:t>476</w:t>
            </w:r>
          </w:p>
        </w:tc>
        <w:tc>
          <w:tcPr>
            <w:tcW w:w="4335" w:type="dxa"/>
          </w:tcPr>
          <w:p w:rsidR="00962BE2" w:rsidRPr="00230DFE" w:rsidRDefault="00962BE2" w:rsidP="00FB46BD">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376"/>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523</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524</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32"/>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545</w:t>
            </w:r>
          </w:p>
          <w:p w:rsidR="00962BE2" w:rsidRDefault="00962BE2" w:rsidP="00FB46BD">
            <w:pPr>
              <w:spacing w:line="360" w:lineRule="auto"/>
              <w:jc w:val="center"/>
              <w:rPr>
                <w:rFonts w:ascii="Arial" w:hAnsi="Arial" w:cs="Arial"/>
                <w:sz w:val="20"/>
                <w:szCs w:val="20"/>
              </w:rPr>
            </w:pPr>
            <w:r>
              <w:rPr>
                <w:rFonts w:ascii="Arial" w:hAnsi="Arial" w:cs="Arial"/>
                <w:sz w:val="20"/>
                <w:szCs w:val="20"/>
              </w:rPr>
              <w:t>546</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547</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73"/>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583</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584</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376"/>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635</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73"/>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682</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32"/>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lastRenderedPageBreak/>
              <w:t>Manutenção/</w:t>
            </w:r>
          </w:p>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733</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734</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88"/>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763</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D21F61" w:rsidRDefault="00D21F6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627B01" w:rsidRDefault="00627B01"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D74FA0" w:rsidRDefault="00D74FA0"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803482" w:rsidRDefault="00803482"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xml:space="preserve">, para dirimir eventuais </w:t>
      </w:r>
      <w:r w:rsidRPr="00A00DAB">
        <w:rPr>
          <w:rFonts w:ascii="Arial" w:hAnsi="Arial" w:cs="Arial"/>
          <w:sz w:val="22"/>
          <w:szCs w:val="22"/>
        </w:rPr>
        <w:lastRenderedPageBreak/>
        <w:t>dúvidas e/ou conflitos originados pela presente Ata e pelo futuro contrato, com renúncia a quaisquer outros por mais privilegiados que possam ser.</w:t>
      </w:r>
    </w:p>
    <w:p w:rsidR="00803482" w:rsidRDefault="00803482" w:rsidP="00803482">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8725CD" w:rsidRDefault="00403509" w:rsidP="00803482">
      <w:pPr>
        <w:widowControl w:val="0"/>
        <w:tabs>
          <w:tab w:val="left" w:leader="dot" w:pos="1478"/>
          <w:tab w:val="left" w:leader="dot" w:pos="3302"/>
        </w:tabs>
        <w:autoSpaceDE w:val="0"/>
        <w:autoSpaceDN w:val="0"/>
        <w:adjustRightInd w:val="0"/>
        <w:jc w:val="cente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803482">
        <w:rPr>
          <w:rFonts w:ascii="Arial" w:hAnsi="Arial" w:cs="Arial"/>
          <w:sz w:val="22"/>
          <w:szCs w:val="22"/>
        </w:rPr>
        <w:t>2</w:t>
      </w:r>
      <w:r w:rsidR="00962BE2">
        <w:rPr>
          <w:rFonts w:ascii="Arial" w:hAnsi="Arial" w:cs="Arial"/>
          <w:sz w:val="22"/>
          <w:szCs w:val="22"/>
        </w:rPr>
        <w:t>2</w:t>
      </w:r>
      <w:r w:rsidRPr="00A00DAB">
        <w:rPr>
          <w:rFonts w:ascii="Arial" w:hAnsi="Arial" w:cs="Arial"/>
          <w:sz w:val="22"/>
          <w:szCs w:val="22"/>
        </w:rPr>
        <w:t>.</w:t>
      </w:r>
    </w:p>
    <w:p w:rsidR="00803482" w:rsidRDefault="00803482" w:rsidP="00403509">
      <w:pPr>
        <w:pStyle w:val="Ttulo5"/>
        <w:spacing w:before="0" w:after="0"/>
        <w:jc w:val="center"/>
        <w:rPr>
          <w:rFonts w:ascii="Arial" w:hAnsi="Arial" w:cs="Arial"/>
          <w:bCs w:val="0"/>
          <w:i w:val="0"/>
          <w:iCs w:val="0"/>
          <w:sz w:val="22"/>
          <w:szCs w:val="22"/>
        </w:rPr>
      </w:pPr>
    </w:p>
    <w:p w:rsidR="00803482" w:rsidRDefault="00803482" w:rsidP="00403509">
      <w:pPr>
        <w:pStyle w:val="Ttulo5"/>
        <w:spacing w:before="0" w:after="0"/>
        <w:jc w:val="center"/>
        <w:rPr>
          <w:rFonts w:ascii="Arial" w:hAnsi="Arial" w:cs="Arial"/>
          <w:bCs w:val="0"/>
          <w:i w:val="0"/>
          <w:iCs w:val="0"/>
          <w:sz w:val="22"/>
          <w:szCs w:val="22"/>
        </w:rPr>
      </w:pPr>
    </w:p>
    <w:p w:rsidR="00403509" w:rsidRDefault="00A434A7"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803482" w:rsidRDefault="00803482" w:rsidP="0080348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03482" w:rsidRPr="00803482" w:rsidRDefault="00803482" w:rsidP="0080348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Contratante</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w:t>
      </w:r>
      <w:proofErr w:type="spellStart"/>
      <w:r w:rsidR="00962BE2">
        <w:rPr>
          <w:rFonts w:ascii="Arial" w:hAnsi="Arial" w:cs="Arial"/>
          <w:b/>
          <w:sz w:val="22"/>
          <w:szCs w:val="22"/>
        </w:rPr>
        <w:t>XX</w:t>
      </w:r>
      <w:proofErr w:type="spellEnd"/>
      <w:r w:rsidR="00962BE2">
        <w:rPr>
          <w:rFonts w:ascii="Arial" w:hAnsi="Arial" w:cs="Arial"/>
          <w:b/>
          <w:sz w:val="22"/>
          <w:szCs w:val="22"/>
        </w:rPr>
        <w:t>/2022</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962BE2">
        <w:rPr>
          <w:rFonts w:ascii="Arial" w:hAnsi="Arial" w:cs="Arial"/>
          <w:b/>
          <w:sz w:val="22"/>
          <w:szCs w:val="22"/>
        </w:rPr>
        <w:t>03/2022</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962BE2">
        <w:rPr>
          <w:rFonts w:ascii="Arial" w:hAnsi="Arial" w:cs="Arial"/>
          <w:b/>
          <w:sz w:val="22"/>
          <w:szCs w:val="22"/>
        </w:rPr>
        <w:t>11/2022</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962BE2">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962BE2" w:rsidRPr="0076618F">
        <w:rPr>
          <w:rFonts w:ascii="Arial" w:hAnsi="Arial" w:cs="Arial"/>
          <w:b/>
          <w:bCs/>
          <w:sz w:val="22"/>
          <w:szCs w:val="22"/>
        </w:rPr>
        <w:t>PREFEITURA MUNICIPAL</w:t>
      </w:r>
      <w:r w:rsidR="00962BE2">
        <w:rPr>
          <w:rFonts w:ascii="Arial" w:hAnsi="Arial" w:cs="Arial"/>
          <w:b/>
          <w:bCs/>
          <w:sz w:val="22"/>
          <w:szCs w:val="22"/>
        </w:rPr>
        <w:t xml:space="preserve"> </w:t>
      </w:r>
      <w:r w:rsidR="00962BE2" w:rsidRPr="0076618F">
        <w:rPr>
          <w:rFonts w:ascii="Arial" w:hAnsi="Arial" w:cs="Arial"/>
          <w:b/>
          <w:bCs/>
          <w:sz w:val="22"/>
          <w:szCs w:val="22"/>
        </w:rPr>
        <w:t xml:space="preserve">DE </w:t>
      </w:r>
      <w:r w:rsidR="00962BE2">
        <w:rPr>
          <w:rFonts w:ascii="Arial" w:hAnsi="Arial" w:cs="Arial"/>
          <w:b/>
          <w:bCs/>
          <w:sz w:val="22"/>
          <w:szCs w:val="22"/>
        </w:rPr>
        <w:t>IPUIUNA/MG</w:t>
      </w:r>
      <w:r w:rsidR="00962BE2" w:rsidRPr="0076618F">
        <w:rPr>
          <w:rFonts w:ascii="Arial" w:hAnsi="Arial" w:cs="Arial"/>
          <w:b/>
          <w:bCs/>
          <w:sz w:val="22"/>
          <w:szCs w:val="22"/>
        </w:rPr>
        <w:t xml:space="preserve">, </w:t>
      </w:r>
      <w:r w:rsidR="00962BE2" w:rsidRPr="0076618F">
        <w:rPr>
          <w:rFonts w:ascii="Arial" w:hAnsi="Arial" w:cs="Arial"/>
          <w:sz w:val="22"/>
          <w:szCs w:val="22"/>
        </w:rPr>
        <w:t xml:space="preserve">pessoa jurídica de direito público interno, sediada na Rua </w:t>
      </w:r>
      <w:r w:rsidR="00962BE2">
        <w:rPr>
          <w:rFonts w:ascii="Arial" w:hAnsi="Arial" w:cs="Arial"/>
          <w:sz w:val="22"/>
          <w:szCs w:val="22"/>
        </w:rPr>
        <w:t>João Roberto da Silva</w:t>
      </w:r>
      <w:r w:rsidR="00962BE2" w:rsidRPr="0076618F">
        <w:rPr>
          <w:rFonts w:ascii="Arial" w:hAnsi="Arial" w:cs="Arial"/>
          <w:sz w:val="22"/>
          <w:szCs w:val="22"/>
        </w:rPr>
        <w:t xml:space="preserve">, nº </w:t>
      </w:r>
      <w:r w:rsidR="00962BE2">
        <w:rPr>
          <w:rFonts w:ascii="Arial" w:hAnsi="Arial" w:cs="Arial"/>
          <w:sz w:val="22"/>
          <w:szCs w:val="22"/>
        </w:rPr>
        <w:t>40</w:t>
      </w:r>
      <w:r w:rsidR="00962BE2" w:rsidRPr="0076618F">
        <w:rPr>
          <w:rFonts w:ascii="Arial" w:hAnsi="Arial" w:cs="Arial"/>
          <w:sz w:val="22"/>
          <w:szCs w:val="22"/>
        </w:rPr>
        <w:t xml:space="preserve">, </w:t>
      </w:r>
      <w:r w:rsidR="00962BE2">
        <w:rPr>
          <w:rFonts w:ascii="Arial" w:hAnsi="Arial" w:cs="Arial"/>
          <w:sz w:val="22"/>
          <w:szCs w:val="22"/>
        </w:rPr>
        <w:t>C</w:t>
      </w:r>
      <w:r w:rsidR="00962BE2" w:rsidRPr="0076618F">
        <w:rPr>
          <w:rFonts w:ascii="Arial" w:hAnsi="Arial" w:cs="Arial"/>
          <w:sz w:val="22"/>
          <w:szCs w:val="22"/>
        </w:rPr>
        <w:t>entro, cadastrada junto ao Cadastro Nacional de Pessoa Jurídica do Ministério da Fazenda (</w:t>
      </w:r>
      <w:r w:rsidR="00962BE2">
        <w:rPr>
          <w:rFonts w:ascii="Arial" w:hAnsi="Arial" w:cs="Arial"/>
          <w:sz w:val="22"/>
          <w:szCs w:val="22"/>
        </w:rPr>
        <w:t>C</w:t>
      </w:r>
      <w:r w:rsidR="00962BE2" w:rsidRPr="0076618F">
        <w:rPr>
          <w:rFonts w:ascii="Arial" w:hAnsi="Arial" w:cs="Arial"/>
          <w:sz w:val="22"/>
          <w:szCs w:val="22"/>
        </w:rPr>
        <w:t>NPJ/MF) sob nº</w:t>
      </w:r>
      <w:r w:rsidR="00962BE2">
        <w:rPr>
          <w:rFonts w:ascii="Arial" w:hAnsi="Arial" w:cs="Arial"/>
          <w:sz w:val="22"/>
          <w:szCs w:val="22"/>
        </w:rPr>
        <w:t xml:space="preserve"> 18.179.226/0001-67</w:t>
      </w:r>
      <w:r w:rsidR="00962BE2" w:rsidRPr="0076618F">
        <w:rPr>
          <w:rFonts w:ascii="Arial" w:hAnsi="Arial" w:cs="Arial"/>
          <w:sz w:val="22"/>
          <w:szCs w:val="22"/>
        </w:rPr>
        <w:t>, neste ato representada</w:t>
      </w:r>
      <w:r w:rsidR="00962BE2">
        <w:rPr>
          <w:rFonts w:ascii="Arial" w:hAnsi="Arial" w:cs="Arial"/>
          <w:sz w:val="22"/>
          <w:szCs w:val="22"/>
        </w:rPr>
        <w:t xml:space="preserve"> pelo Prefeito Municipal  </w:t>
      </w:r>
      <w:r w:rsidR="00962BE2" w:rsidRPr="003C5F83">
        <w:rPr>
          <w:rFonts w:ascii="Arial" w:hAnsi="Arial" w:cs="Arial"/>
          <w:b/>
          <w:sz w:val="22"/>
          <w:szCs w:val="22"/>
        </w:rPr>
        <w:t>Sr</w:t>
      </w:r>
      <w:r w:rsidR="00962BE2">
        <w:rPr>
          <w:rFonts w:ascii="Arial" w:hAnsi="Arial" w:cs="Arial"/>
          <w:b/>
          <w:sz w:val="22"/>
          <w:szCs w:val="22"/>
        </w:rPr>
        <w:t xml:space="preserve">. Elder Cassio de Souza Oliva, </w:t>
      </w:r>
      <w:r w:rsidR="00962BE2">
        <w:rPr>
          <w:rFonts w:ascii="Arial" w:hAnsi="Arial" w:cs="Arial"/>
          <w:sz w:val="22"/>
          <w:szCs w:val="22"/>
        </w:rPr>
        <w:t xml:space="preserve">brasileiro, casado, advogado, </w:t>
      </w:r>
      <w:r w:rsidR="00962BE2" w:rsidRPr="0076618F">
        <w:rPr>
          <w:rFonts w:ascii="Arial" w:hAnsi="Arial" w:cs="Arial"/>
          <w:sz w:val="22"/>
          <w:szCs w:val="22"/>
        </w:rPr>
        <w:t>portador da Céd</w:t>
      </w:r>
      <w:r w:rsidR="00962BE2">
        <w:rPr>
          <w:rFonts w:ascii="Arial" w:hAnsi="Arial" w:cs="Arial"/>
          <w:sz w:val="22"/>
          <w:szCs w:val="22"/>
        </w:rPr>
        <w:t>ula de Identidade RG. nº MG-3.189.241</w:t>
      </w:r>
      <w:r w:rsidR="00962BE2" w:rsidRPr="0076618F">
        <w:rPr>
          <w:rFonts w:ascii="Arial" w:hAnsi="Arial" w:cs="Arial"/>
          <w:sz w:val="22"/>
          <w:szCs w:val="22"/>
        </w:rPr>
        <w:t>, devidamente inscrito junto ao Cadastro de Pessoas Físicas do Ministéri</w:t>
      </w:r>
      <w:r w:rsidR="00962BE2">
        <w:rPr>
          <w:rFonts w:ascii="Arial" w:hAnsi="Arial" w:cs="Arial"/>
          <w:sz w:val="22"/>
          <w:szCs w:val="22"/>
        </w:rPr>
        <w:t>o da Fazenda (CPF/MF) sob o nº 537.177.836-53</w:t>
      </w:r>
      <w:r w:rsidR="00803482">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962BE2">
        <w:rPr>
          <w:rFonts w:ascii="Arial" w:hAnsi="Arial" w:cs="Arial"/>
          <w:b/>
          <w:sz w:val="22"/>
          <w:szCs w:val="22"/>
        </w:rPr>
        <w:t>AQUISIÇÃO DE PÓ DE CAFÉ PARA TODAS AS UNIDADES ADMINISTRATIVAS DA PREFEITURA MUNICIPAL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803482">
        <w:rPr>
          <w:rFonts w:ascii="Arial" w:hAnsi="Arial" w:cs="Arial"/>
          <w:b w:val="0"/>
          <w:sz w:val="22"/>
          <w:szCs w:val="22"/>
        </w:rPr>
        <w:t>2</w:t>
      </w:r>
      <w:r w:rsidR="00962BE2">
        <w:rPr>
          <w:rFonts w:ascii="Arial" w:hAnsi="Arial" w:cs="Arial"/>
          <w:b w:val="0"/>
          <w:sz w:val="22"/>
          <w:szCs w:val="22"/>
        </w:rPr>
        <w:t>2</w:t>
      </w:r>
      <w:r w:rsidRPr="00A00DAB">
        <w:rPr>
          <w:rFonts w:ascii="Arial" w:hAnsi="Arial" w:cs="Arial"/>
          <w:b w:val="0"/>
          <w:sz w:val="22"/>
          <w:szCs w:val="22"/>
        </w:rPr>
        <w:t xml:space="preserve"> as despesas correrão à conta das seguintes dotações orçamentárias: </w:t>
      </w:r>
    </w:p>
    <w:p w:rsidR="00627B01" w:rsidRDefault="00627B01" w:rsidP="00627B01"/>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962BE2" w:rsidRPr="00E0079B" w:rsidTr="00FB46BD">
        <w:trPr>
          <w:trHeight w:val="344"/>
          <w:jc w:val="center"/>
        </w:trPr>
        <w:tc>
          <w:tcPr>
            <w:tcW w:w="1818" w:type="dxa"/>
            <w:vAlign w:val="center"/>
          </w:tcPr>
          <w:p w:rsidR="00962BE2" w:rsidRPr="00230DFE" w:rsidRDefault="00962BE2" w:rsidP="00FB46BD">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962BE2" w:rsidRPr="00230DFE" w:rsidRDefault="00962BE2" w:rsidP="00FB46BD">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962BE2" w:rsidRPr="00230DFE" w:rsidRDefault="00962BE2" w:rsidP="00FB46BD">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962BE2" w:rsidRPr="00230DFE" w:rsidRDefault="00962BE2" w:rsidP="00FB46BD">
            <w:pPr>
              <w:spacing w:line="360" w:lineRule="auto"/>
              <w:jc w:val="center"/>
              <w:rPr>
                <w:rFonts w:ascii="Arial" w:hAnsi="Arial" w:cs="Arial"/>
                <w:b/>
                <w:sz w:val="20"/>
                <w:szCs w:val="20"/>
              </w:rPr>
            </w:pPr>
            <w:r w:rsidRPr="00230DFE">
              <w:rPr>
                <w:rFonts w:ascii="Arial" w:hAnsi="Arial" w:cs="Arial"/>
                <w:b/>
                <w:sz w:val="20"/>
                <w:szCs w:val="20"/>
              </w:rPr>
              <w:t>ELEMENTO</w:t>
            </w:r>
          </w:p>
        </w:tc>
      </w:tr>
      <w:tr w:rsidR="00962BE2" w:rsidRPr="00E0079B" w:rsidTr="00FB46BD">
        <w:trPr>
          <w:trHeight w:val="688"/>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88"/>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043</w:t>
            </w:r>
          </w:p>
        </w:tc>
        <w:tc>
          <w:tcPr>
            <w:tcW w:w="4335"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88"/>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061</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73"/>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067</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32"/>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080</w:t>
            </w:r>
          </w:p>
        </w:tc>
        <w:tc>
          <w:tcPr>
            <w:tcW w:w="4335"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720"/>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Atividades Culturais/</w:t>
            </w:r>
          </w:p>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120</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17"/>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133</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376"/>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Secretaria</w:t>
            </w:r>
          </w:p>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156</w:t>
            </w:r>
          </w:p>
          <w:p w:rsidR="00962BE2" w:rsidRDefault="00962BE2" w:rsidP="00FB46BD">
            <w:pPr>
              <w:spacing w:line="360" w:lineRule="auto"/>
              <w:jc w:val="center"/>
              <w:rPr>
                <w:rFonts w:ascii="Arial" w:hAnsi="Arial" w:cs="Arial"/>
                <w:sz w:val="20"/>
                <w:szCs w:val="20"/>
              </w:rPr>
            </w:pPr>
            <w:r>
              <w:rPr>
                <w:rFonts w:ascii="Arial" w:hAnsi="Arial" w:cs="Arial"/>
                <w:sz w:val="20"/>
                <w:szCs w:val="20"/>
              </w:rPr>
              <w:t>157</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158</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720"/>
          <w:jc w:val="center"/>
        </w:trPr>
        <w:tc>
          <w:tcPr>
            <w:tcW w:w="181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234</w:t>
            </w:r>
          </w:p>
          <w:p w:rsidR="00962BE2" w:rsidRDefault="00962BE2" w:rsidP="00FB46BD">
            <w:pPr>
              <w:spacing w:line="360" w:lineRule="auto"/>
              <w:jc w:val="center"/>
              <w:rPr>
                <w:rFonts w:ascii="Arial" w:hAnsi="Arial" w:cs="Arial"/>
                <w:sz w:val="20"/>
                <w:szCs w:val="20"/>
              </w:rPr>
            </w:pPr>
            <w:r>
              <w:rPr>
                <w:rFonts w:ascii="Arial" w:hAnsi="Arial" w:cs="Arial"/>
                <w:sz w:val="20"/>
                <w:szCs w:val="20"/>
              </w:rPr>
              <w:t>235</w:t>
            </w:r>
          </w:p>
          <w:p w:rsidR="00962BE2" w:rsidRDefault="00962BE2" w:rsidP="00FB46BD">
            <w:pPr>
              <w:spacing w:line="360" w:lineRule="auto"/>
              <w:jc w:val="center"/>
              <w:rPr>
                <w:rFonts w:ascii="Arial" w:hAnsi="Arial" w:cs="Arial"/>
                <w:sz w:val="20"/>
                <w:szCs w:val="20"/>
              </w:rPr>
            </w:pPr>
            <w:r>
              <w:rPr>
                <w:rFonts w:ascii="Arial" w:hAnsi="Arial" w:cs="Arial"/>
                <w:sz w:val="20"/>
                <w:szCs w:val="20"/>
              </w:rPr>
              <w:t>236</w:t>
            </w:r>
          </w:p>
          <w:p w:rsidR="00962BE2" w:rsidRDefault="00962BE2" w:rsidP="00FB46BD">
            <w:pPr>
              <w:spacing w:line="360" w:lineRule="auto"/>
              <w:jc w:val="center"/>
              <w:rPr>
                <w:rFonts w:ascii="Arial" w:hAnsi="Arial" w:cs="Arial"/>
                <w:sz w:val="20"/>
                <w:szCs w:val="20"/>
              </w:rPr>
            </w:pPr>
            <w:r>
              <w:rPr>
                <w:rFonts w:ascii="Arial" w:hAnsi="Arial" w:cs="Arial"/>
                <w:sz w:val="20"/>
                <w:szCs w:val="20"/>
              </w:rPr>
              <w:t>237</w:t>
            </w:r>
          </w:p>
          <w:p w:rsidR="00962BE2" w:rsidRDefault="00962BE2" w:rsidP="00FB46BD">
            <w:pPr>
              <w:spacing w:line="360" w:lineRule="auto"/>
              <w:jc w:val="center"/>
              <w:rPr>
                <w:rFonts w:ascii="Arial" w:hAnsi="Arial" w:cs="Arial"/>
                <w:sz w:val="20"/>
                <w:szCs w:val="20"/>
              </w:rPr>
            </w:pPr>
            <w:r>
              <w:rPr>
                <w:rFonts w:ascii="Arial" w:hAnsi="Arial" w:cs="Arial"/>
                <w:sz w:val="20"/>
                <w:szCs w:val="20"/>
              </w:rPr>
              <w:t>238</w:t>
            </w:r>
          </w:p>
          <w:p w:rsidR="00962BE2" w:rsidRDefault="00962BE2" w:rsidP="00FB46BD">
            <w:pPr>
              <w:spacing w:line="360" w:lineRule="auto"/>
              <w:jc w:val="center"/>
              <w:rPr>
                <w:rFonts w:ascii="Arial" w:hAnsi="Arial" w:cs="Arial"/>
                <w:sz w:val="20"/>
                <w:szCs w:val="20"/>
              </w:rPr>
            </w:pPr>
          </w:p>
        </w:tc>
        <w:tc>
          <w:tcPr>
            <w:tcW w:w="4335" w:type="dxa"/>
          </w:tcPr>
          <w:p w:rsidR="00962BE2" w:rsidRPr="00230DFE" w:rsidRDefault="00962BE2" w:rsidP="00FB46BD">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720"/>
          <w:jc w:val="center"/>
        </w:trPr>
        <w:tc>
          <w:tcPr>
            <w:tcW w:w="181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lastRenderedPageBreak/>
              <w:t>Ensino Infantil Creche Escolar</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290</w:t>
            </w:r>
          </w:p>
          <w:p w:rsidR="00962BE2" w:rsidRDefault="00962BE2" w:rsidP="00FB46BD">
            <w:pPr>
              <w:spacing w:line="360" w:lineRule="auto"/>
              <w:jc w:val="center"/>
              <w:rPr>
                <w:rFonts w:ascii="Arial" w:hAnsi="Arial" w:cs="Arial"/>
                <w:sz w:val="20"/>
                <w:szCs w:val="20"/>
              </w:rPr>
            </w:pPr>
            <w:r>
              <w:rPr>
                <w:rFonts w:ascii="Arial" w:hAnsi="Arial" w:cs="Arial"/>
                <w:sz w:val="20"/>
                <w:szCs w:val="20"/>
              </w:rPr>
              <w:t>291</w:t>
            </w:r>
          </w:p>
          <w:p w:rsidR="00962BE2" w:rsidRDefault="00962BE2" w:rsidP="00FB46BD">
            <w:pPr>
              <w:spacing w:line="360" w:lineRule="auto"/>
              <w:jc w:val="center"/>
              <w:rPr>
                <w:rFonts w:ascii="Arial" w:hAnsi="Arial" w:cs="Arial"/>
                <w:sz w:val="20"/>
                <w:szCs w:val="20"/>
              </w:rPr>
            </w:pPr>
            <w:r>
              <w:rPr>
                <w:rFonts w:ascii="Arial" w:hAnsi="Arial" w:cs="Arial"/>
                <w:sz w:val="20"/>
                <w:szCs w:val="20"/>
              </w:rPr>
              <w:t>292</w:t>
            </w:r>
          </w:p>
          <w:p w:rsidR="00962BE2" w:rsidRDefault="00962BE2" w:rsidP="00FB46BD">
            <w:pPr>
              <w:spacing w:line="360" w:lineRule="auto"/>
              <w:jc w:val="center"/>
              <w:rPr>
                <w:rFonts w:ascii="Arial" w:hAnsi="Arial" w:cs="Arial"/>
                <w:sz w:val="20"/>
                <w:szCs w:val="20"/>
              </w:rPr>
            </w:pPr>
            <w:r>
              <w:rPr>
                <w:rFonts w:ascii="Arial" w:hAnsi="Arial" w:cs="Arial"/>
                <w:sz w:val="20"/>
                <w:szCs w:val="20"/>
              </w:rPr>
              <w:t>293</w:t>
            </w:r>
          </w:p>
          <w:p w:rsidR="00962BE2" w:rsidRDefault="00962BE2" w:rsidP="00FB46BD">
            <w:pPr>
              <w:spacing w:line="360" w:lineRule="auto"/>
              <w:jc w:val="center"/>
              <w:rPr>
                <w:rFonts w:ascii="Arial" w:hAnsi="Arial" w:cs="Arial"/>
                <w:sz w:val="20"/>
                <w:szCs w:val="20"/>
              </w:rPr>
            </w:pPr>
            <w:r>
              <w:rPr>
                <w:rFonts w:ascii="Arial" w:hAnsi="Arial" w:cs="Arial"/>
                <w:sz w:val="20"/>
                <w:szCs w:val="20"/>
              </w:rPr>
              <w:t>294</w:t>
            </w:r>
          </w:p>
        </w:tc>
        <w:tc>
          <w:tcPr>
            <w:tcW w:w="4335" w:type="dxa"/>
          </w:tcPr>
          <w:p w:rsidR="00962BE2" w:rsidRPr="00230DFE" w:rsidRDefault="00962BE2" w:rsidP="00FB46B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720"/>
          <w:jc w:val="center"/>
        </w:trPr>
        <w:tc>
          <w:tcPr>
            <w:tcW w:w="181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324</w:t>
            </w:r>
          </w:p>
          <w:p w:rsidR="00962BE2" w:rsidRDefault="00962BE2" w:rsidP="00FB46BD">
            <w:pPr>
              <w:spacing w:line="360" w:lineRule="auto"/>
              <w:jc w:val="center"/>
              <w:rPr>
                <w:rFonts w:ascii="Arial" w:hAnsi="Arial" w:cs="Arial"/>
                <w:sz w:val="20"/>
                <w:szCs w:val="20"/>
              </w:rPr>
            </w:pPr>
            <w:r>
              <w:rPr>
                <w:rFonts w:ascii="Arial" w:hAnsi="Arial" w:cs="Arial"/>
                <w:sz w:val="20"/>
                <w:szCs w:val="20"/>
              </w:rPr>
              <w:t>325</w:t>
            </w:r>
          </w:p>
          <w:p w:rsidR="00962BE2" w:rsidRDefault="00962BE2" w:rsidP="00FB46BD">
            <w:pPr>
              <w:spacing w:line="360" w:lineRule="auto"/>
              <w:jc w:val="center"/>
              <w:rPr>
                <w:rFonts w:ascii="Arial" w:hAnsi="Arial" w:cs="Arial"/>
                <w:sz w:val="20"/>
                <w:szCs w:val="20"/>
              </w:rPr>
            </w:pPr>
            <w:r>
              <w:rPr>
                <w:rFonts w:ascii="Arial" w:hAnsi="Arial" w:cs="Arial"/>
                <w:sz w:val="20"/>
                <w:szCs w:val="20"/>
              </w:rPr>
              <w:t>326</w:t>
            </w:r>
          </w:p>
          <w:p w:rsidR="00962BE2" w:rsidRDefault="00962BE2" w:rsidP="00FB46BD">
            <w:pPr>
              <w:spacing w:line="360" w:lineRule="auto"/>
              <w:jc w:val="center"/>
              <w:rPr>
                <w:rFonts w:ascii="Arial" w:hAnsi="Arial" w:cs="Arial"/>
                <w:sz w:val="20"/>
                <w:szCs w:val="20"/>
              </w:rPr>
            </w:pPr>
            <w:r>
              <w:rPr>
                <w:rFonts w:ascii="Arial" w:hAnsi="Arial" w:cs="Arial"/>
                <w:sz w:val="20"/>
                <w:szCs w:val="20"/>
              </w:rPr>
              <w:t>327</w:t>
            </w:r>
          </w:p>
          <w:p w:rsidR="00962BE2" w:rsidRDefault="00962BE2" w:rsidP="00FB46BD">
            <w:pPr>
              <w:spacing w:line="360" w:lineRule="auto"/>
              <w:jc w:val="center"/>
              <w:rPr>
                <w:rFonts w:ascii="Arial" w:hAnsi="Arial" w:cs="Arial"/>
                <w:sz w:val="20"/>
                <w:szCs w:val="20"/>
              </w:rPr>
            </w:pPr>
            <w:r>
              <w:rPr>
                <w:rFonts w:ascii="Arial" w:hAnsi="Arial" w:cs="Arial"/>
                <w:sz w:val="20"/>
                <w:szCs w:val="20"/>
              </w:rPr>
              <w:t>328</w:t>
            </w:r>
          </w:p>
        </w:tc>
        <w:tc>
          <w:tcPr>
            <w:tcW w:w="4335" w:type="dxa"/>
          </w:tcPr>
          <w:p w:rsidR="00962BE2" w:rsidRPr="00230DFE" w:rsidRDefault="00962BE2" w:rsidP="00FB46B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32"/>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410</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2737"/>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433</w:t>
            </w:r>
          </w:p>
          <w:p w:rsidR="00962BE2" w:rsidRDefault="00962BE2" w:rsidP="00FB46BD">
            <w:pPr>
              <w:spacing w:line="360" w:lineRule="auto"/>
              <w:jc w:val="center"/>
              <w:rPr>
                <w:rFonts w:ascii="Arial" w:hAnsi="Arial" w:cs="Arial"/>
                <w:sz w:val="20"/>
                <w:szCs w:val="20"/>
              </w:rPr>
            </w:pPr>
            <w:r>
              <w:rPr>
                <w:rFonts w:ascii="Arial" w:hAnsi="Arial" w:cs="Arial"/>
                <w:sz w:val="20"/>
                <w:szCs w:val="20"/>
              </w:rPr>
              <w:t>434</w:t>
            </w:r>
          </w:p>
          <w:p w:rsidR="00962BE2" w:rsidRDefault="00962BE2" w:rsidP="00FB46BD">
            <w:pPr>
              <w:spacing w:line="360" w:lineRule="auto"/>
              <w:jc w:val="center"/>
              <w:rPr>
                <w:rFonts w:ascii="Arial" w:hAnsi="Arial" w:cs="Arial"/>
                <w:sz w:val="20"/>
                <w:szCs w:val="20"/>
              </w:rPr>
            </w:pPr>
            <w:r>
              <w:rPr>
                <w:rFonts w:ascii="Arial" w:hAnsi="Arial" w:cs="Arial"/>
                <w:sz w:val="20"/>
                <w:szCs w:val="20"/>
              </w:rPr>
              <w:t>435</w:t>
            </w:r>
          </w:p>
          <w:p w:rsidR="00962BE2" w:rsidRDefault="00962BE2" w:rsidP="00FB46BD">
            <w:pPr>
              <w:spacing w:line="360" w:lineRule="auto"/>
              <w:jc w:val="center"/>
              <w:rPr>
                <w:rFonts w:ascii="Arial" w:hAnsi="Arial" w:cs="Arial"/>
                <w:sz w:val="20"/>
                <w:szCs w:val="20"/>
              </w:rPr>
            </w:pPr>
            <w:r>
              <w:rPr>
                <w:rFonts w:ascii="Arial" w:hAnsi="Arial" w:cs="Arial"/>
                <w:sz w:val="20"/>
                <w:szCs w:val="20"/>
              </w:rPr>
              <w:t>436</w:t>
            </w:r>
          </w:p>
          <w:p w:rsidR="00962BE2" w:rsidRDefault="00962BE2" w:rsidP="00FB46BD">
            <w:pPr>
              <w:spacing w:line="360" w:lineRule="auto"/>
              <w:jc w:val="center"/>
              <w:rPr>
                <w:rFonts w:ascii="Arial" w:hAnsi="Arial" w:cs="Arial"/>
                <w:sz w:val="20"/>
                <w:szCs w:val="20"/>
              </w:rPr>
            </w:pPr>
            <w:r>
              <w:rPr>
                <w:rFonts w:ascii="Arial" w:hAnsi="Arial" w:cs="Arial"/>
                <w:sz w:val="20"/>
                <w:szCs w:val="20"/>
              </w:rPr>
              <w:t>437</w:t>
            </w:r>
          </w:p>
          <w:p w:rsidR="00962BE2" w:rsidRDefault="00962BE2" w:rsidP="00FB46BD">
            <w:pPr>
              <w:spacing w:line="360" w:lineRule="auto"/>
              <w:jc w:val="center"/>
              <w:rPr>
                <w:rFonts w:ascii="Arial" w:hAnsi="Arial" w:cs="Arial"/>
                <w:sz w:val="20"/>
                <w:szCs w:val="20"/>
              </w:rPr>
            </w:pPr>
            <w:r>
              <w:rPr>
                <w:rFonts w:ascii="Arial" w:hAnsi="Arial" w:cs="Arial"/>
                <w:sz w:val="20"/>
                <w:szCs w:val="20"/>
              </w:rPr>
              <w:t>438</w:t>
            </w:r>
          </w:p>
          <w:p w:rsidR="00962BE2" w:rsidRDefault="00962BE2" w:rsidP="00FB46BD">
            <w:pPr>
              <w:spacing w:line="360" w:lineRule="auto"/>
              <w:jc w:val="center"/>
              <w:rPr>
                <w:rFonts w:ascii="Arial" w:hAnsi="Arial" w:cs="Arial"/>
                <w:sz w:val="20"/>
                <w:szCs w:val="20"/>
              </w:rPr>
            </w:pPr>
            <w:r>
              <w:rPr>
                <w:rFonts w:ascii="Arial" w:hAnsi="Arial" w:cs="Arial"/>
                <w:sz w:val="20"/>
                <w:szCs w:val="20"/>
              </w:rPr>
              <w:t>439</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440</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116"/>
          <w:jc w:val="center"/>
        </w:trPr>
        <w:tc>
          <w:tcPr>
            <w:tcW w:w="181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475</w:t>
            </w:r>
          </w:p>
          <w:p w:rsidR="00962BE2" w:rsidRDefault="00962BE2" w:rsidP="00FB46BD">
            <w:pPr>
              <w:spacing w:line="360" w:lineRule="auto"/>
              <w:jc w:val="center"/>
              <w:rPr>
                <w:rFonts w:ascii="Arial" w:hAnsi="Arial" w:cs="Arial"/>
                <w:sz w:val="20"/>
                <w:szCs w:val="20"/>
              </w:rPr>
            </w:pPr>
            <w:r>
              <w:rPr>
                <w:rFonts w:ascii="Arial" w:hAnsi="Arial" w:cs="Arial"/>
                <w:sz w:val="20"/>
                <w:szCs w:val="20"/>
              </w:rPr>
              <w:t>476</w:t>
            </w:r>
          </w:p>
        </w:tc>
        <w:tc>
          <w:tcPr>
            <w:tcW w:w="4335" w:type="dxa"/>
          </w:tcPr>
          <w:p w:rsidR="00962BE2" w:rsidRPr="00230DFE" w:rsidRDefault="00962BE2" w:rsidP="00FB46BD">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376"/>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523</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524</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32"/>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545</w:t>
            </w:r>
          </w:p>
          <w:p w:rsidR="00962BE2" w:rsidRDefault="00962BE2" w:rsidP="00FB46BD">
            <w:pPr>
              <w:spacing w:line="360" w:lineRule="auto"/>
              <w:jc w:val="center"/>
              <w:rPr>
                <w:rFonts w:ascii="Arial" w:hAnsi="Arial" w:cs="Arial"/>
                <w:sz w:val="20"/>
                <w:szCs w:val="20"/>
              </w:rPr>
            </w:pPr>
            <w:r>
              <w:rPr>
                <w:rFonts w:ascii="Arial" w:hAnsi="Arial" w:cs="Arial"/>
                <w:sz w:val="20"/>
                <w:szCs w:val="20"/>
              </w:rPr>
              <w:t>546</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547</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73"/>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583</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584</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376"/>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lastRenderedPageBreak/>
              <w:t>Manutenção das Atividades e Eventos Turísticos</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635</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73"/>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682</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1032"/>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Manutenção/</w:t>
            </w:r>
          </w:p>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962BE2" w:rsidRDefault="00962BE2" w:rsidP="00FB46BD">
            <w:pPr>
              <w:spacing w:line="360" w:lineRule="auto"/>
              <w:jc w:val="center"/>
              <w:rPr>
                <w:rFonts w:ascii="Arial" w:hAnsi="Arial" w:cs="Arial"/>
                <w:sz w:val="20"/>
                <w:szCs w:val="20"/>
              </w:rPr>
            </w:pPr>
            <w:r>
              <w:rPr>
                <w:rFonts w:ascii="Arial" w:hAnsi="Arial" w:cs="Arial"/>
                <w:sz w:val="20"/>
                <w:szCs w:val="20"/>
              </w:rPr>
              <w:t>733</w:t>
            </w:r>
          </w:p>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734</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962BE2" w:rsidRPr="00E0079B" w:rsidTr="00FB46BD">
        <w:trPr>
          <w:trHeight w:val="688"/>
          <w:jc w:val="center"/>
        </w:trPr>
        <w:tc>
          <w:tcPr>
            <w:tcW w:w="181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962BE2" w:rsidRPr="00230DFE" w:rsidRDefault="00962BE2" w:rsidP="00FB46BD">
            <w:pPr>
              <w:spacing w:line="360" w:lineRule="auto"/>
              <w:jc w:val="center"/>
              <w:rPr>
                <w:rFonts w:ascii="Arial" w:hAnsi="Arial" w:cs="Arial"/>
                <w:sz w:val="20"/>
                <w:szCs w:val="20"/>
              </w:rPr>
            </w:pPr>
            <w:r>
              <w:rPr>
                <w:rFonts w:ascii="Arial" w:hAnsi="Arial" w:cs="Arial"/>
                <w:sz w:val="20"/>
                <w:szCs w:val="20"/>
              </w:rPr>
              <w:t>763</w:t>
            </w:r>
          </w:p>
        </w:tc>
        <w:tc>
          <w:tcPr>
            <w:tcW w:w="4335" w:type="dxa"/>
          </w:tcPr>
          <w:p w:rsidR="00962BE2" w:rsidRPr="00230DFE" w:rsidRDefault="00962BE2" w:rsidP="00FB46BD">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962BE2" w:rsidRPr="00230DFE" w:rsidRDefault="00962BE2" w:rsidP="00FB46BD">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D21F61" w:rsidRDefault="00D21F61" w:rsidP="00627B01"/>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D74FA0" w:rsidRDefault="00D74FA0"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962BE2">
        <w:rPr>
          <w:rFonts w:ascii="Arial" w:hAnsi="Arial" w:cs="Arial"/>
          <w:sz w:val="22"/>
          <w:szCs w:val="22"/>
        </w:rPr>
        <w:t>22</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552EEF" w:rsidRDefault="00552EEF" w:rsidP="00403509"/>
    <w:p w:rsidR="00E664DE" w:rsidRPr="008725CD" w:rsidRDefault="00E664DE" w:rsidP="00403509"/>
    <w:p w:rsidR="00403509" w:rsidRDefault="00A434A7"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Default="00403509" w:rsidP="00403509">
      <w:pPr>
        <w:jc w:val="center"/>
        <w:rPr>
          <w:rFonts w:ascii="Arial"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Pr="008725CD" w:rsidRDefault="00803482" w:rsidP="00403509">
      <w:pPr>
        <w:jc w:val="center"/>
        <w:rPr>
          <w:rFonts w:ascii="Arial" w:eastAsia="MS Mincho" w:hAnsi="Arial" w:cs="Arial"/>
          <w:bCs/>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803482">
        <w:rPr>
          <w:rFonts w:ascii="Arial" w:hAnsi="Arial" w:cs="Arial"/>
          <w:sz w:val="22"/>
          <w:szCs w:val="22"/>
        </w:rPr>
        <w:t>2</w:t>
      </w:r>
      <w:r w:rsidR="00962BE2">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sectPr w:rsidR="00403509" w:rsidSect="00A434A7">
      <w:pgSz w:w="11906" w:h="16838"/>
      <w:pgMar w:top="1417" w:right="1701" w:bottom="899" w:left="1701" w:header="708" w:footer="39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D4" w:rsidRDefault="00E16AD4" w:rsidP="00DA7681">
      <w:r>
        <w:separator/>
      </w:r>
    </w:p>
  </w:endnote>
  <w:endnote w:type="continuationSeparator" w:id="0">
    <w:p w:rsidR="00E16AD4" w:rsidRDefault="00E16AD4"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D9" w:rsidRDefault="006978D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78D9" w:rsidRDefault="006978D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D9" w:rsidRDefault="006978D9" w:rsidP="001B791A">
    <w:pPr>
      <w:pBdr>
        <w:top w:val="single" w:sz="4" w:space="1" w:color="auto"/>
      </w:pBdr>
      <w:ind w:left="4536"/>
      <w:jc w:val="right"/>
      <w:rPr>
        <w:b/>
        <w:sz w:val="16"/>
        <w:szCs w:val="16"/>
      </w:rPr>
    </w:pPr>
    <w:r>
      <w:rPr>
        <w:b/>
        <w:sz w:val="16"/>
        <w:szCs w:val="16"/>
      </w:rPr>
      <w:t>SUPERINTENDÊNCIA DE ADMINISTRAÇÃO</w:t>
    </w:r>
  </w:p>
  <w:p w:rsidR="006978D9" w:rsidRPr="00CF1716" w:rsidRDefault="006978D9"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978D9" w:rsidRPr="00CF1716" w:rsidRDefault="006978D9" w:rsidP="001B791A">
    <w:pPr>
      <w:jc w:val="right"/>
      <w:rPr>
        <w:sz w:val="16"/>
        <w:szCs w:val="16"/>
      </w:rPr>
    </w:pPr>
    <w:r w:rsidRPr="00CF1716">
      <w:rPr>
        <w:sz w:val="16"/>
        <w:szCs w:val="16"/>
      </w:rPr>
      <w:t>Rua João Roberto da Silva, 40 – Centro.</w:t>
    </w:r>
  </w:p>
  <w:p w:rsidR="006978D9" w:rsidRPr="00CF1716" w:rsidRDefault="006978D9" w:rsidP="001B791A">
    <w:pPr>
      <w:jc w:val="right"/>
      <w:rPr>
        <w:sz w:val="16"/>
        <w:szCs w:val="16"/>
      </w:rPr>
    </w:pPr>
    <w:r w:rsidRPr="00CF1716">
      <w:rPr>
        <w:sz w:val="16"/>
        <w:szCs w:val="16"/>
      </w:rPr>
      <w:t>Ipuiuna, MG – 37</w:t>
    </w:r>
    <w:r>
      <w:rPr>
        <w:sz w:val="16"/>
        <w:szCs w:val="16"/>
      </w:rPr>
      <w:t>.</w:t>
    </w:r>
    <w:r w:rsidRPr="00CF1716">
      <w:rPr>
        <w:sz w:val="16"/>
        <w:szCs w:val="16"/>
      </w:rPr>
      <w:t>588-000</w:t>
    </w:r>
  </w:p>
  <w:p w:rsidR="006978D9" w:rsidRPr="00CF1716" w:rsidRDefault="006978D9" w:rsidP="001B791A">
    <w:pPr>
      <w:jc w:val="right"/>
      <w:rPr>
        <w:sz w:val="16"/>
        <w:szCs w:val="16"/>
      </w:rPr>
    </w:pPr>
    <w:r w:rsidRPr="00CF1716">
      <w:rPr>
        <w:sz w:val="16"/>
        <w:szCs w:val="16"/>
      </w:rPr>
      <w:t>Fone/Fax 35 3732-</w:t>
    </w:r>
    <w:r>
      <w:rPr>
        <w:sz w:val="16"/>
        <w:szCs w:val="16"/>
      </w:rPr>
      <w:t>2487</w:t>
    </w:r>
  </w:p>
  <w:p w:rsidR="006978D9" w:rsidRPr="00E76238" w:rsidRDefault="006978D9"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D4" w:rsidRDefault="00E16AD4" w:rsidP="00DA7681">
      <w:r>
        <w:separator/>
      </w:r>
    </w:p>
  </w:footnote>
  <w:footnote w:type="continuationSeparator" w:id="0">
    <w:p w:rsidR="00E16AD4" w:rsidRDefault="00E16AD4"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978D9" w:rsidTr="00333A27">
      <w:trPr>
        <w:jc w:val="center"/>
      </w:trPr>
      <w:tc>
        <w:tcPr>
          <w:tcW w:w="1843" w:type="dxa"/>
        </w:tcPr>
        <w:p w:rsidR="006978D9" w:rsidRDefault="006978D9" w:rsidP="00333A27">
          <w:pPr>
            <w:pStyle w:val="Cabealho"/>
            <w:snapToGrid w:val="0"/>
            <w:jc w:val="center"/>
            <w:rPr>
              <w:b/>
              <w:sz w:val="36"/>
            </w:rPr>
          </w:pPr>
          <w:r>
            <w:rPr>
              <w:noProof/>
            </w:rPr>
            <w:drawing>
              <wp:inline distT="0" distB="0" distL="0" distR="0">
                <wp:extent cx="809625" cy="97469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1163" cy="976545"/>
                        </a:xfrm>
                        <a:prstGeom prst="rect">
                          <a:avLst/>
                        </a:prstGeom>
                        <a:solidFill>
                          <a:srgbClr val="FFFFFF"/>
                        </a:solidFill>
                        <a:ln w="9525">
                          <a:noFill/>
                          <a:miter lim="800000"/>
                          <a:headEnd/>
                          <a:tailEnd/>
                        </a:ln>
                      </pic:spPr>
                    </pic:pic>
                  </a:graphicData>
                </a:graphic>
              </wp:inline>
            </w:drawing>
          </w:r>
        </w:p>
      </w:tc>
      <w:tc>
        <w:tcPr>
          <w:tcW w:w="9942" w:type="dxa"/>
          <w:vAlign w:val="center"/>
        </w:tcPr>
        <w:p w:rsidR="006978D9" w:rsidRDefault="006978D9" w:rsidP="00333A27">
          <w:pPr>
            <w:pStyle w:val="Cabealho"/>
            <w:snapToGrid w:val="0"/>
            <w:jc w:val="center"/>
            <w:rPr>
              <w:b/>
              <w:sz w:val="36"/>
            </w:rPr>
          </w:pPr>
          <w:r>
            <w:rPr>
              <w:b/>
              <w:sz w:val="36"/>
            </w:rPr>
            <w:t>PREFEITURA MUNICIPAL DE IPUIUNA</w:t>
          </w:r>
        </w:p>
        <w:p w:rsidR="006978D9" w:rsidRDefault="006978D9" w:rsidP="00333A27">
          <w:pPr>
            <w:pStyle w:val="Cabealho"/>
            <w:jc w:val="center"/>
            <w:rPr>
              <w:b/>
            </w:rPr>
          </w:pPr>
          <w:r>
            <w:rPr>
              <w:b/>
            </w:rPr>
            <w:t>ESTADO DE MINAS GERAIS</w:t>
          </w:r>
        </w:p>
        <w:p w:rsidR="006978D9" w:rsidRDefault="006978D9" w:rsidP="00333A27">
          <w:pPr>
            <w:pStyle w:val="Cabealho"/>
            <w:rPr>
              <w:b/>
            </w:rPr>
          </w:pPr>
          <w:r>
            <w:rPr>
              <w:b/>
            </w:rPr>
            <w:t xml:space="preserve">                                  </w:t>
          </w:r>
        </w:p>
      </w:tc>
    </w:tr>
  </w:tbl>
  <w:p w:rsidR="006978D9" w:rsidRPr="004E2B55" w:rsidRDefault="006978D9"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B6F4E"/>
    <w:rsid w:val="000C51B8"/>
    <w:rsid w:val="000F5248"/>
    <w:rsid w:val="00110B2A"/>
    <w:rsid w:val="00121CB9"/>
    <w:rsid w:val="00130322"/>
    <w:rsid w:val="00133867"/>
    <w:rsid w:val="00141A0F"/>
    <w:rsid w:val="00144304"/>
    <w:rsid w:val="0014637E"/>
    <w:rsid w:val="00155AC6"/>
    <w:rsid w:val="00160221"/>
    <w:rsid w:val="00161809"/>
    <w:rsid w:val="00162361"/>
    <w:rsid w:val="001654CC"/>
    <w:rsid w:val="00165FE3"/>
    <w:rsid w:val="00170AE7"/>
    <w:rsid w:val="001756DF"/>
    <w:rsid w:val="00182213"/>
    <w:rsid w:val="00182637"/>
    <w:rsid w:val="001A42C6"/>
    <w:rsid w:val="001A43EE"/>
    <w:rsid w:val="001A5133"/>
    <w:rsid w:val="001B5DF2"/>
    <w:rsid w:val="001B791A"/>
    <w:rsid w:val="001D2AB7"/>
    <w:rsid w:val="001D7695"/>
    <w:rsid w:val="001F0A15"/>
    <w:rsid w:val="002005D6"/>
    <w:rsid w:val="0020203C"/>
    <w:rsid w:val="002121E6"/>
    <w:rsid w:val="00221349"/>
    <w:rsid w:val="00225498"/>
    <w:rsid w:val="00232B63"/>
    <w:rsid w:val="002379B7"/>
    <w:rsid w:val="002625E0"/>
    <w:rsid w:val="00262D86"/>
    <w:rsid w:val="00262FC9"/>
    <w:rsid w:val="00264856"/>
    <w:rsid w:val="00275B8B"/>
    <w:rsid w:val="00282CCF"/>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347"/>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03E5"/>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B6E1D"/>
    <w:rsid w:val="005C4F2E"/>
    <w:rsid w:val="005D2A50"/>
    <w:rsid w:val="005E0054"/>
    <w:rsid w:val="005E6C5F"/>
    <w:rsid w:val="005F7FE1"/>
    <w:rsid w:val="006016C7"/>
    <w:rsid w:val="00603BF3"/>
    <w:rsid w:val="006118CB"/>
    <w:rsid w:val="00612B0C"/>
    <w:rsid w:val="0061476A"/>
    <w:rsid w:val="00625C2F"/>
    <w:rsid w:val="00627B01"/>
    <w:rsid w:val="00627DE7"/>
    <w:rsid w:val="00637DDC"/>
    <w:rsid w:val="006425A7"/>
    <w:rsid w:val="00645063"/>
    <w:rsid w:val="00651276"/>
    <w:rsid w:val="00654564"/>
    <w:rsid w:val="00655C51"/>
    <w:rsid w:val="0066648A"/>
    <w:rsid w:val="00671C7F"/>
    <w:rsid w:val="006722F5"/>
    <w:rsid w:val="00680B20"/>
    <w:rsid w:val="0068358E"/>
    <w:rsid w:val="00685D92"/>
    <w:rsid w:val="00686BEF"/>
    <w:rsid w:val="00694A82"/>
    <w:rsid w:val="006978D9"/>
    <w:rsid w:val="006A1D23"/>
    <w:rsid w:val="006A709B"/>
    <w:rsid w:val="006A7D1C"/>
    <w:rsid w:val="006B2451"/>
    <w:rsid w:val="006C0CE3"/>
    <w:rsid w:val="006D51FF"/>
    <w:rsid w:val="006E04A9"/>
    <w:rsid w:val="006E1081"/>
    <w:rsid w:val="006F17BE"/>
    <w:rsid w:val="006F218C"/>
    <w:rsid w:val="006F7D2F"/>
    <w:rsid w:val="007075DA"/>
    <w:rsid w:val="00710869"/>
    <w:rsid w:val="007131C6"/>
    <w:rsid w:val="0072170F"/>
    <w:rsid w:val="007220DC"/>
    <w:rsid w:val="007248E9"/>
    <w:rsid w:val="007417D9"/>
    <w:rsid w:val="0074386D"/>
    <w:rsid w:val="00747A7A"/>
    <w:rsid w:val="00756984"/>
    <w:rsid w:val="00762F45"/>
    <w:rsid w:val="00772463"/>
    <w:rsid w:val="007761F7"/>
    <w:rsid w:val="007842DE"/>
    <w:rsid w:val="007875C6"/>
    <w:rsid w:val="00792022"/>
    <w:rsid w:val="00792B97"/>
    <w:rsid w:val="00796B60"/>
    <w:rsid w:val="007A0FE0"/>
    <w:rsid w:val="007A2E59"/>
    <w:rsid w:val="007A34C8"/>
    <w:rsid w:val="007A3908"/>
    <w:rsid w:val="007A70FB"/>
    <w:rsid w:val="007B0413"/>
    <w:rsid w:val="007B2DC1"/>
    <w:rsid w:val="007C0F21"/>
    <w:rsid w:val="007C2409"/>
    <w:rsid w:val="007C56E6"/>
    <w:rsid w:val="007C617C"/>
    <w:rsid w:val="007D0454"/>
    <w:rsid w:val="007D42C5"/>
    <w:rsid w:val="007E05E6"/>
    <w:rsid w:val="007E0655"/>
    <w:rsid w:val="007E21FC"/>
    <w:rsid w:val="007E3E63"/>
    <w:rsid w:val="007F5CAB"/>
    <w:rsid w:val="00803482"/>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667B"/>
    <w:rsid w:val="00912677"/>
    <w:rsid w:val="00920C61"/>
    <w:rsid w:val="009233B3"/>
    <w:rsid w:val="00923A52"/>
    <w:rsid w:val="00940FD8"/>
    <w:rsid w:val="00962BE2"/>
    <w:rsid w:val="0097069C"/>
    <w:rsid w:val="009720B3"/>
    <w:rsid w:val="00995A6F"/>
    <w:rsid w:val="009A4876"/>
    <w:rsid w:val="009A64E3"/>
    <w:rsid w:val="009B45E9"/>
    <w:rsid w:val="009D4906"/>
    <w:rsid w:val="009D5660"/>
    <w:rsid w:val="00A019AC"/>
    <w:rsid w:val="00A050AB"/>
    <w:rsid w:val="00A05BA9"/>
    <w:rsid w:val="00A06AE2"/>
    <w:rsid w:val="00A217E0"/>
    <w:rsid w:val="00A33AF5"/>
    <w:rsid w:val="00A434A7"/>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C5EA6"/>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A5383"/>
    <w:rsid w:val="00BB6AD6"/>
    <w:rsid w:val="00BC2B2F"/>
    <w:rsid w:val="00BE0E93"/>
    <w:rsid w:val="00BE34CB"/>
    <w:rsid w:val="00BE56A3"/>
    <w:rsid w:val="00BF08C4"/>
    <w:rsid w:val="00BF4E31"/>
    <w:rsid w:val="00BF6957"/>
    <w:rsid w:val="00C04C1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5D16"/>
    <w:rsid w:val="00D1525C"/>
    <w:rsid w:val="00D20FC1"/>
    <w:rsid w:val="00D21F61"/>
    <w:rsid w:val="00D274B7"/>
    <w:rsid w:val="00D32AE8"/>
    <w:rsid w:val="00D56F4D"/>
    <w:rsid w:val="00D57B6A"/>
    <w:rsid w:val="00D61A16"/>
    <w:rsid w:val="00D654AA"/>
    <w:rsid w:val="00D727A3"/>
    <w:rsid w:val="00D73354"/>
    <w:rsid w:val="00D738E9"/>
    <w:rsid w:val="00D74FA0"/>
    <w:rsid w:val="00D765A7"/>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03CFF"/>
    <w:rsid w:val="00E16AD4"/>
    <w:rsid w:val="00E241BE"/>
    <w:rsid w:val="00E33B10"/>
    <w:rsid w:val="00E35594"/>
    <w:rsid w:val="00E5060E"/>
    <w:rsid w:val="00E517C7"/>
    <w:rsid w:val="00E57387"/>
    <w:rsid w:val="00E57F64"/>
    <w:rsid w:val="00E664DE"/>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291E"/>
    <w:rsid w:val="00F65738"/>
    <w:rsid w:val="00F72B4B"/>
    <w:rsid w:val="00F7736D"/>
    <w:rsid w:val="00F83249"/>
    <w:rsid w:val="00F8375C"/>
    <w:rsid w:val="00F93878"/>
    <w:rsid w:val="00F956E1"/>
    <w:rsid w:val="00FA7E19"/>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D952979-52E7-4E98-AB18-B66644F1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99"/>
    <w:locked/>
    <w:rsid w:val="000C51B8"/>
    <w:rPr>
      <w:lang w:eastAsia="en-US"/>
    </w:rPr>
  </w:style>
  <w:style w:type="paragraph" w:styleId="Textodenotadefim">
    <w:name w:val="endnote text"/>
    <w:basedOn w:val="Normal"/>
    <w:link w:val="TextodenotadefimChar"/>
    <w:uiPriority w:val="99"/>
    <w:semiHidden/>
    <w:unhideWhenUsed/>
    <w:rsid w:val="000C51B8"/>
    <w:rPr>
      <w:sz w:val="20"/>
      <w:szCs w:val="20"/>
    </w:rPr>
  </w:style>
  <w:style w:type="character" w:customStyle="1" w:styleId="TextodenotadefimChar">
    <w:name w:val="Texto de nota de fim Char"/>
    <w:basedOn w:val="Fontepargpadro"/>
    <w:link w:val="Textodenotadefim"/>
    <w:uiPriority w:val="99"/>
    <w:semiHidden/>
    <w:rsid w:val="000C51B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0C5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885C-756D-4741-B782-051F1FE2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43</Pages>
  <Words>12117</Words>
  <Characters>65438</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26</cp:revision>
  <cp:lastPrinted>2014-08-08T13:33:00Z</cp:lastPrinted>
  <dcterms:created xsi:type="dcterms:W3CDTF">2014-11-24T18:54:00Z</dcterms:created>
  <dcterms:modified xsi:type="dcterms:W3CDTF">2022-01-17T15:50:00Z</dcterms:modified>
</cp:coreProperties>
</file>