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xml:space="preserve">, aos </w:t>
      </w:r>
      <w:r w:rsidR="007B1D2F">
        <w:rPr>
          <w:rFonts w:ascii="Arial" w:hAnsi="Arial" w:cs="Arial"/>
          <w:sz w:val="22"/>
          <w:szCs w:val="22"/>
        </w:rPr>
        <w:t>28 de Julho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A434A7"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A434A7">
        <w:rPr>
          <w:rFonts w:ascii="Arial" w:eastAsia="MS Mincho" w:hAnsi="Arial" w:cs="Arial"/>
          <w:bCs/>
          <w:sz w:val="22"/>
          <w:szCs w:val="22"/>
        </w:rPr>
        <w:t>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A434A7" w:rsidRDefault="00A434A7"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aos </w:t>
      </w:r>
      <w:r w:rsidR="007B1D2F">
        <w:rPr>
          <w:rFonts w:ascii="Arial" w:hAnsi="Arial" w:cs="Arial"/>
          <w:sz w:val="22"/>
          <w:szCs w:val="22"/>
        </w:rPr>
        <w:t>28 de Julho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A434A7"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A434A7" w:rsidRDefault="00A434A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7B1D2F">
        <w:rPr>
          <w:rFonts w:ascii="Arial" w:hAnsi="Arial" w:cs="Arial"/>
          <w:b/>
          <w:bCs/>
          <w:sz w:val="22"/>
          <w:szCs w:val="22"/>
        </w:rPr>
        <w:t>40/2022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7B1D2F">
        <w:rPr>
          <w:rFonts w:ascii="Arial" w:hAnsi="Arial" w:cs="Arial"/>
          <w:b/>
          <w:bCs/>
          <w:sz w:val="22"/>
          <w:szCs w:val="22"/>
        </w:rPr>
        <w:t>UNITÁRIO</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7B1D2F">
        <w:rPr>
          <w:rFonts w:ascii="Arial" w:hAnsi="Arial" w:cs="Arial"/>
          <w:b/>
          <w:bCs/>
          <w:sz w:val="22"/>
          <w:szCs w:val="22"/>
        </w:rPr>
        <w:t>CHEFIA DE GABINETE</w:t>
      </w:r>
      <w:r w:rsidR="00E35594">
        <w:rPr>
          <w:rFonts w:ascii="Arial" w:hAnsi="Arial" w:cs="Arial"/>
          <w:b/>
          <w:bCs/>
          <w:sz w:val="22"/>
          <w:szCs w:val="22"/>
        </w:rPr>
        <w:t>.</w:t>
      </w:r>
      <w:r w:rsidR="00796B60">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7B1D2F">
        <w:rPr>
          <w:rFonts w:ascii="Arial" w:hAnsi="Arial" w:cs="Arial"/>
          <w:b/>
          <w:bCs/>
          <w:sz w:val="22"/>
          <w:szCs w:val="22"/>
        </w:rPr>
        <w:t>25/08/2022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37F8C" w:rsidRPr="00D61A16">
        <w:rPr>
          <w:rFonts w:ascii="Arial" w:hAnsi="Arial" w:cs="Arial"/>
          <w:b/>
          <w:bCs/>
          <w:sz w:val="22"/>
          <w:szCs w:val="22"/>
        </w:rPr>
        <w:t>0</w:t>
      </w:r>
      <w:r w:rsidR="00AC5EA6">
        <w:rPr>
          <w:rFonts w:ascii="Arial" w:hAnsi="Arial" w:cs="Arial"/>
          <w:b/>
          <w:bCs/>
          <w:sz w:val="22"/>
          <w:szCs w:val="22"/>
        </w:rPr>
        <w:t>9</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B1D2F">
        <w:rPr>
          <w:rFonts w:ascii="Arial" w:hAnsi="Arial" w:cs="Arial"/>
          <w:b/>
          <w:sz w:val="22"/>
          <w:szCs w:val="22"/>
        </w:rPr>
        <w:t>AQUISIÇÃO DE PÓ DE MANGANÊS PARA MANUTENÇÃO DOS SERVIÇOS URBANOS E RURAIS DA PREFEITURA DE IPUIUNA/MG</w:t>
      </w:r>
      <w:r w:rsidR="00E35594" w:rsidRPr="00E35594">
        <w:rPr>
          <w:rFonts w:ascii="Arial" w:hAnsi="Arial" w:cs="Arial"/>
          <w:b/>
          <w:sz w:val="22"/>
          <w:szCs w:val="22"/>
        </w:rPr>
        <w:t>.</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D21F61">
        <w:rPr>
          <w:rFonts w:ascii="Arial" w:hAnsi="Arial" w:cs="Arial"/>
          <w:sz w:val="22"/>
          <w:szCs w:val="22"/>
        </w:rPr>
        <w:t xml:space="preserve"> </w:t>
      </w:r>
      <w:r w:rsidR="007B1D2F">
        <w:rPr>
          <w:rFonts w:ascii="Arial" w:hAnsi="Arial" w:cs="Arial"/>
          <w:sz w:val="22"/>
          <w:szCs w:val="22"/>
        </w:rPr>
        <w:t>28 de Julho de 2022</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A434A7"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A434A7"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sidR="007B1D2F">
        <w:rPr>
          <w:rFonts w:ascii="Arial" w:hAnsi="Arial" w:cs="Arial"/>
          <w:b/>
          <w:bCs/>
          <w:sz w:val="22"/>
          <w:szCs w:val="22"/>
        </w:rPr>
        <w:t>40/2022</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7B1D2F">
        <w:rPr>
          <w:rFonts w:ascii="Arial" w:hAnsi="Arial" w:cs="Arial"/>
          <w:b/>
          <w:bCs/>
          <w:sz w:val="22"/>
          <w:szCs w:val="22"/>
        </w:rPr>
        <w:t>CHEFIA DE GABINETE</w:t>
      </w:r>
      <w:r>
        <w:rPr>
          <w:rFonts w:ascii="Arial" w:hAnsi="Arial" w:cs="Arial"/>
          <w:b/>
          <w:bCs/>
          <w:sz w:val="22"/>
          <w:szCs w:val="22"/>
        </w:rPr>
        <w:t xml:space="preserve">. </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7B1D2F">
        <w:rPr>
          <w:rFonts w:ascii="Arial" w:hAnsi="Arial" w:cs="Arial"/>
          <w:b/>
          <w:bCs/>
          <w:sz w:val="22"/>
          <w:szCs w:val="22"/>
        </w:rPr>
        <w:t>25/08/2022</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0</w:t>
      </w:r>
      <w:r w:rsidR="00AC5EA6">
        <w:rPr>
          <w:rFonts w:ascii="Arial" w:hAnsi="Arial" w:cs="Arial"/>
          <w:b/>
          <w:bCs/>
          <w:sz w:val="22"/>
          <w:szCs w:val="22"/>
        </w:rPr>
        <w:t>9</w:t>
      </w:r>
      <w:r w:rsidRPr="00D61A16">
        <w:rPr>
          <w:rFonts w:ascii="Arial" w:hAnsi="Arial" w:cs="Arial"/>
          <w:b/>
          <w:bCs/>
          <w:sz w:val="22"/>
          <w:szCs w:val="22"/>
        </w:rPr>
        <w:t>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 xml:space="preserve">Portaria nº </w:t>
      </w:r>
      <w:r w:rsidR="00A434A7">
        <w:rPr>
          <w:rFonts w:ascii="Arial" w:hAnsi="Arial" w:cs="Arial"/>
          <w:b/>
          <w:iCs/>
          <w:sz w:val="22"/>
          <w:szCs w:val="22"/>
        </w:rPr>
        <w:t>02/202</w:t>
      </w:r>
      <w:r w:rsidR="00D54FD3">
        <w:rPr>
          <w:rFonts w:ascii="Arial" w:hAnsi="Arial" w:cs="Arial"/>
          <w:b/>
          <w:iCs/>
          <w:sz w:val="22"/>
          <w:szCs w:val="22"/>
        </w:rPr>
        <w:t>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A434A7">
        <w:rPr>
          <w:rFonts w:ascii="Arial" w:hAnsi="Arial" w:cs="Arial"/>
          <w:sz w:val="22"/>
          <w:szCs w:val="22"/>
        </w:rPr>
        <w:t>2487</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7B1D2F">
        <w:rPr>
          <w:rFonts w:ascii="Arial" w:hAnsi="Arial" w:cs="Arial"/>
          <w:b/>
          <w:sz w:val="22"/>
          <w:szCs w:val="22"/>
        </w:rPr>
        <w:t>AQUISIÇÃO DE PÓ DE MANGANÊS PARA MANUTENÇÃO DOS SERVIÇOS URBANOS E RURAIS DA PREFEITURA DE IPUIUNA/MG</w:t>
      </w:r>
      <w:r w:rsidR="00E35594" w:rsidRPr="00E35594">
        <w:rPr>
          <w:rFonts w:ascii="Arial" w:hAnsi="Arial" w:cs="Arial"/>
          <w:b/>
          <w:sz w:val="22"/>
          <w:szCs w:val="22"/>
        </w:rPr>
        <w:t>.</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B1D2F">
        <w:rPr>
          <w:rFonts w:ascii="Arial" w:hAnsi="Arial" w:cs="Arial"/>
          <w:b/>
          <w:sz w:val="22"/>
          <w:szCs w:val="22"/>
        </w:rPr>
        <w:t>40/2022</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7B1D2F">
        <w:rPr>
          <w:rFonts w:ascii="Arial" w:hAnsi="Arial" w:cs="Arial"/>
          <w:b/>
          <w:sz w:val="22"/>
          <w:szCs w:val="22"/>
        </w:rPr>
        <w:t>AQUISIÇÃO DE PÓ DE MANGANÊS PARA MANUTENÇÃO DOS SERVIÇOS URBANOS E RURAIS DA PREFEITURA DE IPUIUNA/MG</w:t>
      </w:r>
      <w:r w:rsidR="00B37F8C">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B1D2F">
        <w:rPr>
          <w:rFonts w:ascii="Arial" w:hAnsi="Arial" w:cs="Arial"/>
          <w:b/>
          <w:sz w:val="22"/>
          <w:szCs w:val="22"/>
        </w:rPr>
        <w:t>40/2022</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7B1D2F">
        <w:rPr>
          <w:rFonts w:ascii="Arial" w:hAnsi="Arial" w:cs="Arial"/>
          <w:b/>
          <w:sz w:val="22"/>
          <w:szCs w:val="22"/>
        </w:rPr>
        <w:t>AQUISIÇÃO DE PÓ DE MANGANÊS PARA MANUTENÇÃO DOS SERVIÇOS URBANOS E RURAIS DA PREFEITURA DE IPUIUNA/MG</w:t>
      </w:r>
      <w:r w:rsidR="000C51B8">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A434A7"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AC5EA6" w:rsidRDefault="00AC5EA6" w:rsidP="00D654AA">
      <w:pPr>
        <w:pStyle w:val="Cabealho"/>
        <w:tabs>
          <w:tab w:val="clear" w:pos="4419"/>
          <w:tab w:val="clear" w:pos="8838"/>
        </w:tabs>
        <w:jc w:val="both"/>
        <w:rPr>
          <w:rFonts w:ascii="Arial" w:hAnsi="Arial" w:cs="Arial"/>
          <w:sz w:val="22"/>
          <w:szCs w:val="22"/>
        </w:rPr>
      </w:pPr>
    </w:p>
    <w:p w:rsidR="00AC5EA6" w:rsidRDefault="00AC5EA6" w:rsidP="00AC5EA6">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AC5EA6" w:rsidRDefault="00AC5EA6" w:rsidP="00AC5EA6">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w:t>
      </w:r>
      <w:r w:rsidRPr="00A60088">
        <w:rPr>
          <w:rFonts w:ascii="Arial" w:hAnsi="Arial" w:cs="Arial"/>
          <w:sz w:val="22"/>
          <w:szCs w:val="22"/>
        </w:rPr>
        <w:lastRenderedPageBreak/>
        <w:t xml:space="preserve">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A434A7">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A434A7">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A434A7"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9.5.2.7</w:t>
      </w:r>
      <w:r w:rsidR="00BF08C4"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A434A7">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A434A7">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A434A7">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A434A7" w:rsidP="002E1A05">
      <w:pPr>
        <w:autoSpaceDE w:val="0"/>
        <w:autoSpaceDN w:val="0"/>
        <w:adjustRightInd w:val="0"/>
        <w:jc w:val="both"/>
        <w:rPr>
          <w:rFonts w:ascii="Arial" w:hAnsi="Arial" w:cs="Arial"/>
          <w:sz w:val="22"/>
          <w:szCs w:val="22"/>
        </w:rPr>
      </w:pPr>
      <w:r>
        <w:rPr>
          <w:rFonts w:ascii="Arial" w:hAnsi="Arial" w:cs="Arial"/>
          <w:sz w:val="22"/>
          <w:szCs w:val="22"/>
        </w:rPr>
        <w:t>9.5.2.11</w:t>
      </w:r>
      <w:r w:rsidR="00BF08C4" w:rsidRPr="00A60088">
        <w:rPr>
          <w:rFonts w:ascii="Arial" w:hAnsi="Arial" w:cs="Arial"/>
          <w:sz w:val="22"/>
          <w:szCs w:val="22"/>
        </w:rPr>
        <w:t xml:space="preserve">. A não-regularização da documentação, no prazo previsto no subitem anterior, implicará na </w:t>
      </w:r>
      <w:r w:rsidR="00BF08C4" w:rsidRPr="00A60088">
        <w:rPr>
          <w:rFonts w:ascii="Arial" w:hAnsi="Arial" w:cs="Arial"/>
          <w:b/>
          <w:bCs/>
          <w:sz w:val="22"/>
          <w:szCs w:val="22"/>
        </w:rPr>
        <w:t>decadência do direito à contratação</w:t>
      </w:r>
      <w:r w:rsidR="00BF08C4" w:rsidRPr="00A60088">
        <w:rPr>
          <w:rFonts w:ascii="Arial" w:hAnsi="Arial" w:cs="Arial"/>
          <w:sz w:val="22"/>
          <w:szCs w:val="22"/>
        </w:rPr>
        <w:t xml:space="preserve">, sem prejuízo das sanções previstas neste edital, procedendo-se a convocação dos licitantes para, em </w:t>
      </w:r>
      <w:r w:rsidR="00BF08C4" w:rsidRPr="00A60088">
        <w:rPr>
          <w:rFonts w:ascii="Arial" w:hAnsi="Arial" w:cs="Arial"/>
          <w:sz w:val="22"/>
          <w:szCs w:val="22"/>
        </w:rPr>
        <w:lastRenderedPageBreak/>
        <w:t>sessão pública, retomar os atos referentes ao procedimento licitatório, nos termos do art. 4º, inciso XXIII, da Lei</w:t>
      </w:r>
      <w:r w:rsidR="00333DEA">
        <w:rPr>
          <w:rFonts w:ascii="Arial" w:hAnsi="Arial" w:cs="Arial"/>
          <w:sz w:val="22"/>
          <w:szCs w:val="22"/>
        </w:rPr>
        <w:t xml:space="preserve"> Federal nº </w:t>
      </w:r>
      <w:r w:rsidR="00BF08C4"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A434A7">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A434A7">
        <w:rPr>
          <w:rFonts w:ascii="Arial" w:hAnsi="Arial" w:cs="Arial"/>
          <w:b/>
          <w:bCs/>
          <w:iCs/>
          <w:sz w:val="22"/>
          <w:szCs w:val="22"/>
        </w:rPr>
        <w:t>02/202</w:t>
      </w:r>
      <w:r w:rsidR="00D54FD3">
        <w:rPr>
          <w:rFonts w:ascii="Arial" w:hAnsi="Arial" w:cs="Arial"/>
          <w:b/>
          <w:bCs/>
          <w:iCs/>
          <w:sz w:val="22"/>
          <w:szCs w:val="22"/>
        </w:rPr>
        <w:t>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21F61" w:rsidRDefault="00D21F61" w:rsidP="002E1A05">
      <w:pPr>
        <w:autoSpaceDE w:val="0"/>
        <w:autoSpaceDN w:val="0"/>
        <w:adjustRightInd w:val="0"/>
        <w:ind w:hanging="22"/>
        <w:jc w:val="both"/>
        <w:rPr>
          <w:rFonts w:ascii="Arial" w:hAnsi="Arial" w:cs="Arial"/>
          <w:bCs/>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do Pregoeiro,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 xml:space="preserve">10.520/02, sendo </w:t>
      </w:r>
      <w:r w:rsidRPr="00A60088">
        <w:rPr>
          <w:rFonts w:ascii="Arial" w:hAnsi="Arial" w:cs="Arial"/>
          <w:sz w:val="22"/>
          <w:szCs w:val="22"/>
        </w:rPr>
        <w:lastRenderedPageBreak/>
        <w:t>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D74FA0" w:rsidRPr="00A60088" w:rsidRDefault="00D74FA0"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11.31. Os envelopes contendo a documentação relativa à habilitação das licitantes desclassificadas e das classificadas não declaradas vencedoras permanecerão sob custódia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w:t>
      </w:r>
      <w:r w:rsidRPr="00A60088">
        <w:rPr>
          <w:rFonts w:ascii="Arial" w:hAnsi="Arial" w:cs="Arial"/>
          <w:sz w:val="22"/>
          <w:szCs w:val="22"/>
        </w:rPr>
        <w:lastRenderedPageBreak/>
        <w:t xml:space="preserve">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aos </w:t>
      </w:r>
      <w:r w:rsidR="007B1D2F">
        <w:rPr>
          <w:rFonts w:ascii="Arial" w:hAnsi="Arial" w:cs="Arial"/>
          <w:bCs/>
          <w:iCs/>
          <w:sz w:val="22"/>
          <w:szCs w:val="22"/>
        </w:rPr>
        <w:t>28 de Julho de 2022</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A434A7"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Default="00A434A7" w:rsidP="00F2243E">
      <w:pPr>
        <w:jc w:val="center"/>
        <w:rPr>
          <w:rFonts w:ascii="Arial" w:hAnsi="Arial" w:cs="Arial"/>
          <w:iCs/>
          <w:sz w:val="22"/>
          <w:szCs w:val="22"/>
        </w:rPr>
      </w:pPr>
      <w:r>
        <w:rPr>
          <w:rFonts w:ascii="Arial" w:hAnsi="Arial" w:cs="Arial"/>
          <w:iCs/>
          <w:sz w:val="22"/>
          <w:szCs w:val="22"/>
        </w:rPr>
        <w:t>Pregoeira</w:t>
      </w: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F2243E">
      <w:pPr>
        <w:jc w:val="center"/>
        <w:rPr>
          <w:rFonts w:ascii="Arial" w:hAnsi="Arial" w:cs="Arial"/>
          <w:iCs/>
          <w:sz w:val="22"/>
          <w:szCs w:val="22"/>
        </w:rPr>
      </w:pPr>
    </w:p>
    <w:p w:rsidR="00A434A7" w:rsidRDefault="00A434A7" w:rsidP="00A434A7">
      <w:pPr>
        <w:jc w:val="center"/>
        <w:rPr>
          <w:rFonts w:ascii="Arial" w:hAnsi="Arial" w:cs="Arial"/>
          <w:b/>
          <w:bCs/>
          <w:sz w:val="22"/>
          <w:szCs w:val="22"/>
        </w:rPr>
      </w:pPr>
      <w:r>
        <w:rPr>
          <w:rFonts w:ascii="Arial" w:hAnsi="Arial" w:cs="Arial"/>
          <w:b/>
          <w:bCs/>
          <w:sz w:val="22"/>
          <w:szCs w:val="22"/>
        </w:rPr>
        <w:t>Elder Cassio de Souza Oliva</w:t>
      </w:r>
    </w:p>
    <w:p w:rsidR="00A434A7" w:rsidRDefault="00A434A7" w:rsidP="00A434A7">
      <w:pPr>
        <w:jc w:val="center"/>
        <w:rPr>
          <w:rFonts w:ascii="Arial" w:hAnsi="Arial" w:cs="Arial"/>
          <w:bCs/>
          <w:sz w:val="22"/>
          <w:szCs w:val="22"/>
        </w:rPr>
      </w:pPr>
      <w:r>
        <w:rPr>
          <w:rFonts w:ascii="Arial" w:hAnsi="Arial" w:cs="Arial"/>
          <w:bCs/>
          <w:sz w:val="22"/>
          <w:szCs w:val="22"/>
        </w:rPr>
        <w:t xml:space="preserve">Prefeito Municipal </w:t>
      </w:r>
    </w:p>
    <w:p w:rsidR="00A434A7" w:rsidRPr="005B56C5" w:rsidRDefault="00A434A7" w:rsidP="00F2243E">
      <w:pPr>
        <w:jc w:val="center"/>
        <w:rPr>
          <w:rFonts w:ascii="Arial" w:hAnsi="Arial" w:cs="Arial"/>
          <w:iCs/>
          <w:sz w:val="22"/>
          <w:szCs w:val="22"/>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0C51B8" w:rsidRDefault="000C51B8" w:rsidP="000C51B8"/>
    <w:p w:rsidR="000C51B8" w:rsidRDefault="000C51B8" w:rsidP="000C51B8"/>
    <w:p w:rsidR="00D21F61" w:rsidRDefault="00D21F61"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00A434A7">
        <w:rPr>
          <w:rFonts w:ascii="Arial" w:hAnsi="Arial" w:cs="Arial"/>
          <w:b/>
          <w:iCs/>
          <w:sz w:val="22"/>
          <w:szCs w:val="22"/>
        </w:rPr>
        <w:t xml:space="preserve"> </w:t>
      </w:r>
      <w:r w:rsidR="007B1D2F">
        <w:rPr>
          <w:rFonts w:ascii="Arial" w:hAnsi="Arial" w:cs="Arial"/>
          <w:b/>
          <w:iCs/>
          <w:sz w:val="22"/>
          <w:szCs w:val="22"/>
        </w:rPr>
        <w:t>40/2022</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A434A7" w:rsidRDefault="00A434A7"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7B1D2F" w:rsidRPr="000F1DEF" w:rsidRDefault="007B1D2F" w:rsidP="007B1D2F">
      <w:pPr>
        <w:pStyle w:val="Ttulo1"/>
        <w:jc w:val="center"/>
        <w:rPr>
          <w:sz w:val="22"/>
          <w:szCs w:val="22"/>
        </w:rPr>
      </w:pPr>
      <w:r w:rsidRPr="000F1DEF">
        <w:rPr>
          <w:sz w:val="22"/>
          <w:szCs w:val="22"/>
        </w:rPr>
        <w:t>TERMO DE REFERÊNCIA</w:t>
      </w:r>
    </w:p>
    <w:p w:rsidR="007B1D2F" w:rsidRPr="000F1DEF" w:rsidRDefault="007B1D2F" w:rsidP="007B1D2F">
      <w:pPr>
        <w:spacing w:line="360" w:lineRule="auto"/>
        <w:jc w:val="both"/>
        <w:rPr>
          <w:rFonts w:ascii="Arial" w:hAnsi="Arial" w:cs="Arial"/>
          <w:b/>
          <w:sz w:val="22"/>
          <w:szCs w:val="22"/>
        </w:rPr>
      </w:pPr>
      <w:r w:rsidRPr="000F1DEF">
        <w:rPr>
          <w:rFonts w:ascii="Arial" w:hAnsi="Arial" w:cs="Arial"/>
          <w:b/>
          <w:sz w:val="22"/>
          <w:szCs w:val="22"/>
        </w:rPr>
        <w:t>Objeto</w:t>
      </w:r>
    </w:p>
    <w:p w:rsidR="007B1D2F" w:rsidRDefault="007B1D2F" w:rsidP="007B1D2F">
      <w:pPr>
        <w:spacing w:line="360" w:lineRule="auto"/>
        <w:jc w:val="both"/>
        <w:rPr>
          <w:rFonts w:ascii="Arial" w:hAnsi="Arial" w:cs="Arial"/>
          <w:sz w:val="22"/>
          <w:szCs w:val="22"/>
        </w:rPr>
      </w:pPr>
      <w:r w:rsidRPr="00B232CE">
        <w:rPr>
          <w:rFonts w:ascii="Arial" w:hAnsi="Arial" w:cs="Arial"/>
          <w:sz w:val="22"/>
          <w:szCs w:val="22"/>
        </w:rPr>
        <w:t>AQUISIÇÃO DE PÓ DE MANGANÊS PARA MANUTENÇÃO DOS SERVIÇOS URBANOS E RURAIS DA PREFEITURA DE IPUIUNA/MG.</w:t>
      </w:r>
    </w:p>
    <w:p w:rsidR="007B1D2F" w:rsidRDefault="007B1D2F" w:rsidP="007B1D2F">
      <w:pPr>
        <w:spacing w:line="360" w:lineRule="auto"/>
        <w:jc w:val="both"/>
        <w:rPr>
          <w:rFonts w:ascii="Arial" w:hAnsi="Arial" w:cs="Arial"/>
          <w:sz w:val="22"/>
          <w:szCs w:val="22"/>
        </w:rPr>
      </w:pPr>
    </w:p>
    <w:p w:rsidR="007B1D2F" w:rsidRPr="000F1DEF" w:rsidRDefault="007B1D2F" w:rsidP="007B1D2F">
      <w:pPr>
        <w:spacing w:line="360" w:lineRule="auto"/>
        <w:jc w:val="both"/>
        <w:rPr>
          <w:rFonts w:ascii="Arial" w:hAnsi="Arial" w:cs="Arial"/>
          <w:b/>
          <w:sz w:val="22"/>
          <w:szCs w:val="22"/>
        </w:rPr>
      </w:pPr>
      <w:r w:rsidRPr="000F1DEF">
        <w:rPr>
          <w:rFonts w:ascii="Arial" w:hAnsi="Arial" w:cs="Arial"/>
          <w:b/>
          <w:sz w:val="22"/>
          <w:szCs w:val="22"/>
        </w:rPr>
        <w:t>Prazo</w:t>
      </w:r>
      <w:r>
        <w:rPr>
          <w:rFonts w:ascii="Arial" w:hAnsi="Arial" w:cs="Arial"/>
          <w:b/>
          <w:sz w:val="22"/>
          <w:szCs w:val="22"/>
        </w:rPr>
        <w:t xml:space="preserve"> de Execução</w:t>
      </w:r>
    </w:p>
    <w:p w:rsidR="007B1D2F" w:rsidRDefault="007B1D2F" w:rsidP="007B1D2F">
      <w:pPr>
        <w:spacing w:line="360" w:lineRule="auto"/>
        <w:jc w:val="both"/>
        <w:rPr>
          <w:rFonts w:ascii="Arial" w:hAnsi="Arial" w:cs="Arial"/>
          <w:sz w:val="22"/>
          <w:szCs w:val="22"/>
        </w:rPr>
      </w:pPr>
      <w:r>
        <w:rPr>
          <w:rFonts w:ascii="Arial" w:hAnsi="Arial" w:cs="Arial"/>
          <w:sz w:val="22"/>
          <w:szCs w:val="22"/>
        </w:rPr>
        <w:t>Doze meses.</w:t>
      </w:r>
    </w:p>
    <w:p w:rsidR="007B1D2F" w:rsidRDefault="007B1D2F" w:rsidP="007B1D2F">
      <w:pPr>
        <w:spacing w:line="360" w:lineRule="auto"/>
        <w:jc w:val="both"/>
        <w:rPr>
          <w:rFonts w:ascii="Arial" w:hAnsi="Arial" w:cs="Arial"/>
          <w:sz w:val="22"/>
          <w:szCs w:val="22"/>
        </w:rPr>
      </w:pPr>
    </w:p>
    <w:p w:rsidR="007B1D2F" w:rsidRPr="000F1DEF" w:rsidRDefault="007B1D2F" w:rsidP="007B1D2F">
      <w:pPr>
        <w:spacing w:line="360" w:lineRule="auto"/>
        <w:jc w:val="both"/>
        <w:rPr>
          <w:rFonts w:ascii="Arial" w:hAnsi="Arial" w:cs="Arial"/>
          <w:b/>
          <w:sz w:val="22"/>
          <w:szCs w:val="22"/>
        </w:rPr>
      </w:pPr>
      <w:r w:rsidRPr="000F1DEF">
        <w:rPr>
          <w:rFonts w:ascii="Arial" w:hAnsi="Arial" w:cs="Arial"/>
          <w:b/>
          <w:sz w:val="22"/>
          <w:szCs w:val="22"/>
        </w:rPr>
        <w:t xml:space="preserve">Modalidade de </w:t>
      </w:r>
      <w:r>
        <w:rPr>
          <w:rFonts w:ascii="Arial" w:hAnsi="Arial" w:cs="Arial"/>
          <w:b/>
          <w:sz w:val="22"/>
          <w:szCs w:val="22"/>
        </w:rPr>
        <w:t xml:space="preserve">Aquisição </w:t>
      </w:r>
    </w:p>
    <w:p w:rsidR="007B1D2F" w:rsidRPr="000F1DEF" w:rsidRDefault="007B1D2F" w:rsidP="007B1D2F">
      <w:pPr>
        <w:spacing w:after="100" w:afterAutospacing="1" w:line="360" w:lineRule="auto"/>
        <w:jc w:val="both"/>
        <w:rPr>
          <w:rFonts w:ascii="Arial" w:hAnsi="Arial" w:cs="Arial"/>
          <w:sz w:val="22"/>
          <w:szCs w:val="22"/>
        </w:rPr>
      </w:pPr>
      <w:r>
        <w:rPr>
          <w:rFonts w:ascii="Arial" w:hAnsi="Arial" w:cs="Arial"/>
          <w:sz w:val="22"/>
          <w:szCs w:val="22"/>
        </w:rPr>
        <w:t>Pregão Presencial para Registro de Preços</w:t>
      </w:r>
      <w:r>
        <w:rPr>
          <w:rFonts w:ascii="Arial" w:hAnsi="Arial" w:cs="Arial"/>
        </w:rPr>
        <w:t>.</w:t>
      </w:r>
    </w:p>
    <w:p w:rsidR="007B1D2F" w:rsidRPr="000F1DEF" w:rsidRDefault="007B1D2F" w:rsidP="007B1D2F">
      <w:pPr>
        <w:spacing w:line="360" w:lineRule="auto"/>
        <w:jc w:val="both"/>
        <w:rPr>
          <w:rFonts w:ascii="Arial" w:hAnsi="Arial" w:cs="Arial"/>
          <w:b/>
          <w:sz w:val="22"/>
          <w:szCs w:val="22"/>
        </w:rPr>
      </w:pPr>
      <w:r w:rsidRPr="000F1DEF">
        <w:rPr>
          <w:rFonts w:ascii="Arial" w:hAnsi="Arial" w:cs="Arial"/>
          <w:b/>
          <w:sz w:val="22"/>
          <w:szCs w:val="22"/>
        </w:rPr>
        <w:t>Condições de entrega ou fornecimento</w:t>
      </w:r>
    </w:p>
    <w:p w:rsidR="007B1D2F" w:rsidRDefault="007B1D2F" w:rsidP="007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Arial" w:hAnsi="Arial" w:cs="Arial"/>
          <w:sz w:val="22"/>
          <w:szCs w:val="22"/>
        </w:rPr>
      </w:pPr>
      <w:r w:rsidRPr="007516F4">
        <w:rPr>
          <w:rFonts w:ascii="Arial" w:hAnsi="Arial" w:cs="Arial"/>
          <w:sz w:val="22"/>
          <w:szCs w:val="22"/>
        </w:rPr>
        <w:t>O prazo para fornecimento dos produtos será de até 3 (três) dias úteis após a</w:t>
      </w:r>
      <w:r>
        <w:rPr>
          <w:rFonts w:ascii="Arial" w:hAnsi="Arial" w:cs="Arial"/>
          <w:sz w:val="22"/>
          <w:szCs w:val="22"/>
        </w:rPr>
        <w:t xml:space="preserve"> </w:t>
      </w:r>
      <w:r w:rsidRPr="007516F4">
        <w:rPr>
          <w:rFonts w:ascii="Arial" w:hAnsi="Arial" w:cs="Arial"/>
          <w:sz w:val="22"/>
          <w:szCs w:val="22"/>
        </w:rPr>
        <w:t>apresentação da Ordem de Fornecimento e</w:t>
      </w:r>
      <w:r>
        <w:rPr>
          <w:rFonts w:ascii="Arial" w:hAnsi="Arial" w:cs="Arial"/>
          <w:sz w:val="22"/>
          <w:szCs w:val="22"/>
        </w:rPr>
        <w:t xml:space="preserve">mitida pelo setor requisitante. </w:t>
      </w:r>
      <w:r w:rsidRPr="007516F4">
        <w:rPr>
          <w:rFonts w:ascii="Arial" w:hAnsi="Arial" w:cs="Arial"/>
          <w:sz w:val="22"/>
          <w:szCs w:val="22"/>
        </w:rPr>
        <w:t>A entrega dos materiais e produtos poderá ocorrer em todo o território</w:t>
      </w:r>
      <w:r>
        <w:rPr>
          <w:rFonts w:ascii="Arial" w:hAnsi="Arial" w:cs="Arial"/>
          <w:sz w:val="22"/>
          <w:szCs w:val="22"/>
        </w:rPr>
        <w:t xml:space="preserve"> </w:t>
      </w:r>
      <w:r w:rsidRPr="007516F4">
        <w:rPr>
          <w:rFonts w:ascii="Arial" w:hAnsi="Arial" w:cs="Arial"/>
          <w:sz w:val="22"/>
          <w:szCs w:val="22"/>
        </w:rPr>
        <w:t>do município,</w:t>
      </w:r>
      <w:r>
        <w:rPr>
          <w:rFonts w:ascii="Arial" w:hAnsi="Arial" w:cs="Arial"/>
          <w:sz w:val="22"/>
          <w:szCs w:val="22"/>
        </w:rPr>
        <w:t xml:space="preserve"> </w:t>
      </w:r>
      <w:r w:rsidRPr="007516F4">
        <w:rPr>
          <w:rFonts w:ascii="Arial" w:hAnsi="Arial" w:cs="Arial"/>
          <w:sz w:val="22"/>
          <w:szCs w:val="22"/>
        </w:rPr>
        <w:t>ficando a cargo do setor requisitante informar o local exato da entrega.</w:t>
      </w:r>
    </w:p>
    <w:p w:rsidR="007B1D2F" w:rsidRDefault="007B1D2F" w:rsidP="007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Arial" w:hAnsi="Arial" w:cs="Arial"/>
          <w:b/>
          <w:sz w:val="22"/>
          <w:szCs w:val="22"/>
        </w:rPr>
      </w:pPr>
      <w:r w:rsidRPr="000F1DEF">
        <w:rPr>
          <w:rFonts w:ascii="Arial" w:hAnsi="Arial" w:cs="Arial"/>
          <w:b/>
          <w:sz w:val="22"/>
          <w:szCs w:val="22"/>
        </w:rPr>
        <w:t>Especificações técnicas do objeto:</w:t>
      </w:r>
    </w:p>
    <w:tbl>
      <w:tblPr>
        <w:tblStyle w:val="Tabelacomgrade"/>
        <w:tblW w:w="9424" w:type="dxa"/>
        <w:jc w:val="center"/>
        <w:tblLook w:val="04A0" w:firstRow="1" w:lastRow="0" w:firstColumn="1" w:lastColumn="0" w:noHBand="0" w:noVBand="1"/>
      </w:tblPr>
      <w:tblGrid>
        <w:gridCol w:w="1570"/>
        <w:gridCol w:w="1570"/>
        <w:gridCol w:w="1571"/>
        <w:gridCol w:w="1571"/>
        <w:gridCol w:w="1571"/>
        <w:gridCol w:w="1571"/>
      </w:tblGrid>
      <w:tr w:rsidR="007B1D2F" w:rsidRPr="00BF04A7" w:rsidTr="00294C49">
        <w:trPr>
          <w:trHeight w:val="598"/>
          <w:jc w:val="center"/>
        </w:trPr>
        <w:tc>
          <w:tcPr>
            <w:tcW w:w="1570"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Item</w:t>
            </w:r>
          </w:p>
        </w:tc>
        <w:tc>
          <w:tcPr>
            <w:tcW w:w="1570"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Quant.</w:t>
            </w:r>
          </w:p>
        </w:tc>
        <w:tc>
          <w:tcPr>
            <w:tcW w:w="1571"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Unid.</w:t>
            </w:r>
          </w:p>
        </w:tc>
        <w:tc>
          <w:tcPr>
            <w:tcW w:w="1571"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Descrição</w:t>
            </w:r>
          </w:p>
        </w:tc>
        <w:tc>
          <w:tcPr>
            <w:tcW w:w="1571" w:type="dxa"/>
            <w:shd w:val="clear" w:color="auto" w:fill="808080" w:themeFill="background1" w:themeFillShade="80"/>
            <w:vAlign w:val="center"/>
          </w:tcPr>
          <w:p w:rsidR="007B1D2F" w:rsidRDefault="007B1D2F" w:rsidP="00294C49">
            <w:pPr>
              <w:spacing w:line="360" w:lineRule="auto"/>
              <w:jc w:val="center"/>
              <w:rPr>
                <w:rFonts w:ascii="Arial" w:hAnsi="Arial" w:cs="Arial"/>
                <w:b/>
                <w:sz w:val="20"/>
                <w:szCs w:val="20"/>
              </w:rPr>
            </w:pPr>
            <w:r>
              <w:rPr>
                <w:rFonts w:ascii="Arial" w:hAnsi="Arial" w:cs="Arial"/>
                <w:b/>
                <w:sz w:val="20"/>
                <w:szCs w:val="20"/>
              </w:rPr>
              <w:t>Média</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Valor</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Unitário</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R$</w:t>
            </w:r>
          </w:p>
        </w:tc>
        <w:tc>
          <w:tcPr>
            <w:tcW w:w="1571" w:type="dxa"/>
            <w:shd w:val="clear" w:color="auto" w:fill="808080" w:themeFill="background1" w:themeFillShade="80"/>
            <w:vAlign w:val="center"/>
          </w:tcPr>
          <w:p w:rsidR="007B1D2F" w:rsidRDefault="007B1D2F" w:rsidP="00294C49">
            <w:pPr>
              <w:spacing w:line="360" w:lineRule="auto"/>
              <w:jc w:val="center"/>
              <w:rPr>
                <w:rFonts w:ascii="Arial" w:hAnsi="Arial" w:cs="Arial"/>
                <w:b/>
                <w:sz w:val="20"/>
                <w:szCs w:val="20"/>
              </w:rPr>
            </w:pPr>
            <w:r>
              <w:rPr>
                <w:rFonts w:ascii="Arial" w:hAnsi="Arial" w:cs="Arial"/>
                <w:b/>
                <w:sz w:val="20"/>
                <w:szCs w:val="20"/>
              </w:rPr>
              <w:t>Média</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Valor</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Total</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R$</w:t>
            </w:r>
          </w:p>
        </w:tc>
      </w:tr>
      <w:tr w:rsidR="007B1D2F" w:rsidRPr="00BF04A7" w:rsidTr="00294C49">
        <w:trPr>
          <w:trHeight w:val="799"/>
          <w:jc w:val="center"/>
        </w:trPr>
        <w:tc>
          <w:tcPr>
            <w:tcW w:w="1570" w:type="dxa"/>
            <w:vAlign w:val="center"/>
          </w:tcPr>
          <w:p w:rsidR="007B1D2F" w:rsidRPr="00BF04A7" w:rsidRDefault="007B1D2F" w:rsidP="00294C49">
            <w:pPr>
              <w:spacing w:line="360" w:lineRule="auto"/>
              <w:jc w:val="center"/>
              <w:rPr>
                <w:rFonts w:ascii="Arial" w:hAnsi="Arial" w:cs="Arial"/>
                <w:sz w:val="20"/>
                <w:szCs w:val="20"/>
              </w:rPr>
            </w:pPr>
            <w:r>
              <w:rPr>
                <w:rFonts w:ascii="Arial" w:hAnsi="Arial" w:cs="Arial"/>
                <w:sz w:val="20"/>
                <w:szCs w:val="20"/>
              </w:rPr>
              <w:t>01</w:t>
            </w:r>
          </w:p>
        </w:tc>
        <w:tc>
          <w:tcPr>
            <w:tcW w:w="1570" w:type="dxa"/>
            <w:vAlign w:val="center"/>
          </w:tcPr>
          <w:p w:rsidR="007B1D2F" w:rsidRPr="00BF04A7" w:rsidRDefault="007B1D2F" w:rsidP="00294C49">
            <w:pPr>
              <w:spacing w:line="360" w:lineRule="auto"/>
              <w:jc w:val="center"/>
              <w:rPr>
                <w:rFonts w:ascii="Arial" w:hAnsi="Arial" w:cs="Arial"/>
                <w:sz w:val="20"/>
                <w:szCs w:val="20"/>
              </w:rPr>
            </w:pPr>
            <w:r>
              <w:rPr>
                <w:rFonts w:ascii="Arial" w:hAnsi="Arial" w:cs="Arial"/>
                <w:sz w:val="20"/>
                <w:szCs w:val="20"/>
              </w:rPr>
              <w:t>7.000</w:t>
            </w:r>
          </w:p>
        </w:tc>
        <w:tc>
          <w:tcPr>
            <w:tcW w:w="1571" w:type="dxa"/>
            <w:vAlign w:val="center"/>
          </w:tcPr>
          <w:p w:rsidR="007B1D2F" w:rsidRPr="00BF04A7" w:rsidRDefault="007B1D2F" w:rsidP="00294C49">
            <w:pPr>
              <w:spacing w:line="360" w:lineRule="auto"/>
              <w:jc w:val="center"/>
              <w:rPr>
                <w:rFonts w:ascii="Arial" w:hAnsi="Arial" w:cs="Arial"/>
                <w:sz w:val="20"/>
                <w:szCs w:val="20"/>
              </w:rPr>
            </w:pPr>
            <w:r>
              <w:rPr>
                <w:rFonts w:ascii="Arial" w:hAnsi="Arial" w:cs="Arial"/>
                <w:sz w:val="20"/>
                <w:szCs w:val="20"/>
              </w:rPr>
              <w:t>TONELADA</w:t>
            </w:r>
          </w:p>
        </w:tc>
        <w:tc>
          <w:tcPr>
            <w:tcW w:w="1571" w:type="dxa"/>
            <w:vAlign w:val="center"/>
          </w:tcPr>
          <w:p w:rsidR="007B1D2F" w:rsidRPr="00BF04A7" w:rsidRDefault="007B1D2F" w:rsidP="00294C49">
            <w:pPr>
              <w:spacing w:line="360" w:lineRule="auto"/>
              <w:jc w:val="center"/>
              <w:rPr>
                <w:rFonts w:ascii="Arial" w:hAnsi="Arial" w:cs="Arial"/>
                <w:sz w:val="20"/>
                <w:szCs w:val="20"/>
              </w:rPr>
            </w:pPr>
            <w:r w:rsidRPr="00BF04A7">
              <w:rPr>
                <w:rFonts w:ascii="Arial" w:hAnsi="Arial" w:cs="Arial"/>
                <w:sz w:val="20"/>
                <w:szCs w:val="20"/>
              </w:rPr>
              <w:t>Pó de Manganês</w:t>
            </w:r>
          </w:p>
        </w:tc>
        <w:tc>
          <w:tcPr>
            <w:tcW w:w="1571" w:type="dxa"/>
            <w:vAlign w:val="center"/>
          </w:tcPr>
          <w:p w:rsidR="007B1D2F" w:rsidRPr="00BF04A7" w:rsidRDefault="007B1D2F" w:rsidP="00294C49">
            <w:pPr>
              <w:spacing w:line="360" w:lineRule="auto"/>
              <w:jc w:val="center"/>
              <w:rPr>
                <w:rFonts w:ascii="Arial" w:hAnsi="Arial" w:cs="Arial"/>
                <w:sz w:val="20"/>
                <w:szCs w:val="20"/>
              </w:rPr>
            </w:pPr>
            <w:r>
              <w:rPr>
                <w:rFonts w:ascii="Arial" w:hAnsi="Arial" w:cs="Arial"/>
                <w:sz w:val="20"/>
                <w:szCs w:val="20"/>
              </w:rPr>
              <w:t>R$ 10,66</w:t>
            </w:r>
          </w:p>
          <w:p w:rsidR="007B1D2F" w:rsidRPr="00BF04A7" w:rsidRDefault="007B1D2F" w:rsidP="00294C49">
            <w:pPr>
              <w:spacing w:line="360" w:lineRule="auto"/>
              <w:jc w:val="center"/>
              <w:rPr>
                <w:rFonts w:ascii="Arial" w:hAnsi="Arial" w:cs="Arial"/>
                <w:sz w:val="20"/>
                <w:szCs w:val="20"/>
              </w:rPr>
            </w:pPr>
          </w:p>
        </w:tc>
        <w:tc>
          <w:tcPr>
            <w:tcW w:w="1571" w:type="dxa"/>
            <w:vAlign w:val="center"/>
          </w:tcPr>
          <w:p w:rsidR="007B1D2F" w:rsidRPr="00BF04A7" w:rsidRDefault="007B1D2F" w:rsidP="00294C49">
            <w:pPr>
              <w:spacing w:line="360" w:lineRule="auto"/>
              <w:jc w:val="center"/>
              <w:rPr>
                <w:rFonts w:ascii="Arial" w:hAnsi="Arial" w:cs="Arial"/>
                <w:sz w:val="20"/>
                <w:szCs w:val="20"/>
              </w:rPr>
            </w:pPr>
            <w:r w:rsidRPr="00BF04A7">
              <w:rPr>
                <w:rFonts w:ascii="Arial" w:hAnsi="Arial" w:cs="Arial"/>
                <w:sz w:val="20"/>
                <w:szCs w:val="20"/>
              </w:rPr>
              <w:t xml:space="preserve">R$ </w:t>
            </w:r>
            <w:r>
              <w:rPr>
                <w:rFonts w:ascii="Arial" w:hAnsi="Arial" w:cs="Arial"/>
                <w:sz w:val="20"/>
                <w:szCs w:val="20"/>
              </w:rPr>
              <w:t>74.620,00</w:t>
            </w:r>
          </w:p>
        </w:tc>
      </w:tr>
    </w:tbl>
    <w:p w:rsidR="007B1D2F" w:rsidRPr="00B232CE" w:rsidRDefault="007B1D2F" w:rsidP="007B1D2F">
      <w:pPr>
        <w:spacing w:before="100" w:beforeAutospacing="1" w:line="360" w:lineRule="auto"/>
        <w:jc w:val="both"/>
        <w:rPr>
          <w:rFonts w:ascii="Arial" w:hAnsi="Arial" w:cs="Arial"/>
          <w:sz w:val="22"/>
          <w:szCs w:val="22"/>
        </w:rPr>
      </w:pPr>
      <w:r w:rsidRPr="00B232CE">
        <w:rPr>
          <w:rFonts w:ascii="Arial" w:hAnsi="Arial" w:cs="Arial"/>
          <w:sz w:val="22"/>
          <w:szCs w:val="22"/>
        </w:rPr>
        <w:t>Média de Valor Total: R$ 74.620,00 (setenta e quatro mil, seiscentos e vinte reais)</w:t>
      </w:r>
    </w:p>
    <w:p w:rsidR="007B1D2F" w:rsidRDefault="007B1D2F" w:rsidP="007B1D2F">
      <w:pPr>
        <w:spacing w:before="100" w:beforeAutospacing="1" w:line="360" w:lineRule="auto"/>
        <w:jc w:val="both"/>
        <w:rPr>
          <w:rFonts w:ascii="Arial" w:hAnsi="Arial" w:cs="Arial"/>
          <w:b/>
          <w:sz w:val="22"/>
          <w:szCs w:val="22"/>
        </w:rPr>
      </w:pPr>
      <w:r>
        <w:rPr>
          <w:rFonts w:ascii="Arial" w:hAnsi="Arial" w:cs="Arial"/>
          <w:b/>
          <w:sz w:val="22"/>
          <w:szCs w:val="22"/>
        </w:rPr>
        <w:t xml:space="preserve">Recursos Orçamentários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4"/>
        <w:gridCol w:w="4396"/>
        <w:gridCol w:w="1702"/>
      </w:tblGrid>
      <w:tr w:rsidR="007B1D2F" w:rsidRPr="00FF027D" w:rsidTr="00294C49">
        <w:trPr>
          <w:jc w:val="center"/>
        </w:trPr>
        <w:tc>
          <w:tcPr>
            <w:tcW w:w="21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FICHA</w:t>
            </w:r>
          </w:p>
        </w:tc>
        <w:tc>
          <w:tcPr>
            <w:tcW w:w="4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DOTAÇÃO</w:t>
            </w:r>
          </w:p>
        </w:tc>
        <w:tc>
          <w:tcPr>
            <w:tcW w:w="1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ELEMENTO</w:t>
            </w:r>
          </w:p>
        </w:tc>
      </w:tr>
      <w:tr w:rsidR="007B1D2F" w:rsidRPr="00FF027D" w:rsidTr="00294C49">
        <w:trPr>
          <w:jc w:val="center"/>
        </w:trPr>
        <w:tc>
          <w:tcPr>
            <w:tcW w:w="2128" w:type="dxa"/>
            <w:tcBorders>
              <w:top w:val="single" w:sz="4" w:space="0" w:color="auto"/>
              <w:left w:val="single" w:sz="4" w:space="0" w:color="auto"/>
              <w:bottom w:val="single" w:sz="4" w:space="0" w:color="auto"/>
              <w:right w:val="single" w:sz="4" w:space="0" w:color="auto"/>
            </w:tcBorders>
          </w:tcPr>
          <w:p w:rsidR="007B1D2F" w:rsidRPr="00FF027D" w:rsidRDefault="007B1D2F" w:rsidP="00294C49">
            <w:pPr>
              <w:spacing w:line="360" w:lineRule="auto"/>
              <w:jc w:val="center"/>
              <w:rPr>
                <w:rFonts w:ascii="Arial" w:hAnsi="Arial" w:cs="Arial"/>
                <w:sz w:val="20"/>
                <w:szCs w:val="20"/>
                <w:lang w:eastAsia="en-US"/>
              </w:rPr>
            </w:pPr>
            <w:r>
              <w:rPr>
                <w:rFonts w:ascii="Arial" w:hAnsi="Arial" w:cs="Arial"/>
                <w:sz w:val="20"/>
                <w:szCs w:val="20"/>
                <w:lang w:eastAsia="en-US"/>
              </w:rPr>
              <w:t>Manutenção dos Serviços de Estradas/Rodagens</w:t>
            </w:r>
          </w:p>
        </w:tc>
        <w:tc>
          <w:tcPr>
            <w:tcW w:w="1134" w:type="dxa"/>
            <w:tcBorders>
              <w:top w:val="single" w:sz="4" w:space="0" w:color="auto"/>
              <w:left w:val="single" w:sz="4" w:space="0" w:color="auto"/>
              <w:bottom w:val="single" w:sz="4" w:space="0" w:color="auto"/>
              <w:right w:val="single" w:sz="4" w:space="0" w:color="auto"/>
            </w:tcBorders>
            <w:hideMark/>
          </w:tcPr>
          <w:p w:rsidR="007B1D2F" w:rsidRPr="00FF027D" w:rsidRDefault="007B1D2F" w:rsidP="00294C49">
            <w:pPr>
              <w:spacing w:line="360" w:lineRule="auto"/>
              <w:jc w:val="center"/>
              <w:rPr>
                <w:rFonts w:ascii="Arial" w:hAnsi="Arial" w:cs="Arial"/>
                <w:sz w:val="20"/>
                <w:szCs w:val="20"/>
                <w:lang w:eastAsia="en-US"/>
              </w:rPr>
            </w:pPr>
            <w:r>
              <w:rPr>
                <w:rFonts w:ascii="Arial" w:hAnsi="Arial" w:cs="Arial"/>
                <w:sz w:val="20"/>
                <w:szCs w:val="20"/>
                <w:lang w:eastAsia="en-US"/>
              </w:rPr>
              <w:t>666</w:t>
            </w:r>
          </w:p>
        </w:tc>
        <w:tc>
          <w:tcPr>
            <w:tcW w:w="4396" w:type="dxa"/>
            <w:tcBorders>
              <w:top w:val="single" w:sz="4" w:space="0" w:color="auto"/>
              <w:left w:val="single" w:sz="4" w:space="0" w:color="auto"/>
              <w:bottom w:val="single" w:sz="4" w:space="0" w:color="auto"/>
              <w:right w:val="single" w:sz="4" w:space="0" w:color="auto"/>
            </w:tcBorders>
            <w:hideMark/>
          </w:tcPr>
          <w:p w:rsidR="007B1D2F" w:rsidRPr="00FF027D" w:rsidRDefault="007B1D2F" w:rsidP="00294C49">
            <w:pPr>
              <w:spacing w:line="276" w:lineRule="auto"/>
              <w:jc w:val="center"/>
              <w:rPr>
                <w:rFonts w:ascii="Arial" w:hAnsi="Arial" w:cs="Arial"/>
                <w:sz w:val="20"/>
                <w:szCs w:val="20"/>
                <w:lang w:eastAsia="en-US"/>
              </w:rPr>
            </w:pPr>
            <w:r w:rsidRPr="00FF027D">
              <w:rPr>
                <w:rFonts w:ascii="Arial" w:hAnsi="Arial" w:cs="Arial"/>
                <w:sz w:val="20"/>
                <w:szCs w:val="20"/>
                <w:lang w:eastAsia="en-US"/>
              </w:rPr>
              <w:t>02.0</w:t>
            </w:r>
            <w:r>
              <w:rPr>
                <w:rFonts w:ascii="Arial" w:hAnsi="Arial" w:cs="Arial"/>
                <w:sz w:val="20"/>
                <w:szCs w:val="20"/>
                <w:lang w:eastAsia="en-US"/>
              </w:rPr>
              <w:t>7.26</w:t>
            </w:r>
            <w:r w:rsidRPr="00FF027D">
              <w:rPr>
                <w:rFonts w:ascii="Arial" w:hAnsi="Arial" w:cs="Arial"/>
                <w:sz w:val="20"/>
                <w:szCs w:val="20"/>
                <w:lang w:eastAsia="en-US"/>
              </w:rPr>
              <w:t>.</w:t>
            </w:r>
            <w:r>
              <w:rPr>
                <w:rFonts w:ascii="Arial" w:hAnsi="Arial" w:cs="Arial"/>
                <w:sz w:val="20"/>
                <w:szCs w:val="20"/>
                <w:lang w:eastAsia="en-US"/>
              </w:rPr>
              <w:t>606</w:t>
            </w:r>
            <w:r w:rsidRPr="00FF027D">
              <w:rPr>
                <w:rFonts w:ascii="Arial" w:hAnsi="Arial" w:cs="Arial"/>
                <w:sz w:val="20"/>
                <w:szCs w:val="20"/>
                <w:lang w:eastAsia="en-US"/>
              </w:rPr>
              <w:t>.</w:t>
            </w:r>
            <w:r>
              <w:rPr>
                <w:rFonts w:ascii="Arial" w:hAnsi="Arial" w:cs="Arial"/>
                <w:sz w:val="20"/>
                <w:szCs w:val="20"/>
                <w:lang w:eastAsia="en-US"/>
              </w:rPr>
              <w:t>0025</w:t>
            </w:r>
            <w:r w:rsidRPr="00FF027D">
              <w:rPr>
                <w:rFonts w:ascii="Arial" w:hAnsi="Arial" w:cs="Arial"/>
                <w:sz w:val="20"/>
                <w:szCs w:val="20"/>
                <w:lang w:eastAsia="en-US"/>
              </w:rPr>
              <w:t>.</w:t>
            </w:r>
            <w:r>
              <w:rPr>
                <w:rFonts w:ascii="Arial" w:hAnsi="Arial" w:cs="Arial"/>
                <w:sz w:val="20"/>
                <w:szCs w:val="20"/>
                <w:lang w:eastAsia="en-US"/>
              </w:rPr>
              <w:t>2.256.3390.36</w:t>
            </w:r>
          </w:p>
        </w:tc>
        <w:tc>
          <w:tcPr>
            <w:tcW w:w="1702" w:type="dxa"/>
            <w:tcBorders>
              <w:top w:val="single" w:sz="4" w:space="0" w:color="auto"/>
              <w:left w:val="single" w:sz="4" w:space="0" w:color="auto"/>
              <w:bottom w:val="single" w:sz="4" w:space="0" w:color="auto"/>
              <w:right w:val="single" w:sz="4" w:space="0" w:color="auto"/>
            </w:tcBorders>
            <w:hideMark/>
          </w:tcPr>
          <w:p w:rsidR="007B1D2F" w:rsidRPr="00FF027D" w:rsidRDefault="007B1D2F" w:rsidP="00294C49">
            <w:pPr>
              <w:spacing w:line="360" w:lineRule="auto"/>
              <w:jc w:val="center"/>
              <w:rPr>
                <w:rFonts w:ascii="Arial" w:hAnsi="Arial" w:cs="Arial"/>
                <w:sz w:val="20"/>
                <w:szCs w:val="20"/>
                <w:lang w:eastAsia="en-US"/>
              </w:rPr>
            </w:pPr>
            <w:r w:rsidRPr="00FF027D">
              <w:rPr>
                <w:rFonts w:ascii="Arial" w:hAnsi="Arial" w:cs="Arial"/>
                <w:sz w:val="20"/>
                <w:szCs w:val="20"/>
                <w:lang w:eastAsia="en-US"/>
              </w:rPr>
              <w:t>Material de Consumo</w:t>
            </w:r>
          </w:p>
        </w:tc>
      </w:tr>
    </w:tbl>
    <w:p w:rsidR="007B1D2F" w:rsidRDefault="007B1D2F" w:rsidP="007B1D2F">
      <w:pPr>
        <w:spacing w:line="360" w:lineRule="auto"/>
        <w:jc w:val="both"/>
        <w:rPr>
          <w:rFonts w:ascii="Arial" w:hAnsi="Arial" w:cs="Arial"/>
          <w:b/>
          <w:sz w:val="22"/>
          <w:szCs w:val="22"/>
        </w:rPr>
      </w:pPr>
    </w:p>
    <w:p w:rsidR="007B1D2F" w:rsidRDefault="007B1D2F" w:rsidP="007B1D2F">
      <w:pPr>
        <w:spacing w:line="360" w:lineRule="auto"/>
        <w:jc w:val="both"/>
        <w:rPr>
          <w:rFonts w:ascii="Arial" w:hAnsi="Arial" w:cs="Arial"/>
          <w:b/>
          <w:sz w:val="22"/>
          <w:szCs w:val="22"/>
        </w:rPr>
      </w:pPr>
    </w:p>
    <w:p w:rsidR="007B1D2F" w:rsidRDefault="007B1D2F" w:rsidP="007B1D2F">
      <w:pPr>
        <w:spacing w:line="360" w:lineRule="auto"/>
        <w:jc w:val="both"/>
        <w:rPr>
          <w:rFonts w:ascii="Arial" w:hAnsi="Arial" w:cs="Arial"/>
          <w:b/>
          <w:sz w:val="22"/>
          <w:szCs w:val="22"/>
        </w:rPr>
      </w:pPr>
    </w:p>
    <w:p w:rsidR="007B1D2F" w:rsidRPr="000F1DEF" w:rsidRDefault="007B1D2F" w:rsidP="007B1D2F">
      <w:pPr>
        <w:spacing w:line="360" w:lineRule="auto"/>
        <w:jc w:val="both"/>
        <w:rPr>
          <w:rFonts w:ascii="Arial" w:hAnsi="Arial" w:cs="Arial"/>
          <w:sz w:val="22"/>
          <w:szCs w:val="22"/>
        </w:rPr>
      </w:pPr>
      <w:r w:rsidRPr="000F1DEF">
        <w:rPr>
          <w:rFonts w:ascii="Arial" w:hAnsi="Arial" w:cs="Arial"/>
          <w:b/>
          <w:sz w:val="22"/>
          <w:szCs w:val="22"/>
        </w:rPr>
        <w:t>Pagamento</w:t>
      </w:r>
    </w:p>
    <w:p w:rsidR="007B1D2F" w:rsidRPr="000F1DEF" w:rsidRDefault="007B1D2F" w:rsidP="007B1D2F">
      <w:pPr>
        <w:tabs>
          <w:tab w:val="left" w:pos="2610"/>
        </w:tabs>
        <w:spacing w:after="100" w:afterAutospacing="1" w:line="360" w:lineRule="auto"/>
        <w:jc w:val="both"/>
        <w:rPr>
          <w:rFonts w:ascii="Arial" w:hAnsi="Arial" w:cs="Arial"/>
          <w:sz w:val="22"/>
          <w:szCs w:val="22"/>
        </w:rPr>
      </w:pPr>
      <w:r w:rsidRPr="000F1DEF">
        <w:rPr>
          <w:rFonts w:ascii="Arial" w:hAnsi="Arial" w:cs="Arial"/>
          <w:sz w:val="22"/>
          <w:szCs w:val="22"/>
        </w:rPr>
        <w:t>A P</w:t>
      </w:r>
      <w:r>
        <w:rPr>
          <w:rFonts w:ascii="Arial" w:hAnsi="Arial" w:cs="Arial"/>
          <w:sz w:val="22"/>
          <w:szCs w:val="22"/>
        </w:rPr>
        <w:t xml:space="preserve">refeitura Municipal de Ipuiuna/MG </w:t>
      </w:r>
      <w:r w:rsidRPr="000F1DEF">
        <w:rPr>
          <w:rFonts w:ascii="Arial" w:hAnsi="Arial" w:cs="Arial"/>
          <w:sz w:val="22"/>
          <w:szCs w:val="22"/>
        </w:rPr>
        <w:t>efetuará o pagamento em até 30 (trinta) dias da data do recebimento da nota fiscal devidamente atestada.</w:t>
      </w:r>
    </w:p>
    <w:p w:rsidR="007B1D2F" w:rsidRPr="000F1DEF" w:rsidRDefault="007B1D2F" w:rsidP="007B1D2F">
      <w:pPr>
        <w:tabs>
          <w:tab w:val="left" w:pos="2610"/>
        </w:tabs>
        <w:spacing w:line="360" w:lineRule="auto"/>
        <w:jc w:val="both"/>
        <w:rPr>
          <w:rFonts w:ascii="Arial" w:hAnsi="Arial" w:cs="Arial"/>
          <w:b/>
          <w:sz w:val="22"/>
          <w:szCs w:val="22"/>
        </w:rPr>
      </w:pPr>
      <w:r w:rsidRPr="000F1DEF">
        <w:rPr>
          <w:rFonts w:ascii="Arial" w:hAnsi="Arial" w:cs="Arial"/>
          <w:b/>
          <w:sz w:val="22"/>
          <w:szCs w:val="22"/>
        </w:rPr>
        <w:t>Critérios De Julgamento</w:t>
      </w:r>
    </w:p>
    <w:p w:rsidR="007B1D2F" w:rsidRDefault="007B1D2F" w:rsidP="007B1D2F">
      <w:pPr>
        <w:tabs>
          <w:tab w:val="left" w:pos="2610"/>
        </w:tabs>
        <w:spacing w:before="100" w:beforeAutospacing="1" w:line="360" w:lineRule="auto"/>
        <w:jc w:val="both"/>
        <w:rPr>
          <w:rFonts w:ascii="Arial" w:hAnsi="Arial" w:cs="Arial"/>
          <w:sz w:val="22"/>
          <w:szCs w:val="22"/>
        </w:rPr>
      </w:pPr>
      <w:r>
        <w:rPr>
          <w:rFonts w:ascii="Arial" w:hAnsi="Arial" w:cs="Arial"/>
          <w:sz w:val="22"/>
          <w:szCs w:val="22"/>
        </w:rPr>
        <w:t xml:space="preserve">Menos Preço Unitário. </w:t>
      </w:r>
    </w:p>
    <w:p w:rsidR="007B1D2F" w:rsidRPr="000F1DEF" w:rsidRDefault="007B1D2F" w:rsidP="007B1D2F">
      <w:pPr>
        <w:tabs>
          <w:tab w:val="left" w:pos="2610"/>
        </w:tabs>
        <w:spacing w:before="100" w:beforeAutospacing="1" w:line="360" w:lineRule="auto"/>
        <w:jc w:val="both"/>
        <w:rPr>
          <w:rFonts w:ascii="Arial" w:hAnsi="Arial" w:cs="Arial"/>
          <w:b/>
          <w:sz w:val="22"/>
          <w:szCs w:val="22"/>
        </w:rPr>
      </w:pPr>
      <w:r w:rsidRPr="000F1DEF">
        <w:rPr>
          <w:rFonts w:ascii="Arial" w:hAnsi="Arial" w:cs="Arial"/>
          <w:b/>
          <w:sz w:val="22"/>
          <w:szCs w:val="22"/>
        </w:rPr>
        <w:t>Justificativa</w:t>
      </w:r>
    </w:p>
    <w:p w:rsidR="007B1D2F" w:rsidRPr="00B4375A" w:rsidRDefault="007B1D2F" w:rsidP="007B1D2F">
      <w:pPr>
        <w:jc w:val="both"/>
        <w:rPr>
          <w:rFonts w:ascii="Arial" w:hAnsi="Arial" w:cs="Arial"/>
          <w:sz w:val="22"/>
          <w:szCs w:val="22"/>
        </w:rPr>
      </w:pPr>
      <w:r w:rsidRPr="007516F4">
        <w:rPr>
          <w:rFonts w:ascii="Arial" w:hAnsi="Arial" w:cs="Arial"/>
          <w:sz w:val="22"/>
          <w:szCs w:val="22"/>
        </w:rPr>
        <w:t>A contratação de empresa para fornecimento deste</w:t>
      </w:r>
      <w:r>
        <w:rPr>
          <w:rFonts w:ascii="Arial" w:hAnsi="Arial" w:cs="Arial"/>
          <w:sz w:val="22"/>
          <w:szCs w:val="22"/>
        </w:rPr>
        <w:t xml:space="preserve"> material é para manutenção das</w:t>
      </w:r>
      <w:r w:rsidRPr="007516F4">
        <w:rPr>
          <w:rFonts w:ascii="Arial" w:hAnsi="Arial" w:cs="Arial"/>
          <w:sz w:val="22"/>
          <w:szCs w:val="22"/>
        </w:rPr>
        <w:t xml:space="preserve"> estradas</w:t>
      </w:r>
      <w:r>
        <w:rPr>
          <w:rFonts w:ascii="Arial" w:hAnsi="Arial" w:cs="Arial"/>
          <w:sz w:val="22"/>
          <w:szCs w:val="22"/>
        </w:rPr>
        <w:t xml:space="preserve"> do município, sendo de suma importância para sua conservação, sendo estas estradas importantes que ligam as áreas rurais à cidade. </w:t>
      </w:r>
    </w:p>
    <w:p w:rsidR="007B1D2F" w:rsidRPr="00B4375A" w:rsidRDefault="007B1D2F" w:rsidP="007B1D2F">
      <w:pPr>
        <w:jc w:val="both"/>
        <w:rPr>
          <w:rFonts w:ascii="Arial" w:hAnsi="Arial" w:cs="Arial"/>
          <w:sz w:val="22"/>
          <w:szCs w:val="22"/>
        </w:rPr>
      </w:pPr>
    </w:p>
    <w:p w:rsidR="007B1D2F" w:rsidRPr="00B4375A" w:rsidRDefault="007B1D2F" w:rsidP="007B1D2F">
      <w:pPr>
        <w:jc w:val="both"/>
        <w:rPr>
          <w:rFonts w:ascii="Arial" w:hAnsi="Arial" w:cs="Arial"/>
          <w:color w:val="FF0000"/>
          <w:sz w:val="22"/>
          <w:szCs w:val="22"/>
        </w:rPr>
      </w:pPr>
      <w:r>
        <w:rPr>
          <w:rFonts w:ascii="Arial" w:hAnsi="Arial" w:cs="Arial"/>
          <w:sz w:val="22"/>
          <w:szCs w:val="22"/>
        </w:rPr>
        <w:t>Ipuiuna/MG, aos 20 de Julho de 2022.</w:t>
      </w:r>
    </w:p>
    <w:p w:rsidR="007B1D2F" w:rsidRDefault="007B1D2F" w:rsidP="007B1D2F">
      <w:pPr>
        <w:jc w:val="both"/>
        <w:rPr>
          <w:rFonts w:ascii="Arial" w:hAnsi="Arial" w:cs="Arial"/>
          <w:b/>
          <w:sz w:val="22"/>
          <w:szCs w:val="22"/>
        </w:rPr>
      </w:pPr>
    </w:p>
    <w:p w:rsidR="007B1D2F" w:rsidRPr="00B4375A" w:rsidRDefault="007B1D2F" w:rsidP="007B1D2F">
      <w:pPr>
        <w:jc w:val="both"/>
        <w:rPr>
          <w:rFonts w:ascii="Arial" w:hAnsi="Arial" w:cs="Arial"/>
          <w:b/>
          <w:sz w:val="22"/>
          <w:szCs w:val="22"/>
        </w:rPr>
      </w:pPr>
    </w:p>
    <w:p w:rsidR="007B1D2F" w:rsidRDefault="007B1D2F" w:rsidP="007B1D2F">
      <w:pPr>
        <w:tabs>
          <w:tab w:val="left" w:pos="3735"/>
        </w:tabs>
        <w:jc w:val="both"/>
        <w:rPr>
          <w:rFonts w:ascii="Arial" w:hAnsi="Arial" w:cs="Arial"/>
          <w:sz w:val="22"/>
          <w:szCs w:val="22"/>
        </w:rPr>
      </w:pPr>
    </w:p>
    <w:p w:rsidR="007B1D2F" w:rsidRPr="00B4375A" w:rsidRDefault="007B1D2F" w:rsidP="007B1D2F">
      <w:pPr>
        <w:tabs>
          <w:tab w:val="left" w:pos="3735"/>
        </w:tabs>
        <w:jc w:val="both"/>
        <w:rPr>
          <w:rFonts w:ascii="Arial" w:hAnsi="Arial" w:cs="Arial"/>
          <w:sz w:val="22"/>
          <w:szCs w:val="22"/>
        </w:rPr>
      </w:pPr>
    </w:p>
    <w:p w:rsidR="007B1D2F" w:rsidRPr="00B4375A" w:rsidRDefault="007B1D2F" w:rsidP="007B1D2F">
      <w:pPr>
        <w:tabs>
          <w:tab w:val="left" w:pos="3735"/>
        </w:tabs>
        <w:jc w:val="both"/>
        <w:rPr>
          <w:rFonts w:ascii="Arial" w:hAnsi="Arial" w:cs="Arial"/>
          <w:sz w:val="22"/>
          <w:szCs w:val="22"/>
        </w:rPr>
      </w:pPr>
    </w:p>
    <w:p w:rsidR="007B1D2F" w:rsidRPr="000B6556" w:rsidRDefault="007B1D2F" w:rsidP="007B1D2F">
      <w:pPr>
        <w:tabs>
          <w:tab w:val="left" w:pos="3735"/>
        </w:tabs>
        <w:jc w:val="center"/>
        <w:rPr>
          <w:rFonts w:ascii="Arial" w:hAnsi="Arial" w:cs="Arial"/>
          <w:b/>
          <w:sz w:val="22"/>
          <w:szCs w:val="22"/>
        </w:rPr>
      </w:pPr>
      <w:r w:rsidRPr="000B6556">
        <w:rPr>
          <w:rFonts w:ascii="Arial" w:hAnsi="Arial" w:cs="Arial"/>
          <w:b/>
          <w:sz w:val="22"/>
          <w:szCs w:val="22"/>
        </w:rPr>
        <w:t>Wagner de Souza</w:t>
      </w:r>
    </w:p>
    <w:p w:rsidR="007B1D2F" w:rsidRDefault="007B1D2F" w:rsidP="007B1D2F">
      <w:pPr>
        <w:tabs>
          <w:tab w:val="left" w:pos="3735"/>
        </w:tabs>
        <w:jc w:val="center"/>
        <w:rPr>
          <w:rFonts w:ascii="Arial" w:hAnsi="Arial" w:cs="Arial"/>
          <w:sz w:val="22"/>
          <w:szCs w:val="22"/>
        </w:rPr>
      </w:pPr>
      <w:r>
        <w:rPr>
          <w:rFonts w:ascii="Arial" w:hAnsi="Arial" w:cs="Arial"/>
          <w:sz w:val="22"/>
          <w:szCs w:val="22"/>
        </w:rPr>
        <w:t>Chefe de Gabinete</w:t>
      </w:r>
    </w:p>
    <w:p w:rsidR="007B1D2F" w:rsidRDefault="007B1D2F" w:rsidP="007B1D2F">
      <w:pPr>
        <w:jc w:val="center"/>
        <w:rPr>
          <w:rFonts w:ascii="Arial" w:hAnsi="Arial" w:cs="Arial"/>
          <w:sz w:val="22"/>
          <w:szCs w:val="22"/>
        </w:rPr>
      </w:pPr>
    </w:p>
    <w:p w:rsidR="007B1D2F" w:rsidRDefault="007B1D2F" w:rsidP="007B1D2F">
      <w:pPr>
        <w:jc w:val="center"/>
        <w:rPr>
          <w:rFonts w:ascii="Arial" w:hAnsi="Arial" w:cs="Arial"/>
          <w:sz w:val="22"/>
          <w:szCs w:val="22"/>
        </w:rPr>
      </w:pPr>
    </w:p>
    <w:p w:rsidR="007B1D2F" w:rsidRDefault="007B1D2F" w:rsidP="007B1D2F">
      <w:pPr>
        <w:jc w:val="center"/>
        <w:rPr>
          <w:rFonts w:ascii="Arial" w:hAnsi="Arial" w:cs="Arial"/>
          <w:sz w:val="22"/>
          <w:szCs w:val="22"/>
        </w:rPr>
      </w:pPr>
    </w:p>
    <w:p w:rsidR="007B1D2F" w:rsidRDefault="007B1D2F" w:rsidP="007B1D2F">
      <w:pPr>
        <w:jc w:val="center"/>
        <w:rPr>
          <w:rFonts w:ascii="Arial" w:hAnsi="Arial" w:cs="Arial"/>
          <w:sz w:val="22"/>
          <w:szCs w:val="22"/>
        </w:rPr>
      </w:pPr>
    </w:p>
    <w:p w:rsidR="007B1D2F" w:rsidRDefault="007B1D2F" w:rsidP="007B1D2F">
      <w:pPr>
        <w:jc w:val="center"/>
        <w:rPr>
          <w:rFonts w:ascii="Arial" w:hAnsi="Arial" w:cs="Arial"/>
          <w:sz w:val="22"/>
          <w:szCs w:val="22"/>
        </w:rPr>
      </w:pPr>
    </w:p>
    <w:p w:rsidR="007B1D2F" w:rsidRDefault="007B1D2F" w:rsidP="007B1D2F">
      <w:pPr>
        <w:jc w:val="center"/>
        <w:rPr>
          <w:rFonts w:ascii="Arial" w:hAnsi="Arial" w:cs="Arial"/>
          <w:sz w:val="22"/>
          <w:szCs w:val="22"/>
        </w:rPr>
      </w:pPr>
    </w:p>
    <w:p w:rsidR="007B1D2F" w:rsidRDefault="007B1D2F" w:rsidP="007B1D2F">
      <w:pPr>
        <w:jc w:val="center"/>
        <w:rPr>
          <w:rFonts w:ascii="Arial" w:hAnsi="Arial" w:cs="Arial"/>
          <w:sz w:val="22"/>
          <w:szCs w:val="22"/>
        </w:rPr>
      </w:pPr>
    </w:p>
    <w:p w:rsidR="007B1D2F" w:rsidRPr="000B6556" w:rsidRDefault="007B1D2F" w:rsidP="007B1D2F">
      <w:pPr>
        <w:jc w:val="center"/>
        <w:rPr>
          <w:rFonts w:ascii="Arial" w:hAnsi="Arial" w:cs="Arial"/>
          <w:b/>
          <w:sz w:val="22"/>
          <w:szCs w:val="22"/>
        </w:rPr>
      </w:pPr>
      <w:r w:rsidRPr="000B6556">
        <w:rPr>
          <w:rFonts w:ascii="Arial" w:hAnsi="Arial" w:cs="Arial"/>
          <w:b/>
          <w:sz w:val="22"/>
          <w:szCs w:val="22"/>
        </w:rPr>
        <w:t>Elder Cassio de Souza Oliva</w:t>
      </w:r>
    </w:p>
    <w:p w:rsidR="007B1D2F" w:rsidRPr="000F1DEF" w:rsidRDefault="007B1D2F" w:rsidP="007B1D2F">
      <w:pPr>
        <w:jc w:val="center"/>
        <w:rPr>
          <w:rFonts w:ascii="Arial" w:hAnsi="Arial" w:cs="Arial"/>
          <w:sz w:val="22"/>
          <w:szCs w:val="22"/>
        </w:rPr>
      </w:pPr>
      <w:r w:rsidRPr="000B6556">
        <w:rPr>
          <w:rFonts w:ascii="Arial" w:hAnsi="Arial" w:cs="Arial"/>
          <w:sz w:val="22"/>
          <w:szCs w:val="22"/>
        </w:rPr>
        <w:t>Prefeito Municipal</w:t>
      </w:r>
    </w:p>
    <w:p w:rsidR="00D74FA0" w:rsidRDefault="00D74FA0" w:rsidP="00D54FD3">
      <w:pPr>
        <w:jc w:val="center"/>
        <w:rPr>
          <w:rFonts w:ascii="Arial" w:hAnsi="Arial" w:cs="Arial"/>
          <w:sz w:val="22"/>
          <w:szCs w:val="22"/>
        </w:rPr>
      </w:pPr>
    </w:p>
    <w:p w:rsidR="007B1D2F" w:rsidRDefault="007B1D2F" w:rsidP="00D54FD3">
      <w:pPr>
        <w:jc w:val="center"/>
        <w:rPr>
          <w:rFonts w:ascii="Arial" w:hAnsi="Arial" w:cs="Arial"/>
          <w:sz w:val="22"/>
          <w:szCs w:val="22"/>
        </w:rPr>
      </w:pPr>
    </w:p>
    <w:p w:rsidR="007B1D2F" w:rsidRDefault="007B1D2F" w:rsidP="00D54FD3">
      <w:pPr>
        <w:jc w:val="center"/>
        <w:rPr>
          <w:rFonts w:ascii="Arial" w:hAnsi="Arial" w:cs="Arial"/>
          <w:sz w:val="22"/>
          <w:szCs w:val="22"/>
        </w:rPr>
      </w:pPr>
    </w:p>
    <w:p w:rsidR="007B1D2F" w:rsidRDefault="007B1D2F" w:rsidP="00D54FD3">
      <w:pPr>
        <w:jc w:val="center"/>
        <w:rPr>
          <w:rFonts w:ascii="Arial" w:hAnsi="Arial" w:cs="Arial"/>
          <w:sz w:val="22"/>
          <w:szCs w:val="22"/>
        </w:rPr>
      </w:pPr>
    </w:p>
    <w:p w:rsidR="007B1D2F" w:rsidRDefault="007B1D2F" w:rsidP="00D54FD3">
      <w:pPr>
        <w:jc w:val="center"/>
        <w:rPr>
          <w:rFonts w:ascii="Arial" w:hAnsi="Arial" w:cs="Arial"/>
          <w:sz w:val="22"/>
          <w:szCs w:val="22"/>
        </w:rPr>
      </w:pPr>
    </w:p>
    <w:p w:rsidR="007B1D2F" w:rsidRDefault="007B1D2F" w:rsidP="00D54FD3">
      <w:pPr>
        <w:jc w:val="center"/>
        <w:rPr>
          <w:rFonts w:ascii="Arial" w:hAnsi="Arial" w:cs="Arial"/>
          <w:sz w:val="22"/>
          <w:szCs w:val="22"/>
        </w:rPr>
      </w:pPr>
    </w:p>
    <w:p w:rsidR="007B1D2F" w:rsidRDefault="007B1D2F" w:rsidP="00D54FD3">
      <w:pPr>
        <w:jc w:val="center"/>
        <w:rPr>
          <w:rFonts w:ascii="Arial" w:hAnsi="Arial" w:cs="Arial"/>
          <w:sz w:val="22"/>
          <w:szCs w:val="22"/>
        </w:rPr>
      </w:pPr>
    </w:p>
    <w:p w:rsidR="00D54FD3" w:rsidRDefault="00D54FD3" w:rsidP="00D54FD3">
      <w:pPr>
        <w:jc w:val="center"/>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D21F61" w:rsidRDefault="00D21F61" w:rsidP="000C51B8">
      <w:pPr>
        <w:jc w:val="both"/>
        <w:rPr>
          <w:rFonts w:ascii="Arial" w:hAnsi="Arial" w:cs="Arial"/>
          <w:sz w:val="22"/>
          <w:szCs w:val="22"/>
        </w:rPr>
      </w:pPr>
    </w:p>
    <w:p w:rsidR="004103E5" w:rsidRDefault="004103E5" w:rsidP="000C51B8">
      <w:pPr>
        <w:jc w:val="both"/>
        <w:rPr>
          <w:rFonts w:ascii="Arial" w:hAnsi="Arial" w:cs="Arial"/>
          <w:sz w:val="22"/>
          <w:szCs w:val="22"/>
        </w:rPr>
      </w:pP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lastRenderedPageBreak/>
        <w:t>AN</w:t>
      </w:r>
      <w:r w:rsidR="00BF08C4" w:rsidRPr="00D21F61">
        <w:rPr>
          <w:rFonts w:ascii="Arial" w:hAnsi="Arial" w:cs="Arial"/>
          <w:b/>
          <w:iCs/>
          <w:sz w:val="22"/>
          <w:szCs w:val="22"/>
          <w:u w:val="single"/>
        </w:rPr>
        <w:t>EXO III</w:t>
      </w:r>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r w:rsidR="00221349" w:rsidRPr="00D21F61">
        <w:rPr>
          <w:rFonts w:ascii="Arial" w:hAnsi="Arial" w:cs="Arial"/>
          <w:sz w:val="22"/>
          <w:szCs w:val="22"/>
        </w:rPr>
        <w:t>....................................................</w:t>
      </w:r>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 licitação em epígrafe, os itens relacionados abaixo:</w:t>
      </w:r>
    </w:p>
    <w:p w:rsidR="004F4A5F" w:rsidRPr="00D21F61" w:rsidRDefault="004F4A5F" w:rsidP="00C778CC">
      <w:pPr>
        <w:pStyle w:val="Corpodetexto"/>
        <w:spacing w:after="0"/>
        <w:jc w:val="both"/>
        <w:rPr>
          <w:rFonts w:ascii="Arial" w:hAnsi="Arial" w:cs="Arial"/>
          <w:sz w:val="22"/>
          <w:szCs w:val="22"/>
        </w:rPr>
      </w:pPr>
    </w:p>
    <w:tbl>
      <w:tblPr>
        <w:tblStyle w:val="Tabelacomgrade"/>
        <w:tblW w:w="9424" w:type="dxa"/>
        <w:jc w:val="center"/>
        <w:tblLook w:val="04A0" w:firstRow="1" w:lastRow="0" w:firstColumn="1" w:lastColumn="0" w:noHBand="0" w:noVBand="1"/>
      </w:tblPr>
      <w:tblGrid>
        <w:gridCol w:w="1570"/>
        <w:gridCol w:w="1570"/>
        <w:gridCol w:w="1571"/>
        <w:gridCol w:w="1571"/>
        <w:gridCol w:w="1571"/>
        <w:gridCol w:w="1571"/>
      </w:tblGrid>
      <w:tr w:rsidR="007B1D2F" w:rsidRPr="00BF04A7" w:rsidTr="00294C49">
        <w:trPr>
          <w:trHeight w:val="598"/>
          <w:jc w:val="center"/>
        </w:trPr>
        <w:tc>
          <w:tcPr>
            <w:tcW w:w="1570"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Item</w:t>
            </w:r>
          </w:p>
        </w:tc>
        <w:tc>
          <w:tcPr>
            <w:tcW w:w="1570"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Quant.</w:t>
            </w:r>
          </w:p>
        </w:tc>
        <w:tc>
          <w:tcPr>
            <w:tcW w:w="1571"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Unid.</w:t>
            </w:r>
          </w:p>
        </w:tc>
        <w:tc>
          <w:tcPr>
            <w:tcW w:w="1571"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Descrição</w:t>
            </w:r>
          </w:p>
        </w:tc>
        <w:tc>
          <w:tcPr>
            <w:tcW w:w="1571"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Valor</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Unitário</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R$</w:t>
            </w:r>
          </w:p>
        </w:tc>
        <w:tc>
          <w:tcPr>
            <w:tcW w:w="1571" w:type="dxa"/>
            <w:shd w:val="clear" w:color="auto" w:fill="808080" w:themeFill="background1" w:themeFillShade="80"/>
            <w:vAlign w:val="center"/>
          </w:tcPr>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Valor</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Total</w:t>
            </w:r>
          </w:p>
          <w:p w:rsidR="007B1D2F" w:rsidRPr="00BF04A7" w:rsidRDefault="007B1D2F" w:rsidP="00294C49">
            <w:pPr>
              <w:spacing w:line="360" w:lineRule="auto"/>
              <w:jc w:val="center"/>
              <w:rPr>
                <w:rFonts w:ascii="Arial" w:hAnsi="Arial" w:cs="Arial"/>
                <w:b/>
                <w:sz w:val="20"/>
                <w:szCs w:val="20"/>
              </w:rPr>
            </w:pPr>
            <w:r w:rsidRPr="00BF04A7">
              <w:rPr>
                <w:rFonts w:ascii="Arial" w:hAnsi="Arial" w:cs="Arial"/>
                <w:b/>
                <w:sz w:val="20"/>
                <w:szCs w:val="20"/>
              </w:rPr>
              <w:t>R$</w:t>
            </w:r>
          </w:p>
        </w:tc>
      </w:tr>
      <w:tr w:rsidR="007B1D2F" w:rsidRPr="00BF04A7" w:rsidTr="00294C49">
        <w:trPr>
          <w:trHeight w:val="799"/>
          <w:jc w:val="center"/>
        </w:trPr>
        <w:tc>
          <w:tcPr>
            <w:tcW w:w="1570" w:type="dxa"/>
            <w:vAlign w:val="center"/>
          </w:tcPr>
          <w:p w:rsidR="007B1D2F" w:rsidRPr="00BF04A7" w:rsidRDefault="007B1D2F" w:rsidP="00294C49">
            <w:pPr>
              <w:spacing w:line="360" w:lineRule="auto"/>
              <w:jc w:val="center"/>
              <w:rPr>
                <w:rFonts w:ascii="Arial" w:hAnsi="Arial" w:cs="Arial"/>
                <w:sz w:val="20"/>
                <w:szCs w:val="20"/>
              </w:rPr>
            </w:pPr>
            <w:r>
              <w:rPr>
                <w:rFonts w:ascii="Arial" w:hAnsi="Arial" w:cs="Arial"/>
                <w:sz w:val="20"/>
                <w:szCs w:val="20"/>
              </w:rPr>
              <w:t>01</w:t>
            </w:r>
          </w:p>
        </w:tc>
        <w:tc>
          <w:tcPr>
            <w:tcW w:w="1570" w:type="dxa"/>
            <w:vAlign w:val="center"/>
          </w:tcPr>
          <w:p w:rsidR="007B1D2F" w:rsidRPr="00BF04A7" w:rsidRDefault="007B1D2F" w:rsidP="00294C49">
            <w:pPr>
              <w:spacing w:line="360" w:lineRule="auto"/>
              <w:jc w:val="center"/>
              <w:rPr>
                <w:rFonts w:ascii="Arial" w:hAnsi="Arial" w:cs="Arial"/>
                <w:sz w:val="20"/>
                <w:szCs w:val="20"/>
              </w:rPr>
            </w:pPr>
            <w:r>
              <w:rPr>
                <w:rFonts w:ascii="Arial" w:hAnsi="Arial" w:cs="Arial"/>
                <w:sz w:val="20"/>
                <w:szCs w:val="20"/>
              </w:rPr>
              <w:t>7.000</w:t>
            </w:r>
          </w:p>
        </w:tc>
        <w:tc>
          <w:tcPr>
            <w:tcW w:w="1571" w:type="dxa"/>
            <w:vAlign w:val="center"/>
          </w:tcPr>
          <w:p w:rsidR="007B1D2F" w:rsidRPr="00BF04A7" w:rsidRDefault="007B1D2F" w:rsidP="00294C49">
            <w:pPr>
              <w:spacing w:line="360" w:lineRule="auto"/>
              <w:jc w:val="center"/>
              <w:rPr>
                <w:rFonts w:ascii="Arial" w:hAnsi="Arial" w:cs="Arial"/>
                <w:sz w:val="20"/>
                <w:szCs w:val="20"/>
              </w:rPr>
            </w:pPr>
            <w:r>
              <w:rPr>
                <w:rFonts w:ascii="Arial" w:hAnsi="Arial" w:cs="Arial"/>
                <w:sz w:val="20"/>
                <w:szCs w:val="20"/>
              </w:rPr>
              <w:t>TONELADA</w:t>
            </w:r>
          </w:p>
        </w:tc>
        <w:tc>
          <w:tcPr>
            <w:tcW w:w="1571" w:type="dxa"/>
            <w:vAlign w:val="center"/>
          </w:tcPr>
          <w:p w:rsidR="007B1D2F" w:rsidRPr="00BF04A7" w:rsidRDefault="007B1D2F" w:rsidP="00294C49">
            <w:pPr>
              <w:spacing w:line="360" w:lineRule="auto"/>
              <w:jc w:val="center"/>
              <w:rPr>
                <w:rFonts w:ascii="Arial" w:hAnsi="Arial" w:cs="Arial"/>
                <w:sz w:val="20"/>
                <w:szCs w:val="20"/>
              </w:rPr>
            </w:pPr>
            <w:r w:rsidRPr="00BF04A7">
              <w:rPr>
                <w:rFonts w:ascii="Arial" w:hAnsi="Arial" w:cs="Arial"/>
                <w:sz w:val="20"/>
                <w:szCs w:val="20"/>
              </w:rPr>
              <w:t>Pó de Manganês</w:t>
            </w:r>
          </w:p>
        </w:tc>
        <w:tc>
          <w:tcPr>
            <w:tcW w:w="1571" w:type="dxa"/>
            <w:vAlign w:val="center"/>
          </w:tcPr>
          <w:p w:rsidR="007B1D2F" w:rsidRPr="00BF04A7" w:rsidRDefault="007B1D2F" w:rsidP="00294C49">
            <w:pPr>
              <w:spacing w:line="360" w:lineRule="auto"/>
              <w:jc w:val="center"/>
              <w:rPr>
                <w:rFonts w:ascii="Arial" w:hAnsi="Arial" w:cs="Arial"/>
                <w:sz w:val="20"/>
                <w:szCs w:val="20"/>
              </w:rPr>
            </w:pPr>
          </w:p>
        </w:tc>
        <w:tc>
          <w:tcPr>
            <w:tcW w:w="1571" w:type="dxa"/>
            <w:vAlign w:val="center"/>
          </w:tcPr>
          <w:p w:rsidR="007B1D2F" w:rsidRPr="00BF04A7" w:rsidRDefault="007B1D2F" w:rsidP="00294C49">
            <w:pPr>
              <w:spacing w:line="360" w:lineRule="auto"/>
              <w:jc w:val="center"/>
              <w:rPr>
                <w:rFonts w:ascii="Arial" w:hAnsi="Arial" w:cs="Arial"/>
                <w:sz w:val="20"/>
                <w:szCs w:val="20"/>
              </w:rPr>
            </w:pPr>
          </w:p>
        </w:tc>
      </w:tr>
    </w:tbl>
    <w:p w:rsidR="004103E5" w:rsidRPr="00D21F61" w:rsidRDefault="004103E5"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B457E5" w:rsidRPr="00D21F61" w:rsidRDefault="00B457E5"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w:t>
      </w:r>
      <w:r w:rsidR="00D54FD3">
        <w:rPr>
          <w:rFonts w:ascii="Arial" w:hAnsi="Arial" w:cs="Arial"/>
          <w:sz w:val="22"/>
          <w:szCs w:val="22"/>
        </w:rPr>
        <w:t>22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A434A7" w:rsidRDefault="00A434A7"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sidR="00D54FD3">
        <w:rPr>
          <w:rFonts w:ascii="Arial" w:hAnsi="Arial" w:cs="Arial"/>
          <w:i w:val="0"/>
          <w:sz w:val="22"/>
          <w:szCs w:val="22"/>
        </w:rPr>
        <w:t>XX</w:t>
      </w:r>
      <w:proofErr w:type="spellEnd"/>
      <w:r w:rsidR="00D54FD3">
        <w:rPr>
          <w:rFonts w:ascii="Arial" w:hAnsi="Arial" w:cs="Arial"/>
          <w:i w:val="0"/>
          <w:sz w:val="22"/>
          <w:szCs w:val="22"/>
        </w:rPr>
        <w:t>/2022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7B1D2F">
        <w:rPr>
          <w:rFonts w:ascii="Arial" w:hAnsi="Arial" w:cs="Arial"/>
          <w:b/>
          <w:bCs/>
          <w:sz w:val="22"/>
          <w:szCs w:val="22"/>
        </w:rPr>
        <w:t>40/2022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7B1D2F">
        <w:rPr>
          <w:rFonts w:ascii="Arial" w:hAnsi="Arial" w:cs="Arial"/>
          <w:b/>
          <w:bCs/>
          <w:sz w:val="22"/>
          <w:szCs w:val="22"/>
        </w:rPr>
        <w:t>99/2022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D54FD3">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00A434A7" w:rsidRPr="009E1DDB">
        <w:rPr>
          <w:rFonts w:ascii="Arial" w:hAnsi="Arial" w:cs="Arial"/>
          <w:b/>
          <w:sz w:val="22"/>
          <w:szCs w:val="22"/>
        </w:rPr>
        <w:t>Sr. Elder Cassio de Souza Oliva</w:t>
      </w:r>
      <w:r w:rsidR="00A434A7"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A434A7">
        <w:rPr>
          <w:rFonts w:ascii="Arial" w:hAnsi="Arial" w:cs="Arial"/>
          <w:sz w:val="22"/>
          <w:szCs w:val="22"/>
        </w:rPr>
        <w:t xml:space="preserve">, </w:t>
      </w:r>
      <w:r w:rsidRPr="00A00DAB">
        <w:rPr>
          <w:rFonts w:ascii="Arial" w:hAnsi="Arial" w:cs="Arial"/>
          <w:sz w:val="22"/>
          <w:szCs w:val="22"/>
        </w:rPr>
        <w:t xml:space="preserve">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7B1D2F">
        <w:rPr>
          <w:rFonts w:ascii="Arial" w:hAnsi="Arial" w:cs="Arial"/>
          <w:b/>
          <w:sz w:val="22"/>
          <w:szCs w:val="22"/>
        </w:rPr>
        <w:t>AQUISIÇÃO DE PÓ DE MANGANÊS PARA MANUTENÇÃO DOS SERVIÇOS URBANOS E RURAIS DA PREFEITURA DE IPUIUNA/MG</w:t>
      </w:r>
      <w:r w:rsidR="00A05BA9" w:rsidRPr="00A05BA9">
        <w:rPr>
          <w:rFonts w:ascii="Arial" w:hAnsi="Arial" w:cs="Arial"/>
          <w:b/>
          <w:sz w:val="22"/>
          <w:szCs w:val="22"/>
        </w:rPr>
        <w:t>.</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803482" w:rsidRDefault="00803482" w:rsidP="00403509">
      <w:pPr>
        <w:pStyle w:val="Cabealho"/>
        <w:tabs>
          <w:tab w:val="clear" w:pos="4419"/>
          <w:tab w:val="clear" w:pos="8838"/>
        </w:tabs>
        <w:jc w:val="both"/>
        <w:rPr>
          <w:rFonts w:ascii="Arial" w:hAnsi="Arial" w:cs="Arial"/>
          <w:sz w:val="22"/>
          <w:szCs w:val="22"/>
        </w:rPr>
      </w:pPr>
    </w:p>
    <w:p w:rsidR="00803482" w:rsidRDefault="00803482"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803482">
        <w:rPr>
          <w:rFonts w:ascii="Arial" w:hAnsi="Arial" w:cs="Arial"/>
          <w:b w:val="0"/>
          <w:sz w:val="22"/>
          <w:szCs w:val="22"/>
        </w:rPr>
        <w:t>2</w:t>
      </w:r>
      <w:r w:rsidR="00D54FD3">
        <w:rPr>
          <w:rFonts w:ascii="Arial" w:hAnsi="Arial" w:cs="Arial"/>
          <w:b w:val="0"/>
          <w:sz w:val="22"/>
          <w:szCs w:val="22"/>
        </w:rPr>
        <w:t>2</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4"/>
        <w:gridCol w:w="4396"/>
        <w:gridCol w:w="1702"/>
      </w:tblGrid>
      <w:tr w:rsidR="007B1D2F" w:rsidRPr="00FF027D" w:rsidTr="00294C49">
        <w:trPr>
          <w:jc w:val="center"/>
        </w:trPr>
        <w:tc>
          <w:tcPr>
            <w:tcW w:w="21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FICHA</w:t>
            </w:r>
          </w:p>
        </w:tc>
        <w:tc>
          <w:tcPr>
            <w:tcW w:w="4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DOTAÇÃO</w:t>
            </w:r>
          </w:p>
        </w:tc>
        <w:tc>
          <w:tcPr>
            <w:tcW w:w="1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ELEMENTO</w:t>
            </w:r>
          </w:p>
        </w:tc>
      </w:tr>
      <w:tr w:rsidR="007B1D2F" w:rsidRPr="00FF027D" w:rsidTr="00294C49">
        <w:trPr>
          <w:jc w:val="center"/>
        </w:trPr>
        <w:tc>
          <w:tcPr>
            <w:tcW w:w="2128" w:type="dxa"/>
            <w:tcBorders>
              <w:top w:val="single" w:sz="4" w:space="0" w:color="auto"/>
              <w:left w:val="single" w:sz="4" w:space="0" w:color="auto"/>
              <w:bottom w:val="single" w:sz="4" w:space="0" w:color="auto"/>
              <w:right w:val="single" w:sz="4" w:space="0" w:color="auto"/>
            </w:tcBorders>
          </w:tcPr>
          <w:p w:rsidR="007B1D2F" w:rsidRPr="00FF027D" w:rsidRDefault="007B1D2F" w:rsidP="00294C49">
            <w:pPr>
              <w:spacing w:line="360" w:lineRule="auto"/>
              <w:jc w:val="center"/>
              <w:rPr>
                <w:rFonts w:ascii="Arial" w:hAnsi="Arial" w:cs="Arial"/>
                <w:sz w:val="20"/>
                <w:szCs w:val="20"/>
                <w:lang w:eastAsia="en-US"/>
              </w:rPr>
            </w:pPr>
            <w:r>
              <w:rPr>
                <w:rFonts w:ascii="Arial" w:hAnsi="Arial" w:cs="Arial"/>
                <w:sz w:val="20"/>
                <w:szCs w:val="20"/>
                <w:lang w:eastAsia="en-US"/>
              </w:rPr>
              <w:t>Manutenção dos Serviços de Estradas/Rodagens</w:t>
            </w:r>
          </w:p>
        </w:tc>
        <w:tc>
          <w:tcPr>
            <w:tcW w:w="1134" w:type="dxa"/>
            <w:tcBorders>
              <w:top w:val="single" w:sz="4" w:space="0" w:color="auto"/>
              <w:left w:val="single" w:sz="4" w:space="0" w:color="auto"/>
              <w:bottom w:val="single" w:sz="4" w:space="0" w:color="auto"/>
              <w:right w:val="single" w:sz="4" w:space="0" w:color="auto"/>
            </w:tcBorders>
            <w:hideMark/>
          </w:tcPr>
          <w:p w:rsidR="007B1D2F" w:rsidRPr="00FF027D" w:rsidRDefault="007B1D2F" w:rsidP="00294C49">
            <w:pPr>
              <w:spacing w:line="360" w:lineRule="auto"/>
              <w:jc w:val="center"/>
              <w:rPr>
                <w:rFonts w:ascii="Arial" w:hAnsi="Arial" w:cs="Arial"/>
                <w:sz w:val="20"/>
                <w:szCs w:val="20"/>
                <w:lang w:eastAsia="en-US"/>
              </w:rPr>
            </w:pPr>
            <w:r>
              <w:rPr>
                <w:rFonts w:ascii="Arial" w:hAnsi="Arial" w:cs="Arial"/>
                <w:sz w:val="20"/>
                <w:szCs w:val="20"/>
                <w:lang w:eastAsia="en-US"/>
              </w:rPr>
              <w:t>666</w:t>
            </w:r>
          </w:p>
        </w:tc>
        <w:tc>
          <w:tcPr>
            <w:tcW w:w="4396" w:type="dxa"/>
            <w:tcBorders>
              <w:top w:val="single" w:sz="4" w:space="0" w:color="auto"/>
              <w:left w:val="single" w:sz="4" w:space="0" w:color="auto"/>
              <w:bottom w:val="single" w:sz="4" w:space="0" w:color="auto"/>
              <w:right w:val="single" w:sz="4" w:space="0" w:color="auto"/>
            </w:tcBorders>
            <w:hideMark/>
          </w:tcPr>
          <w:p w:rsidR="007B1D2F" w:rsidRPr="00FF027D" w:rsidRDefault="007B1D2F" w:rsidP="00294C49">
            <w:pPr>
              <w:spacing w:line="276" w:lineRule="auto"/>
              <w:jc w:val="center"/>
              <w:rPr>
                <w:rFonts w:ascii="Arial" w:hAnsi="Arial" w:cs="Arial"/>
                <w:sz w:val="20"/>
                <w:szCs w:val="20"/>
                <w:lang w:eastAsia="en-US"/>
              </w:rPr>
            </w:pPr>
            <w:r w:rsidRPr="00FF027D">
              <w:rPr>
                <w:rFonts w:ascii="Arial" w:hAnsi="Arial" w:cs="Arial"/>
                <w:sz w:val="20"/>
                <w:szCs w:val="20"/>
                <w:lang w:eastAsia="en-US"/>
              </w:rPr>
              <w:t>02.0</w:t>
            </w:r>
            <w:r>
              <w:rPr>
                <w:rFonts w:ascii="Arial" w:hAnsi="Arial" w:cs="Arial"/>
                <w:sz w:val="20"/>
                <w:szCs w:val="20"/>
                <w:lang w:eastAsia="en-US"/>
              </w:rPr>
              <w:t>7.26</w:t>
            </w:r>
            <w:r w:rsidRPr="00FF027D">
              <w:rPr>
                <w:rFonts w:ascii="Arial" w:hAnsi="Arial" w:cs="Arial"/>
                <w:sz w:val="20"/>
                <w:szCs w:val="20"/>
                <w:lang w:eastAsia="en-US"/>
              </w:rPr>
              <w:t>.</w:t>
            </w:r>
            <w:r>
              <w:rPr>
                <w:rFonts w:ascii="Arial" w:hAnsi="Arial" w:cs="Arial"/>
                <w:sz w:val="20"/>
                <w:szCs w:val="20"/>
                <w:lang w:eastAsia="en-US"/>
              </w:rPr>
              <w:t>606</w:t>
            </w:r>
            <w:r w:rsidRPr="00FF027D">
              <w:rPr>
                <w:rFonts w:ascii="Arial" w:hAnsi="Arial" w:cs="Arial"/>
                <w:sz w:val="20"/>
                <w:szCs w:val="20"/>
                <w:lang w:eastAsia="en-US"/>
              </w:rPr>
              <w:t>.</w:t>
            </w:r>
            <w:r>
              <w:rPr>
                <w:rFonts w:ascii="Arial" w:hAnsi="Arial" w:cs="Arial"/>
                <w:sz w:val="20"/>
                <w:szCs w:val="20"/>
                <w:lang w:eastAsia="en-US"/>
              </w:rPr>
              <w:t>0025</w:t>
            </w:r>
            <w:r w:rsidRPr="00FF027D">
              <w:rPr>
                <w:rFonts w:ascii="Arial" w:hAnsi="Arial" w:cs="Arial"/>
                <w:sz w:val="20"/>
                <w:szCs w:val="20"/>
                <w:lang w:eastAsia="en-US"/>
              </w:rPr>
              <w:t>.</w:t>
            </w:r>
            <w:r>
              <w:rPr>
                <w:rFonts w:ascii="Arial" w:hAnsi="Arial" w:cs="Arial"/>
                <w:sz w:val="20"/>
                <w:szCs w:val="20"/>
                <w:lang w:eastAsia="en-US"/>
              </w:rPr>
              <w:t>2.256.3390.36</w:t>
            </w:r>
          </w:p>
        </w:tc>
        <w:tc>
          <w:tcPr>
            <w:tcW w:w="1702" w:type="dxa"/>
            <w:tcBorders>
              <w:top w:val="single" w:sz="4" w:space="0" w:color="auto"/>
              <w:left w:val="single" w:sz="4" w:space="0" w:color="auto"/>
              <w:bottom w:val="single" w:sz="4" w:space="0" w:color="auto"/>
              <w:right w:val="single" w:sz="4" w:space="0" w:color="auto"/>
            </w:tcBorders>
            <w:hideMark/>
          </w:tcPr>
          <w:p w:rsidR="007B1D2F" w:rsidRPr="00FF027D" w:rsidRDefault="007B1D2F" w:rsidP="00294C49">
            <w:pPr>
              <w:spacing w:line="360" w:lineRule="auto"/>
              <w:jc w:val="center"/>
              <w:rPr>
                <w:rFonts w:ascii="Arial" w:hAnsi="Arial" w:cs="Arial"/>
                <w:sz w:val="20"/>
                <w:szCs w:val="20"/>
                <w:lang w:eastAsia="en-US"/>
              </w:rPr>
            </w:pPr>
            <w:r w:rsidRPr="00FF027D">
              <w:rPr>
                <w:rFonts w:ascii="Arial" w:hAnsi="Arial" w:cs="Arial"/>
                <w:sz w:val="20"/>
                <w:szCs w:val="20"/>
                <w:lang w:eastAsia="en-US"/>
              </w:rPr>
              <w:t>Material de Consumo</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74FA0" w:rsidRDefault="00D74FA0"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803482" w:rsidRDefault="00803482"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803482" w:rsidRDefault="00803482" w:rsidP="00803482">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8725CD" w:rsidRDefault="00403509" w:rsidP="00803482">
      <w:pPr>
        <w:widowControl w:val="0"/>
        <w:tabs>
          <w:tab w:val="left" w:leader="dot" w:pos="1478"/>
          <w:tab w:val="left" w:leader="dot" w:pos="3302"/>
        </w:tabs>
        <w:autoSpaceDE w:val="0"/>
        <w:autoSpaceDN w:val="0"/>
        <w:adjustRightInd w:val="0"/>
        <w:jc w:val="cente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03482">
        <w:rPr>
          <w:rFonts w:ascii="Arial" w:hAnsi="Arial" w:cs="Arial"/>
          <w:sz w:val="22"/>
          <w:szCs w:val="22"/>
        </w:rPr>
        <w:t>2</w:t>
      </w:r>
      <w:r w:rsidR="00D54FD3">
        <w:rPr>
          <w:rFonts w:ascii="Arial" w:hAnsi="Arial" w:cs="Arial"/>
          <w:sz w:val="22"/>
          <w:szCs w:val="22"/>
        </w:rPr>
        <w:t>2</w:t>
      </w:r>
      <w:r w:rsidRPr="00A00DAB">
        <w:rPr>
          <w:rFonts w:ascii="Arial" w:hAnsi="Arial" w:cs="Arial"/>
          <w:sz w:val="22"/>
          <w:szCs w:val="22"/>
        </w:rPr>
        <w:t>.</w:t>
      </w:r>
    </w:p>
    <w:p w:rsidR="00803482" w:rsidRDefault="00803482" w:rsidP="00403509">
      <w:pPr>
        <w:pStyle w:val="Ttulo5"/>
        <w:spacing w:before="0" w:after="0"/>
        <w:jc w:val="center"/>
        <w:rPr>
          <w:rFonts w:ascii="Arial" w:hAnsi="Arial" w:cs="Arial"/>
          <w:bCs w:val="0"/>
          <w:i w:val="0"/>
          <w:iCs w:val="0"/>
          <w:sz w:val="22"/>
          <w:szCs w:val="22"/>
        </w:rPr>
      </w:pPr>
    </w:p>
    <w:p w:rsidR="00803482" w:rsidRDefault="00803482" w:rsidP="00403509">
      <w:pPr>
        <w:pStyle w:val="Ttulo5"/>
        <w:spacing w:before="0" w:after="0"/>
        <w:jc w:val="center"/>
        <w:rPr>
          <w:rFonts w:ascii="Arial" w:hAnsi="Arial" w:cs="Arial"/>
          <w:bCs w:val="0"/>
          <w:i w:val="0"/>
          <w:iCs w:val="0"/>
          <w:sz w:val="22"/>
          <w:szCs w:val="22"/>
        </w:rPr>
      </w:pPr>
    </w:p>
    <w:p w:rsidR="00403509" w:rsidRDefault="00A434A7"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803482" w:rsidRDefault="00803482" w:rsidP="0080348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03482" w:rsidRPr="00803482" w:rsidRDefault="00803482" w:rsidP="0080348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Contratante</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00D54FD3">
        <w:rPr>
          <w:rFonts w:ascii="Arial" w:hAnsi="Arial" w:cs="Arial"/>
          <w:b/>
          <w:sz w:val="22"/>
          <w:szCs w:val="22"/>
        </w:rPr>
        <w:t>XX</w:t>
      </w:r>
      <w:proofErr w:type="spellEnd"/>
      <w:r w:rsidR="00D54FD3">
        <w:rPr>
          <w:rFonts w:ascii="Arial" w:hAnsi="Arial" w:cs="Arial"/>
          <w:b/>
          <w:sz w:val="22"/>
          <w:szCs w:val="22"/>
        </w:rPr>
        <w:t>/2022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7B1D2F">
        <w:rPr>
          <w:rFonts w:ascii="Arial" w:hAnsi="Arial" w:cs="Arial"/>
          <w:b/>
          <w:sz w:val="22"/>
          <w:szCs w:val="22"/>
        </w:rPr>
        <w:t>40/2022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7B1D2F">
        <w:rPr>
          <w:rFonts w:ascii="Arial" w:hAnsi="Arial" w:cs="Arial"/>
          <w:b/>
          <w:sz w:val="22"/>
          <w:szCs w:val="22"/>
        </w:rPr>
        <w:t>99/2022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D54FD3">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00803482" w:rsidRPr="009E1DDB">
        <w:rPr>
          <w:rFonts w:ascii="Arial" w:hAnsi="Arial" w:cs="Arial"/>
          <w:b/>
          <w:sz w:val="22"/>
          <w:szCs w:val="22"/>
        </w:rPr>
        <w:t>Sr. Elder Cassio de Souza Oliva</w:t>
      </w:r>
      <w:r w:rsidR="00803482"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03482">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7B1D2F">
        <w:rPr>
          <w:rFonts w:ascii="Arial" w:hAnsi="Arial" w:cs="Arial"/>
          <w:b/>
          <w:sz w:val="22"/>
          <w:szCs w:val="22"/>
        </w:rPr>
        <w:t>AQUISIÇÃO DE PÓ DE MANGANÊS PARA MANUTENÇÃO DOS SERVIÇOS URBANOS E RURAIS DA PREFEITURA DE IPUIUNA/MG</w:t>
      </w:r>
      <w:r w:rsidR="00A05BA9" w:rsidRPr="00A05BA9">
        <w:rPr>
          <w:rFonts w:ascii="Arial" w:hAnsi="Arial" w:cs="Arial"/>
          <w:b/>
          <w:sz w:val="22"/>
          <w:szCs w:val="22"/>
        </w:rPr>
        <w:t>.</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D54FD3">
        <w:rPr>
          <w:rFonts w:ascii="Arial" w:hAnsi="Arial" w:cs="Arial"/>
          <w:b w:val="0"/>
          <w:sz w:val="22"/>
          <w:szCs w:val="22"/>
        </w:rPr>
        <w:t>22</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4"/>
        <w:gridCol w:w="4396"/>
        <w:gridCol w:w="1702"/>
      </w:tblGrid>
      <w:tr w:rsidR="007B1D2F" w:rsidRPr="00FF027D" w:rsidTr="00294C49">
        <w:trPr>
          <w:jc w:val="center"/>
        </w:trPr>
        <w:tc>
          <w:tcPr>
            <w:tcW w:w="21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RECURSO</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FICHA</w:t>
            </w:r>
          </w:p>
        </w:tc>
        <w:tc>
          <w:tcPr>
            <w:tcW w:w="43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DOTAÇÃO</w:t>
            </w:r>
          </w:p>
        </w:tc>
        <w:tc>
          <w:tcPr>
            <w:tcW w:w="1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1D2F" w:rsidRPr="00FF027D" w:rsidRDefault="007B1D2F" w:rsidP="00294C49">
            <w:pPr>
              <w:spacing w:line="360" w:lineRule="auto"/>
              <w:jc w:val="center"/>
              <w:rPr>
                <w:rFonts w:ascii="Arial" w:hAnsi="Arial" w:cs="Arial"/>
                <w:b/>
                <w:sz w:val="20"/>
                <w:szCs w:val="20"/>
                <w:lang w:eastAsia="en-US"/>
              </w:rPr>
            </w:pPr>
            <w:r w:rsidRPr="00FF027D">
              <w:rPr>
                <w:rFonts w:ascii="Arial" w:hAnsi="Arial" w:cs="Arial"/>
                <w:b/>
                <w:sz w:val="20"/>
                <w:szCs w:val="20"/>
                <w:lang w:eastAsia="en-US"/>
              </w:rPr>
              <w:t>ELEMENTO</w:t>
            </w:r>
          </w:p>
        </w:tc>
      </w:tr>
      <w:tr w:rsidR="007B1D2F" w:rsidRPr="00FF027D" w:rsidTr="00294C49">
        <w:trPr>
          <w:jc w:val="center"/>
        </w:trPr>
        <w:tc>
          <w:tcPr>
            <w:tcW w:w="2128" w:type="dxa"/>
            <w:tcBorders>
              <w:top w:val="single" w:sz="4" w:space="0" w:color="auto"/>
              <w:left w:val="single" w:sz="4" w:space="0" w:color="auto"/>
              <w:bottom w:val="single" w:sz="4" w:space="0" w:color="auto"/>
              <w:right w:val="single" w:sz="4" w:space="0" w:color="auto"/>
            </w:tcBorders>
          </w:tcPr>
          <w:p w:rsidR="007B1D2F" w:rsidRPr="00FF027D" w:rsidRDefault="007B1D2F" w:rsidP="00294C49">
            <w:pPr>
              <w:spacing w:line="360" w:lineRule="auto"/>
              <w:jc w:val="center"/>
              <w:rPr>
                <w:rFonts w:ascii="Arial" w:hAnsi="Arial" w:cs="Arial"/>
                <w:sz w:val="20"/>
                <w:szCs w:val="20"/>
                <w:lang w:eastAsia="en-US"/>
              </w:rPr>
            </w:pPr>
            <w:r>
              <w:rPr>
                <w:rFonts w:ascii="Arial" w:hAnsi="Arial" w:cs="Arial"/>
                <w:sz w:val="20"/>
                <w:szCs w:val="20"/>
                <w:lang w:eastAsia="en-US"/>
              </w:rPr>
              <w:t>Manutenção dos Serviços de Estradas/Rodagens</w:t>
            </w:r>
          </w:p>
        </w:tc>
        <w:tc>
          <w:tcPr>
            <w:tcW w:w="1134" w:type="dxa"/>
            <w:tcBorders>
              <w:top w:val="single" w:sz="4" w:space="0" w:color="auto"/>
              <w:left w:val="single" w:sz="4" w:space="0" w:color="auto"/>
              <w:bottom w:val="single" w:sz="4" w:space="0" w:color="auto"/>
              <w:right w:val="single" w:sz="4" w:space="0" w:color="auto"/>
            </w:tcBorders>
            <w:hideMark/>
          </w:tcPr>
          <w:p w:rsidR="007B1D2F" w:rsidRPr="00FF027D" w:rsidRDefault="007B1D2F" w:rsidP="00294C49">
            <w:pPr>
              <w:spacing w:line="360" w:lineRule="auto"/>
              <w:jc w:val="center"/>
              <w:rPr>
                <w:rFonts w:ascii="Arial" w:hAnsi="Arial" w:cs="Arial"/>
                <w:sz w:val="20"/>
                <w:szCs w:val="20"/>
                <w:lang w:eastAsia="en-US"/>
              </w:rPr>
            </w:pPr>
            <w:r>
              <w:rPr>
                <w:rFonts w:ascii="Arial" w:hAnsi="Arial" w:cs="Arial"/>
                <w:sz w:val="20"/>
                <w:szCs w:val="20"/>
                <w:lang w:eastAsia="en-US"/>
              </w:rPr>
              <w:t>666</w:t>
            </w:r>
          </w:p>
        </w:tc>
        <w:tc>
          <w:tcPr>
            <w:tcW w:w="4396" w:type="dxa"/>
            <w:tcBorders>
              <w:top w:val="single" w:sz="4" w:space="0" w:color="auto"/>
              <w:left w:val="single" w:sz="4" w:space="0" w:color="auto"/>
              <w:bottom w:val="single" w:sz="4" w:space="0" w:color="auto"/>
              <w:right w:val="single" w:sz="4" w:space="0" w:color="auto"/>
            </w:tcBorders>
            <w:hideMark/>
          </w:tcPr>
          <w:p w:rsidR="007B1D2F" w:rsidRPr="00FF027D" w:rsidRDefault="007B1D2F" w:rsidP="00294C49">
            <w:pPr>
              <w:spacing w:line="276" w:lineRule="auto"/>
              <w:jc w:val="center"/>
              <w:rPr>
                <w:rFonts w:ascii="Arial" w:hAnsi="Arial" w:cs="Arial"/>
                <w:sz w:val="20"/>
                <w:szCs w:val="20"/>
                <w:lang w:eastAsia="en-US"/>
              </w:rPr>
            </w:pPr>
            <w:r w:rsidRPr="00FF027D">
              <w:rPr>
                <w:rFonts w:ascii="Arial" w:hAnsi="Arial" w:cs="Arial"/>
                <w:sz w:val="20"/>
                <w:szCs w:val="20"/>
                <w:lang w:eastAsia="en-US"/>
              </w:rPr>
              <w:t>02.0</w:t>
            </w:r>
            <w:r>
              <w:rPr>
                <w:rFonts w:ascii="Arial" w:hAnsi="Arial" w:cs="Arial"/>
                <w:sz w:val="20"/>
                <w:szCs w:val="20"/>
                <w:lang w:eastAsia="en-US"/>
              </w:rPr>
              <w:t>7.26</w:t>
            </w:r>
            <w:r w:rsidRPr="00FF027D">
              <w:rPr>
                <w:rFonts w:ascii="Arial" w:hAnsi="Arial" w:cs="Arial"/>
                <w:sz w:val="20"/>
                <w:szCs w:val="20"/>
                <w:lang w:eastAsia="en-US"/>
              </w:rPr>
              <w:t>.</w:t>
            </w:r>
            <w:r>
              <w:rPr>
                <w:rFonts w:ascii="Arial" w:hAnsi="Arial" w:cs="Arial"/>
                <w:sz w:val="20"/>
                <w:szCs w:val="20"/>
                <w:lang w:eastAsia="en-US"/>
              </w:rPr>
              <w:t>606</w:t>
            </w:r>
            <w:r w:rsidRPr="00FF027D">
              <w:rPr>
                <w:rFonts w:ascii="Arial" w:hAnsi="Arial" w:cs="Arial"/>
                <w:sz w:val="20"/>
                <w:szCs w:val="20"/>
                <w:lang w:eastAsia="en-US"/>
              </w:rPr>
              <w:t>.</w:t>
            </w:r>
            <w:r>
              <w:rPr>
                <w:rFonts w:ascii="Arial" w:hAnsi="Arial" w:cs="Arial"/>
                <w:sz w:val="20"/>
                <w:szCs w:val="20"/>
                <w:lang w:eastAsia="en-US"/>
              </w:rPr>
              <w:t>0025</w:t>
            </w:r>
            <w:r w:rsidRPr="00FF027D">
              <w:rPr>
                <w:rFonts w:ascii="Arial" w:hAnsi="Arial" w:cs="Arial"/>
                <w:sz w:val="20"/>
                <w:szCs w:val="20"/>
                <w:lang w:eastAsia="en-US"/>
              </w:rPr>
              <w:t>.</w:t>
            </w:r>
            <w:r>
              <w:rPr>
                <w:rFonts w:ascii="Arial" w:hAnsi="Arial" w:cs="Arial"/>
                <w:sz w:val="20"/>
                <w:szCs w:val="20"/>
                <w:lang w:eastAsia="en-US"/>
              </w:rPr>
              <w:t>2.256.3390.36</w:t>
            </w:r>
          </w:p>
        </w:tc>
        <w:tc>
          <w:tcPr>
            <w:tcW w:w="1702" w:type="dxa"/>
            <w:tcBorders>
              <w:top w:val="single" w:sz="4" w:space="0" w:color="auto"/>
              <w:left w:val="single" w:sz="4" w:space="0" w:color="auto"/>
              <w:bottom w:val="single" w:sz="4" w:space="0" w:color="auto"/>
              <w:right w:val="single" w:sz="4" w:space="0" w:color="auto"/>
            </w:tcBorders>
            <w:hideMark/>
          </w:tcPr>
          <w:p w:rsidR="007B1D2F" w:rsidRPr="00FF027D" w:rsidRDefault="007B1D2F" w:rsidP="00294C49">
            <w:pPr>
              <w:spacing w:line="360" w:lineRule="auto"/>
              <w:jc w:val="center"/>
              <w:rPr>
                <w:rFonts w:ascii="Arial" w:hAnsi="Arial" w:cs="Arial"/>
                <w:sz w:val="20"/>
                <w:szCs w:val="20"/>
                <w:lang w:eastAsia="en-US"/>
              </w:rPr>
            </w:pPr>
            <w:r w:rsidRPr="00FF027D">
              <w:rPr>
                <w:rFonts w:ascii="Arial" w:hAnsi="Arial" w:cs="Arial"/>
                <w:sz w:val="20"/>
                <w:szCs w:val="20"/>
                <w:lang w:eastAsia="en-US"/>
              </w:rPr>
              <w:t>Material de Consumo</w:t>
            </w:r>
          </w:p>
        </w:tc>
      </w:tr>
    </w:tbl>
    <w:p w:rsidR="00D21F61" w:rsidRDefault="00D21F6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D74FA0" w:rsidRDefault="00D74FA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03482">
        <w:rPr>
          <w:rFonts w:ascii="Arial" w:hAnsi="Arial" w:cs="Arial"/>
          <w:sz w:val="22"/>
          <w:szCs w:val="22"/>
        </w:rPr>
        <w:t>2</w:t>
      </w:r>
      <w:r w:rsidR="00D54FD3">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A434A7"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Default="00403509" w:rsidP="00403509">
      <w:pPr>
        <w:jc w:val="center"/>
        <w:rPr>
          <w:rFonts w:ascii="Arial"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Default="00803482" w:rsidP="00403509">
      <w:pPr>
        <w:jc w:val="center"/>
        <w:rPr>
          <w:rFonts w:ascii="Arial" w:hAnsi="Arial" w:cs="Arial"/>
          <w:bCs/>
          <w:sz w:val="22"/>
          <w:szCs w:val="22"/>
        </w:rPr>
      </w:pPr>
    </w:p>
    <w:p w:rsidR="00803482" w:rsidRPr="008725CD" w:rsidRDefault="00803482" w:rsidP="00403509">
      <w:pPr>
        <w:jc w:val="center"/>
        <w:rPr>
          <w:rFonts w:ascii="Arial" w:eastAsia="MS Mincho" w:hAnsi="Arial" w:cs="Arial"/>
          <w:bCs/>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D54FD3">
        <w:rPr>
          <w:rFonts w:ascii="Arial" w:hAnsi="Arial" w:cs="Arial"/>
          <w:sz w:val="22"/>
          <w:szCs w:val="22"/>
        </w:rPr>
        <w:t>22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Pr="00A00DAB" w:rsidRDefault="00E664DE" w:rsidP="00403509">
      <w:pPr>
        <w:pStyle w:val="Recuodecorpodetexto"/>
        <w:spacing w:after="0"/>
        <w:ind w:left="0" w:firstLine="2338"/>
        <w:rPr>
          <w:rFonts w:ascii="Arial" w:hAnsi="Arial" w:cs="Arial"/>
          <w:sz w:val="22"/>
          <w:szCs w:val="22"/>
        </w:rPr>
      </w:pPr>
      <w:bookmarkStart w:id="0" w:name="_GoBack"/>
      <w:bookmarkEnd w:id="0"/>
    </w:p>
    <w:sectPr w:rsidR="00E664DE" w:rsidRPr="00A00DAB" w:rsidSect="00A434A7">
      <w:pgSz w:w="11906" w:h="16838"/>
      <w:pgMar w:top="1417" w:right="1701" w:bottom="899" w:left="1701" w:header="708" w:footer="39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D4" w:rsidRDefault="00E16AD4" w:rsidP="00DA7681">
      <w:r>
        <w:separator/>
      </w:r>
    </w:p>
  </w:endnote>
  <w:endnote w:type="continuationSeparator" w:id="0">
    <w:p w:rsidR="00E16AD4" w:rsidRDefault="00E16AD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D9" w:rsidRDefault="006978D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78D9" w:rsidRDefault="006978D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8D9" w:rsidRDefault="006978D9" w:rsidP="001B791A">
    <w:pPr>
      <w:pBdr>
        <w:top w:val="single" w:sz="4" w:space="1" w:color="auto"/>
      </w:pBdr>
      <w:ind w:left="4536"/>
      <w:jc w:val="right"/>
      <w:rPr>
        <w:b/>
        <w:sz w:val="16"/>
        <w:szCs w:val="16"/>
      </w:rPr>
    </w:pPr>
    <w:r>
      <w:rPr>
        <w:b/>
        <w:sz w:val="16"/>
        <w:szCs w:val="16"/>
      </w:rPr>
      <w:t>SUPERINTENDÊNCIA DE ADMINISTRAÇÃO</w:t>
    </w:r>
  </w:p>
  <w:p w:rsidR="006978D9" w:rsidRPr="00CF1716" w:rsidRDefault="006978D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978D9" w:rsidRPr="00CF1716" w:rsidRDefault="006978D9" w:rsidP="001B791A">
    <w:pPr>
      <w:jc w:val="right"/>
      <w:rPr>
        <w:sz w:val="16"/>
        <w:szCs w:val="16"/>
      </w:rPr>
    </w:pPr>
    <w:r w:rsidRPr="00CF1716">
      <w:rPr>
        <w:sz w:val="16"/>
        <w:szCs w:val="16"/>
      </w:rPr>
      <w:t>Rua João Roberto da Silva, 40 – Centro.</w:t>
    </w:r>
  </w:p>
  <w:p w:rsidR="006978D9" w:rsidRPr="00CF1716" w:rsidRDefault="006978D9" w:rsidP="001B791A">
    <w:pPr>
      <w:jc w:val="right"/>
      <w:rPr>
        <w:sz w:val="16"/>
        <w:szCs w:val="16"/>
      </w:rPr>
    </w:pPr>
    <w:r w:rsidRPr="00CF1716">
      <w:rPr>
        <w:sz w:val="16"/>
        <w:szCs w:val="16"/>
      </w:rPr>
      <w:t>Ipuiuna, MG – 37</w:t>
    </w:r>
    <w:r>
      <w:rPr>
        <w:sz w:val="16"/>
        <w:szCs w:val="16"/>
      </w:rPr>
      <w:t>.</w:t>
    </w:r>
    <w:r w:rsidRPr="00CF1716">
      <w:rPr>
        <w:sz w:val="16"/>
        <w:szCs w:val="16"/>
      </w:rPr>
      <w:t>588-000</w:t>
    </w:r>
  </w:p>
  <w:p w:rsidR="006978D9" w:rsidRPr="00CF1716" w:rsidRDefault="006978D9" w:rsidP="001B791A">
    <w:pPr>
      <w:jc w:val="right"/>
      <w:rPr>
        <w:sz w:val="16"/>
        <w:szCs w:val="16"/>
      </w:rPr>
    </w:pPr>
    <w:r w:rsidRPr="00CF1716">
      <w:rPr>
        <w:sz w:val="16"/>
        <w:szCs w:val="16"/>
      </w:rPr>
      <w:t>Fone/Fax 35 3732-</w:t>
    </w:r>
    <w:r>
      <w:rPr>
        <w:sz w:val="16"/>
        <w:szCs w:val="16"/>
      </w:rPr>
      <w:t>2487</w:t>
    </w:r>
  </w:p>
  <w:p w:rsidR="006978D9" w:rsidRPr="00E76238" w:rsidRDefault="006978D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D4" w:rsidRDefault="00E16AD4" w:rsidP="00DA7681">
      <w:r>
        <w:separator/>
      </w:r>
    </w:p>
  </w:footnote>
  <w:footnote w:type="continuationSeparator" w:id="0">
    <w:p w:rsidR="00E16AD4" w:rsidRDefault="00E16AD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978D9" w:rsidTr="00333A27">
      <w:trPr>
        <w:jc w:val="center"/>
      </w:trPr>
      <w:tc>
        <w:tcPr>
          <w:tcW w:w="1843" w:type="dxa"/>
        </w:tcPr>
        <w:p w:rsidR="006978D9" w:rsidRDefault="006978D9" w:rsidP="00333A27">
          <w:pPr>
            <w:pStyle w:val="Cabealho"/>
            <w:snapToGrid w:val="0"/>
            <w:jc w:val="center"/>
            <w:rPr>
              <w:b/>
              <w:sz w:val="36"/>
            </w:rPr>
          </w:pPr>
          <w:r>
            <w:rPr>
              <w:noProof/>
            </w:rPr>
            <w:drawing>
              <wp:inline distT="0" distB="0" distL="0" distR="0">
                <wp:extent cx="809625" cy="9746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1163" cy="976545"/>
                        </a:xfrm>
                        <a:prstGeom prst="rect">
                          <a:avLst/>
                        </a:prstGeom>
                        <a:solidFill>
                          <a:srgbClr val="FFFFFF"/>
                        </a:solidFill>
                        <a:ln w="9525">
                          <a:noFill/>
                          <a:miter lim="800000"/>
                          <a:headEnd/>
                          <a:tailEnd/>
                        </a:ln>
                      </pic:spPr>
                    </pic:pic>
                  </a:graphicData>
                </a:graphic>
              </wp:inline>
            </w:drawing>
          </w:r>
        </w:p>
      </w:tc>
      <w:tc>
        <w:tcPr>
          <w:tcW w:w="9942" w:type="dxa"/>
          <w:vAlign w:val="center"/>
        </w:tcPr>
        <w:p w:rsidR="006978D9" w:rsidRDefault="006978D9" w:rsidP="00333A27">
          <w:pPr>
            <w:pStyle w:val="Cabealho"/>
            <w:snapToGrid w:val="0"/>
            <w:jc w:val="center"/>
            <w:rPr>
              <w:b/>
              <w:sz w:val="36"/>
            </w:rPr>
          </w:pPr>
          <w:r>
            <w:rPr>
              <w:b/>
              <w:sz w:val="36"/>
            </w:rPr>
            <w:t>PREFEITURA MUNICIPAL DE IPUIUNA</w:t>
          </w:r>
        </w:p>
        <w:p w:rsidR="006978D9" w:rsidRDefault="006978D9" w:rsidP="00333A27">
          <w:pPr>
            <w:pStyle w:val="Cabealho"/>
            <w:jc w:val="center"/>
            <w:rPr>
              <w:b/>
            </w:rPr>
          </w:pPr>
          <w:r>
            <w:rPr>
              <w:b/>
            </w:rPr>
            <w:t>ESTADO DE MINAS GERAIS</w:t>
          </w:r>
        </w:p>
        <w:p w:rsidR="006978D9" w:rsidRDefault="006978D9" w:rsidP="00333A27">
          <w:pPr>
            <w:pStyle w:val="Cabealho"/>
            <w:rPr>
              <w:b/>
            </w:rPr>
          </w:pPr>
          <w:r>
            <w:rPr>
              <w:b/>
            </w:rPr>
            <w:t xml:space="preserve">                                  </w:t>
          </w:r>
        </w:p>
      </w:tc>
    </w:tr>
  </w:tbl>
  <w:p w:rsidR="006978D9" w:rsidRPr="004E2B55" w:rsidRDefault="006978D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8263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B6E1D"/>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978D9"/>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2E59"/>
    <w:rsid w:val="007A34C8"/>
    <w:rsid w:val="007A3908"/>
    <w:rsid w:val="007A70FB"/>
    <w:rsid w:val="007B0413"/>
    <w:rsid w:val="007B1D2F"/>
    <w:rsid w:val="007B2DC1"/>
    <w:rsid w:val="007C0F21"/>
    <w:rsid w:val="007C2409"/>
    <w:rsid w:val="007C56E6"/>
    <w:rsid w:val="007C617C"/>
    <w:rsid w:val="007D0454"/>
    <w:rsid w:val="007D42C5"/>
    <w:rsid w:val="007E05E6"/>
    <w:rsid w:val="007E0655"/>
    <w:rsid w:val="007E21FC"/>
    <w:rsid w:val="007E3E63"/>
    <w:rsid w:val="007F5CAB"/>
    <w:rsid w:val="00803482"/>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34A7"/>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C5EA6"/>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1F61"/>
    <w:rsid w:val="00D274B7"/>
    <w:rsid w:val="00D32AE8"/>
    <w:rsid w:val="00D54FD3"/>
    <w:rsid w:val="00D56F4D"/>
    <w:rsid w:val="00D57B6A"/>
    <w:rsid w:val="00D61A16"/>
    <w:rsid w:val="00D654AA"/>
    <w:rsid w:val="00D727A3"/>
    <w:rsid w:val="00D73354"/>
    <w:rsid w:val="00D738E9"/>
    <w:rsid w:val="00D74FA0"/>
    <w:rsid w:val="00D765A7"/>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6AD4"/>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291E"/>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D952979-52E7-4E98-AB18-B66644F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E480-2020-4CE7-86CC-5631BD63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37</Pages>
  <Words>10891</Words>
  <Characters>58814</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69566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26</cp:revision>
  <cp:lastPrinted>2014-08-08T13:33:00Z</cp:lastPrinted>
  <dcterms:created xsi:type="dcterms:W3CDTF">2014-11-24T18:54:00Z</dcterms:created>
  <dcterms:modified xsi:type="dcterms:W3CDTF">2022-08-04T12:26:00Z</dcterms:modified>
</cp:coreProperties>
</file>