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2E8" w:rsidRPr="001002E8" w:rsidRDefault="001002E8" w:rsidP="001002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  <w:t>ESTUDO TÉCNICO PRELIMINAR</w:t>
      </w:r>
    </w:p>
    <w:p w:rsid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Aquisição de Materiais Odontológicos</w:t>
      </w:r>
    </w:p>
    <w:p w:rsid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Base legal: Lei Federal nº 14.133/2021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Identificação da Necessidade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 Secretaria Municipal de Saúde de Ipuiúna/MG identificou a necessidade de aquisição de materiais odontológicos destinados às Unidades Básicas de Saúde (UBS), com o objetivo de garantir a continuidade e qualidade dos atendimentos odontológicos ofertados à população pelo Sistema Único de Saúde – SUS.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Os materiais contemplam desde itens de consumo diário (luvas, máscaras, gazes, escovas) até insumos específicos de uso odontológico (agulhas gengivais, anestésicos, brocas, resinas, ionômeros, etc.), fundamentais para a prevenção, diagnóstico, tratamento e recuperação da saúde bucal.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Motivação da Contratação</w:t>
      </w:r>
    </w:p>
    <w:p w:rsidR="001002E8" w:rsidRPr="001002E8" w:rsidRDefault="001002E8" w:rsidP="001002E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 saúde é direito de todos e dever do Estado (art. 196, Constituição Federal).</w:t>
      </w:r>
    </w:p>
    <w:p w:rsidR="001002E8" w:rsidRPr="001002E8" w:rsidRDefault="001002E8" w:rsidP="001002E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Compete à gestão municipal do SUS planejar, organizar e executar serviços de saúde, incluindo assistência odontológica (Lei nº 8.080/90).</w:t>
      </w:r>
    </w:p>
    <w:p w:rsidR="001002E8" w:rsidRPr="001002E8" w:rsidRDefault="001002E8" w:rsidP="001002E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 ausência dos materiais comprometeria o funcionamento dos consultórios odontológicos e o acesso da população a serviços básicos de saúde bucal.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Descrição da Solução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solução adequada consiste na aquisição, por meio de </w:t>
      </w: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Pregão Eletrônico para Registro de Preços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, de materiais odontológicos listados no Termo de Referência, com vigência de 12 (doze) meses, entregues de forma parcelada, conforme a demanda das unidades de saúde.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 Requisitos da Contratação</w:t>
      </w:r>
    </w:p>
    <w:p w:rsidR="001002E8" w:rsidRPr="001002E8" w:rsidRDefault="001002E8" w:rsidP="0010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Produtos devem possuir registro na ANVISA, quando exigível, ou comprovação de isenção.</w:t>
      </w:r>
    </w:p>
    <w:p w:rsidR="001002E8" w:rsidRPr="001002E8" w:rsidRDefault="001002E8" w:rsidP="0010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Empresa fornecedora deve apresentar:</w:t>
      </w:r>
    </w:p>
    <w:p w:rsidR="001002E8" w:rsidRPr="001002E8" w:rsidRDefault="001002E8" w:rsidP="001002E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Atestado de capacidade técnica compatível.</w:t>
      </w:r>
    </w:p>
    <w:p w:rsidR="001002E8" w:rsidRPr="001002E8" w:rsidRDefault="001002E8" w:rsidP="001002E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Alvará Sanitário.</w:t>
      </w:r>
    </w:p>
    <w:p w:rsidR="001002E8" w:rsidRPr="001002E8" w:rsidRDefault="001002E8" w:rsidP="001002E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Autorização de Funcionamento da Empresa (</w:t>
      </w:r>
      <w:proofErr w:type="spellStart"/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AFE</w:t>
      </w:r>
      <w:proofErr w:type="spellEnd"/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) expedida pela ANVISA.</w:t>
      </w:r>
    </w:p>
    <w:p w:rsidR="001002E8" w:rsidRPr="001002E8" w:rsidRDefault="001002E8" w:rsidP="0010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Entrega em até 10 dias úteis após a emissão da ordem de fornecimento.</w:t>
      </w:r>
    </w:p>
    <w:p w:rsidR="001002E8" w:rsidRPr="001002E8" w:rsidRDefault="001002E8" w:rsidP="0010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Prazo contratual de 12 meses.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Estimativa de Quantitativos e Valores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Os quantitativos foram definidos com base no consumo histórico das unidades de saúde e no aumento projetado da demanda.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 Alternativas Consideradas</w:t>
      </w:r>
    </w:p>
    <w:p w:rsidR="001002E8" w:rsidRPr="001002E8" w:rsidRDefault="001002E8" w:rsidP="0010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Aquisição direta via dispensa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: inviável, considerando o valor estimado e a diversidade de itens.</w:t>
      </w:r>
    </w:p>
    <w:p w:rsidR="001002E8" w:rsidRPr="001002E8" w:rsidRDefault="001002E8" w:rsidP="0010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Utilização de estoque existente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: insuficiente para atender às necessidades projetadas.</w:t>
      </w:r>
    </w:p>
    <w:p w:rsidR="001002E8" w:rsidRPr="001002E8" w:rsidRDefault="001002E8" w:rsidP="0010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Registro de preços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: solução mais eficiente, permitindo entregas parceladas e melhor gestão de recursos públicos.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 Benefícios da Contratação</w:t>
      </w:r>
    </w:p>
    <w:p w:rsidR="001002E8" w:rsidRPr="001002E8" w:rsidRDefault="001002E8" w:rsidP="0010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Continuidade dos atendimentos odontológicos no âmbito do SUS municipal.</w:t>
      </w:r>
    </w:p>
    <w:p w:rsidR="001002E8" w:rsidRPr="001002E8" w:rsidRDefault="001002E8" w:rsidP="0010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Redução de riscos à saúde bucal da população.</w:t>
      </w:r>
    </w:p>
    <w:p w:rsidR="001002E8" w:rsidRPr="001002E8" w:rsidRDefault="001002E8" w:rsidP="0010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Garantia de estoque regular e racionalização da gestão dos materiais.</w:t>
      </w:r>
    </w:p>
    <w:p w:rsidR="001002E8" w:rsidRPr="001002E8" w:rsidRDefault="001002E8" w:rsidP="0010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Economia e transparência por meio da competição em pregão eletrônico.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8. Riscos Identificados e Medidas de Mitigação</w:t>
      </w:r>
    </w:p>
    <w:p w:rsidR="001002E8" w:rsidRPr="001002E8" w:rsidRDefault="001002E8" w:rsidP="0010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Atraso na entrega dos materiais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→ Exigir</w:t>
      </w:r>
      <w:proofErr w:type="gramEnd"/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prazos contratuais claros e aplicar penalidades em caso de descumprimento.</w:t>
      </w:r>
    </w:p>
    <w:p w:rsidR="001002E8" w:rsidRPr="001002E8" w:rsidRDefault="001002E8" w:rsidP="0010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Fornecimento de materiais em desacordo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→ Conferência rigorosa no recebimento e possibilidade de rejeição do lote.</w:t>
      </w:r>
    </w:p>
    <w:p w:rsidR="001002E8" w:rsidRPr="001002E8" w:rsidRDefault="001002E8" w:rsidP="0010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Oscilação de preços de mercado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→ Registro de preços possibilita equilíbrio contratual e flexibilidade nas aquisições.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9. Impacto Orçamentário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despesas estão previstas na </w:t>
      </w: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dotação orçamentária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:rsidR="001002E8" w:rsidRPr="001002E8" w:rsidRDefault="001002E8" w:rsidP="001002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Programa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: Manutenção das Atividades de Atenção Básica.</w:t>
      </w:r>
    </w:p>
    <w:p w:rsidR="001002E8" w:rsidRPr="001002E8" w:rsidRDefault="001002E8" w:rsidP="001002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Natureza de Despesa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: 3.3.90.30.00 – Material de Consumo.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10. Conclusão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Estudo Técnico Preliminar demonstra a necessidade e viabilidade da aquisição dos materiais odontológicos, nos termos da Lei nº 14.133/2021 (art. 18, incisos I a XI). A 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contratação por meio de </w:t>
      </w: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Pregão Eletrônico – Registro de Preços, tipo menor preço por item</w:t>
      </w: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, apresenta-se como a solução mais adequada para atender ao interesse público, assegurando economicidade, transparência e eficiência na gestão dos recursos da saúde.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Ipuiúna/MG,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25 agosto</w:t>
      </w: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2025</w:t>
      </w:r>
    </w:p>
    <w:p w:rsidR="001002E8" w:rsidRPr="001002E8" w:rsidRDefault="001002E8" w:rsidP="001002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Responsável pela elaboração do </w:t>
      </w:r>
      <w:proofErr w:type="spellStart"/>
      <w:r w:rsidRPr="001002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ETP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002E8" w:rsidRDefault="001002E8" w:rsidP="001002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002E8" w:rsidRDefault="001002E8" w:rsidP="001002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Suélen</w:t>
      </w:r>
      <w:proofErr w:type="spellEnd"/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Cristina Moreira</w:t>
      </w:r>
    </w:p>
    <w:p w:rsidR="001002E8" w:rsidRPr="001002E8" w:rsidRDefault="001002E8" w:rsidP="001002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02E8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Secretaria Municipal de Saúde de Ipuiúna</w:t>
      </w:r>
    </w:p>
    <w:p w:rsidR="00F77961" w:rsidRPr="001002E8" w:rsidRDefault="00F77961" w:rsidP="001002E8">
      <w:pPr>
        <w:jc w:val="both"/>
        <w:rPr>
          <w:sz w:val="24"/>
          <w:szCs w:val="24"/>
        </w:rPr>
      </w:pPr>
      <w:bookmarkStart w:id="0" w:name="_GoBack"/>
      <w:bookmarkEnd w:id="0"/>
    </w:p>
    <w:sectPr w:rsidR="00F77961" w:rsidRPr="001002E8" w:rsidSect="001002E8">
      <w:headerReference w:type="default" r:id="rId7"/>
      <w:pgSz w:w="11906" w:h="16838"/>
      <w:pgMar w:top="1417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6EF" w:rsidRDefault="007626EF" w:rsidP="001002E8">
      <w:pPr>
        <w:spacing w:after="0" w:line="240" w:lineRule="auto"/>
      </w:pPr>
      <w:r>
        <w:separator/>
      </w:r>
    </w:p>
  </w:endnote>
  <w:endnote w:type="continuationSeparator" w:id="0">
    <w:p w:rsidR="007626EF" w:rsidRDefault="007626EF" w:rsidP="00100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6EF" w:rsidRDefault="007626EF" w:rsidP="001002E8">
      <w:pPr>
        <w:spacing w:after="0" w:line="240" w:lineRule="auto"/>
      </w:pPr>
      <w:r>
        <w:separator/>
      </w:r>
    </w:p>
  </w:footnote>
  <w:footnote w:type="continuationSeparator" w:id="0">
    <w:p w:rsidR="007626EF" w:rsidRDefault="007626EF" w:rsidP="00100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27" w:type="dxa"/>
      <w:tblInd w:w="-78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10225"/>
    </w:tblGrid>
    <w:tr w:rsidR="001002E8" w:rsidTr="00273D71">
      <w:tc>
        <w:tcPr>
          <w:tcW w:w="1702" w:type="dxa"/>
        </w:tcPr>
        <w:p w:rsidR="001002E8" w:rsidRDefault="001002E8" w:rsidP="001002E8">
          <w:pPr>
            <w:pStyle w:val="Cabealho"/>
          </w:pPr>
          <w:r w:rsidRPr="009A1C5C">
            <w:rPr>
              <w:noProof/>
              <w:sz w:val="24"/>
              <w:szCs w:val="24"/>
              <w:lang w:eastAsia="pt-BR"/>
            </w:rPr>
            <w:drawing>
              <wp:inline distT="0" distB="0" distL="0" distR="0">
                <wp:extent cx="511810" cy="614680"/>
                <wp:effectExtent l="0" t="0" r="2540" b="0"/>
                <wp:docPr id="42" name="Imagem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1810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25" w:type="dxa"/>
          <w:vAlign w:val="center"/>
        </w:tcPr>
        <w:p w:rsidR="001002E8" w:rsidRPr="00577BDA" w:rsidRDefault="001002E8" w:rsidP="001002E8">
          <w:pPr>
            <w:pStyle w:val="Cabealho"/>
            <w:jc w:val="center"/>
            <w:rPr>
              <w:b/>
              <w:sz w:val="32"/>
              <w:szCs w:val="32"/>
            </w:rPr>
          </w:pPr>
          <w:r w:rsidRPr="00577BDA">
            <w:rPr>
              <w:noProof/>
              <w:sz w:val="32"/>
              <w:szCs w:val="32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4350385</wp:posOffset>
                    </wp:positionH>
                    <wp:positionV relativeFrom="paragraph">
                      <wp:posOffset>191135</wp:posOffset>
                    </wp:positionV>
                    <wp:extent cx="1473835" cy="672465"/>
                    <wp:effectExtent l="6985" t="10160" r="5080" b="12700"/>
                    <wp:wrapSquare wrapText="bothSides"/>
                    <wp:docPr id="3" name="Caixa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73835" cy="672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002E8" w:rsidRPr="00293276" w:rsidRDefault="001002E8" w:rsidP="001002E8">
                                <w:pPr>
                                  <w:pStyle w:val="Cabealho"/>
                                  <w:tabs>
                                    <w:tab w:val="center" w:pos="4607"/>
                                    <w:tab w:val="right" w:pos="9214"/>
                                  </w:tabs>
                                  <w:jc w:val="center"/>
                                </w:pPr>
                                <w:r w:rsidRPr="00940CF2">
                                  <w:rPr>
                                    <w:noProof/>
                                    <w:lang w:eastAsia="pt-BR"/>
                                  </w:rPr>
                                  <w:drawing>
                                    <wp:inline distT="0" distB="0" distL="0" distR="0">
                                      <wp:extent cx="1280160" cy="570865"/>
                                      <wp:effectExtent l="0" t="0" r="0" b="635"/>
                                      <wp:docPr id="43" name="Imagem 43" descr="Descrição: http://1.bp.blogspot.com/-PMlZTL051A4/Tzm99jBMj9I/AAAAAAAAAIs/CpCRIUcOsWA/s1600/sus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l_fi" descr="Descrição: http://1.bp.blogspot.com/-PMlZTL051A4/Tzm99jBMj9I/AAAAAAAAAIs/CpCRIUcOsWA/s1600/sus2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80160" cy="5708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6" type="#_x0000_t202" style="position:absolute;left:0;text-align:left;margin-left:342.55pt;margin-top:15.05pt;width:116.05pt;height:52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" strokecolor="white">
                    <v:textbox style="mso-fit-shape-to-text:t">
                      <w:txbxContent>
                        <w:p w:rsidR="001002E8" w:rsidRPr="00293276" w:rsidRDefault="001002E8" w:rsidP="001002E8">
                          <w:pPr>
                            <w:pStyle w:val="Cabealho"/>
                            <w:tabs>
                              <w:tab w:val="center" w:pos="4607"/>
                              <w:tab w:val="right" w:pos="9214"/>
                            </w:tabs>
                            <w:jc w:val="center"/>
                          </w:pPr>
                          <w:r w:rsidRPr="00940CF2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1280160" cy="570865"/>
                                <wp:effectExtent l="0" t="0" r="0" b="635"/>
                                <wp:docPr id="43" name="Imagem 43" descr="Descrição: http://1.bp.blogspot.com/-PMlZTL051A4/Tzm99jBMj9I/AAAAAAAAAIs/CpCRIUcOsWA/s1600/sus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l_fi" descr="Descrição: http://1.bp.blogspot.com/-PMlZTL051A4/Tzm99jBMj9I/AAAAAAAAAIs/CpCRIUcOsWA/s1600/sus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0160" cy="5708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577BDA">
            <w:rPr>
              <w:b/>
              <w:sz w:val="32"/>
              <w:szCs w:val="32"/>
            </w:rPr>
            <w:t>PREFEITURA MUNICIPAL DE IPUIUNA</w:t>
          </w:r>
        </w:p>
        <w:p w:rsidR="001002E8" w:rsidRPr="00577BDA" w:rsidRDefault="001002E8" w:rsidP="001002E8">
          <w:pPr>
            <w:pStyle w:val="Cabealho"/>
            <w:ind w:left="-660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CEP 37588</w:t>
          </w:r>
          <w:r w:rsidRPr="00577BDA">
            <w:rPr>
              <w:sz w:val="24"/>
              <w:szCs w:val="24"/>
            </w:rPr>
            <w:t>-000 – ESTADO DE MINAS GERAIS</w:t>
          </w:r>
        </w:p>
        <w:p w:rsidR="001002E8" w:rsidRPr="00577BDA" w:rsidRDefault="001002E8" w:rsidP="001002E8">
          <w:pPr>
            <w:pStyle w:val="Cabealho"/>
            <w:ind w:left="-66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        </w:t>
          </w:r>
          <w:r w:rsidRPr="00577BDA">
            <w:rPr>
              <w:b/>
              <w:sz w:val="28"/>
              <w:szCs w:val="28"/>
            </w:rPr>
            <w:t>SECRETARIA MUNICIPAL DE SAÚDE</w:t>
          </w:r>
        </w:p>
      </w:tc>
    </w:tr>
  </w:tbl>
  <w:p w:rsidR="001002E8" w:rsidRDefault="001002E8" w:rsidP="001002E8">
    <w:pPr>
      <w:pStyle w:val="Cabealho"/>
      <w:tabs>
        <w:tab w:val="clear" w:pos="4252"/>
        <w:tab w:val="clear" w:pos="8504"/>
        <w:tab w:val="center" w:pos="4607"/>
        <w:tab w:val="right" w:pos="9214"/>
      </w:tabs>
    </w:pPr>
    <w:r>
      <w:t xml:space="preserve">                                 </w:t>
    </w:r>
  </w:p>
  <w:p w:rsidR="001002E8" w:rsidRDefault="001002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7B39"/>
    <w:multiLevelType w:val="multilevel"/>
    <w:tmpl w:val="F4DA1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D3925"/>
    <w:multiLevelType w:val="multilevel"/>
    <w:tmpl w:val="1F20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F3EE3"/>
    <w:multiLevelType w:val="multilevel"/>
    <w:tmpl w:val="ACE2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043A2"/>
    <w:multiLevelType w:val="multilevel"/>
    <w:tmpl w:val="D746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4F6A1B"/>
    <w:multiLevelType w:val="multilevel"/>
    <w:tmpl w:val="BBD4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D96A5E"/>
    <w:multiLevelType w:val="multilevel"/>
    <w:tmpl w:val="E55E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2E8"/>
    <w:rsid w:val="001002E8"/>
    <w:rsid w:val="00427273"/>
    <w:rsid w:val="007626EF"/>
    <w:rsid w:val="00F7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0291F6-E169-4E74-B0C2-82AE86FE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002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1002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02E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1002E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0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002E8"/>
    <w:rPr>
      <w:b/>
      <w:bCs/>
    </w:rPr>
  </w:style>
  <w:style w:type="paragraph" w:styleId="Cabealho">
    <w:name w:val="header"/>
    <w:aliases w:val="foote,Cabeçalho superior,hd,he"/>
    <w:basedOn w:val="Normal"/>
    <w:link w:val="CabealhoChar"/>
    <w:unhideWhenUsed/>
    <w:rsid w:val="00100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rsid w:val="001002E8"/>
  </w:style>
  <w:style w:type="paragraph" w:styleId="Rodap">
    <w:name w:val="footer"/>
    <w:basedOn w:val="Normal"/>
    <w:link w:val="RodapChar"/>
    <w:uiPriority w:val="99"/>
    <w:unhideWhenUsed/>
    <w:rsid w:val="00100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0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581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2025-09-12T16:53:00Z</dcterms:created>
  <dcterms:modified xsi:type="dcterms:W3CDTF">2026-09-21T17:55:00Z</dcterms:modified>
</cp:coreProperties>
</file>