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A3" w:rsidRPr="00E57BA3" w:rsidRDefault="00E57BA3" w:rsidP="00E57BA3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E57BA3">
        <w:rPr>
          <w:rFonts w:ascii="Arial" w:hAnsi="Arial" w:cs="Arial"/>
          <w:b/>
          <w:sz w:val="22"/>
          <w:szCs w:val="22"/>
        </w:rPr>
        <w:t>TERMO DE REFERÊNCIA</w:t>
      </w:r>
    </w:p>
    <w:p w:rsidR="00E57BA3" w:rsidRPr="00E57BA3" w:rsidRDefault="00E57BA3" w:rsidP="00E57BA3">
      <w:pPr>
        <w:pStyle w:val="NormalWeb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OBJETO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Registro de Preços para futura e eventual contratação de empresa especializada na prestação de serviços de lavagem e lubrificação da frota de veículos da Prefeitura Municipal de Ipuiuna/MG, compreendendo veículos leves, utilitários, ônibus, micro-ônibus, caminhões, caminhão compactador de lixo e máquinas pesadas, conforme condições, quantidades e exigências estabelecidas neste Termo de Referência.</w:t>
      </w:r>
    </w:p>
    <w:p w:rsidR="00E57BA3" w:rsidRPr="00E57BA3" w:rsidRDefault="00E57BA3" w:rsidP="00E57BA3">
      <w:pPr>
        <w:pStyle w:val="NormalWeb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MODALIDADE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Pregão Eletrônico, para Sistema de Registro de Preços.</w:t>
      </w:r>
    </w:p>
    <w:p w:rsidR="00E57BA3" w:rsidRPr="00E57BA3" w:rsidRDefault="00E57BA3" w:rsidP="00E57BA3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PRAZO, FORMA E LOCAL DE EXECUÇÃO DOS SERVIÇOS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3.1. Os serviços deverão ser executados de forma parcelada, conforme a demanda, no prazo máximo de até 01 (um) dia útil após o recebimento da Ordem de Serviço emitida pela Secretaria ou Departamento requisitante.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 xml:space="preserve">3.2. </w:t>
      </w:r>
      <w:r w:rsidRPr="00E57BA3">
        <w:rPr>
          <w:rFonts w:ascii="Arial" w:hAnsi="Arial" w:cs="Arial"/>
          <w:sz w:val="22"/>
          <w:szCs w:val="22"/>
          <w:highlight w:val="yellow"/>
        </w:rPr>
        <w:t>A empresa contratada deverá possuir estabelecimento localizado dentro do perímetro urbano do Município de Ipuiuna/MG, devidamente estruturado para a execução dos serviços objeto deste Termo.</w:t>
      </w:r>
    </w:p>
    <w:p w:rsidR="00E57BA3" w:rsidRPr="00E57BA3" w:rsidRDefault="00E57BA3" w:rsidP="00E57BA3">
      <w:pPr>
        <w:pStyle w:val="NormalWeb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VIGÊNCIA DA ATA DE REGISTRO DE PREÇOS</w:t>
      </w:r>
      <w:r w:rsidR="00AD029F">
        <w:rPr>
          <w:rFonts w:ascii="Arial" w:hAnsi="Arial" w:cs="Arial"/>
          <w:sz w:val="22"/>
          <w:szCs w:val="22"/>
        </w:rPr>
        <w:t xml:space="preserve"> E CONTRATO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 xml:space="preserve">A Ata de Registro de Preços </w:t>
      </w:r>
      <w:r w:rsidR="00AD029F">
        <w:rPr>
          <w:rFonts w:ascii="Arial" w:hAnsi="Arial" w:cs="Arial"/>
          <w:sz w:val="22"/>
          <w:szCs w:val="22"/>
        </w:rPr>
        <w:t>e Contrato terão</w:t>
      </w:r>
      <w:r w:rsidRPr="00E57BA3">
        <w:rPr>
          <w:rFonts w:ascii="Arial" w:hAnsi="Arial" w:cs="Arial"/>
          <w:sz w:val="22"/>
          <w:szCs w:val="22"/>
        </w:rPr>
        <w:t xml:space="preserve"> vigência de 12 (doze) meses, contados a partir de sua assinatura, podendo ser utilizada conforme necessidade da Administração, </w:t>
      </w:r>
      <w:r w:rsidR="00AD029F">
        <w:rPr>
          <w:rFonts w:ascii="Arial" w:hAnsi="Arial" w:cs="Arial"/>
          <w:sz w:val="22"/>
          <w:szCs w:val="22"/>
        </w:rPr>
        <w:t xml:space="preserve">e podendo ser prorrogado </w:t>
      </w:r>
      <w:r w:rsidRPr="00E57BA3">
        <w:rPr>
          <w:rFonts w:ascii="Arial" w:hAnsi="Arial" w:cs="Arial"/>
          <w:sz w:val="22"/>
          <w:szCs w:val="22"/>
        </w:rPr>
        <w:t>respeitados os limites legais.</w:t>
      </w:r>
    </w:p>
    <w:p w:rsidR="00E57BA3" w:rsidRPr="00E57BA3" w:rsidRDefault="00E57BA3" w:rsidP="00E57BA3">
      <w:pPr>
        <w:pStyle w:val="NormalWeb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DESCRIÇÃO DETALHADA DOS SERVIÇOS A SEREM EXECUTADOS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5.1. Os serviços de lavagem e lubrificação da frota municipal deverão abranger, no mínimo, as seguintes atividades: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a) Lavagem externa completa dos veículos, incluindo carroceria, chassis, rodas, pneus, para-lamas, caçambas, carrocerias basculantes, compactadores e demais superfícies externas, utilizando produtos adequados que não danifiquem a pintura ou componentes do veículo;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b) Lavagem interna dos veículos, quando aplicável, compreendendo a limpeza de cabine, painéis, bancos, assoalho e compartimentos internos, especialmente em veículos de transporte de passageiros, a</w:t>
      </w:r>
      <w:bookmarkStart w:id="0" w:name="_GoBack"/>
      <w:bookmarkEnd w:id="0"/>
      <w:r w:rsidRPr="00E57BA3">
        <w:rPr>
          <w:rFonts w:ascii="Arial" w:hAnsi="Arial" w:cs="Arial"/>
          <w:sz w:val="22"/>
          <w:szCs w:val="22"/>
        </w:rPr>
        <w:t>mbulâncias e ônibus escolares;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c) Lavagem técnica de chassis e partes inferiores, com remoção de barro, graxa, resíduos sólidos e demais sujidades acumuladas, observando cuidados para não danificar sistemas elétricos, pneumáticos ou hidráulicos;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 xml:space="preserve">d) Lubrificação geral dos veículos, incluindo a aplicação de lubrificantes apropriados em pontos de graxeiras, articulações, cruzetas, pinos, molas, sistemas de direção e </w:t>
      </w:r>
      <w:r w:rsidRPr="00E57BA3">
        <w:rPr>
          <w:rFonts w:ascii="Arial" w:hAnsi="Arial" w:cs="Arial"/>
          <w:sz w:val="22"/>
          <w:szCs w:val="22"/>
        </w:rPr>
        <w:lastRenderedPageBreak/>
        <w:t>demais componentes que exijam lubrificação periódica, conforme especificações técnicas do fabricante;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e) Utilização de produtos de limpeza e lubrificação devidamente registrados e adequados ao tipo de veículo e serviço executado, respeitando normas ambientais e de segurança do trabalho;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f) Execução dos serviços por profissionais capacitados, utilizando equipamentos apropriados e em condições adequadas de funcionamento;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g) Responsabilidade pela correta destinação dos resíduos gerados durante a execução dos serviços, em conformidade com a legislação ambiental vigente;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h) Garantia de que os serviços não ocasionem danos mecânicos, elétricos ou estruturais aos veículos da frota municipal.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5.2. Os serviços deverão ser executados de acordo com as boas práticas do mercado, observando-se padrões de qualidade, eficiência, higiene e segurança.</w:t>
      </w:r>
    </w:p>
    <w:p w:rsidR="00E57BA3" w:rsidRPr="00E57BA3" w:rsidRDefault="00E57BA3" w:rsidP="00E57BA3">
      <w:pPr>
        <w:pStyle w:val="NormalWeb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ESPECIFICAÇÃO TÉCNICA E VALOR TOTAL ESTIMADO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276"/>
        <w:gridCol w:w="1101"/>
        <w:gridCol w:w="4252"/>
        <w:gridCol w:w="1276"/>
        <w:gridCol w:w="1417"/>
      </w:tblGrid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Quantidade Estimada</w:t>
            </w: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 xml:space="preserve">Unidade </w:t>
            </w: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Média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 xml:space="preserve">Valor 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Unitário</w:t>
            </w:r>
          </w:p>
        </w:tc>
        <w:tc>
          <w:tcPr>
            <w:tcW w:w="1417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Média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  <w:b/>
              </w:rPr>
            </w:pPr>
            <w:r w:rsidRPr="00E57BA3">
              <w:rPr>
                <w:rFonts w:ascii="Arial" w:hAnsi="Arial" w:cs="Arial"/>
                <w:b/>
                <w:sz w:val="22"/>
                <w:szCs w:val="22"/>
              </w:rPr>
              <w:t>Valor Total</w:t>
            </w:r>
          </w:p>
        </w:tc>
      </w:tr>
      <w:tr w:rsidR="00E57BA3" w:rsidRPr="00E57BA3" w:rsidTr="00EF37CD">
        <w:trPr>
          <w:trHeight w:val="477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50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Serviços </w:t>
            </w:r>
          </w:p>
          <w:p w:rsidR="00E57BA3" w:rsidRPr="00E57BA3" w:rsidRDefault="00E57BA3" w:rsidP="00EF37CD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Lavagem e lubrificação para a frota de caminhões.</w:t>
            </w:r>
          </w:p>
        </w:tc>
        <w:tc>
          <w:tcPr>
            <w:tcW w:w="1276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R$ 301,11</w:t>
            </w:r>
          </w:p>
        </w:tc>
        <w:tc>
          <w:tcPr>
            <w:tcW w:w="1417" w:type="dxa"/>
            <w:vAlign w:val="center"/>
          </w:tcPr>
          <w:p w:rsidR="00E57BA3" w:rsidRPr="00E57BA3" w:rsidRDefault="00E57BA3" w:rsidP="00E57BA3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R$ 15.</w:t>
            </w:r>
            <w:r>
              <w:rPr>
                <w:rFonts w:ascii="Arial" w:hAnsi="Arial" w:cs="Arial"/>
                <w:sz w:val="22"/>
                <w:szCs w:val="22"/>
              </w:rPr>
              <w:t>055</w:t>
            </w:r>
            <w:r w:rsidRPr="00E57BA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Serviços </w:t>
            </w: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Lavagem e lubrificação para a frota de máquinas pesadas.</w:t>
            </w:r>
          </w:p>
        </w:tc>
        <w:tc>
          <w:tcPr>
            <w:tcW w:w="1276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R$ 351,75</w:t>
            </w:r>
          </w:p>
        </w:tc>
        <w:tc>
          <w:tcPr>
            <w:tcW w:w="1417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R$ 12.663,00</w:t>
            </w:r>
          </w:p>
        </w:tc>
      </w:tr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Serviços 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Lavagem e lubrificação para a frota de ônibus e micro-ônibus.</w:t>
            </w:r>
          </w:p>
        </w:tc>
        <w:tc>
          <w:tcPr>
            <w:tcW w:w="1276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R$ 305,29</w:t>
            </w:r>
          </w:p>
        </w:tc>
        <w:tc>
          <w:tcPr>
            <w:tcW w:w="1417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R$ 76,322,50</w:t>
            </w:r>
          </w:p>
        </w:tc>
      </w:tr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Serviço </w:t>
            </w: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Lavagem e lubrificação para a frota de veículos utilitários, tipo uno, gol e ambulâncias pequenas.</w:t>
            </w:r>
          </w:p>
        </w:tc>
        <w:tc>
          <w:tcPr>
            <w:tcW w:w="1276" w:type="dxa"/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R$ 74,88</w:t>
            </w:r>
          </w:p>
        </w:tc>
        <w:tc>
          <w:tcPr>
            <w:tcW w:w="1417" w:type="dxa"/>
            <w:vAlign w:val="center"/>
          </w:tcPr>
          <w:p w:rsidR="00E57BA3" w:rsidRPr="00E57BA3" w:rsidRDefault="00960C9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R$ 22.464,00</w:t>
            </w:r>
          </w:p>
        </w:tc>
      </w:tr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960C9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Serviços </w:t>
            </w:r>
          </w:p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Lavagem e lubrificação para a frota de veículos utilitários, tipo </w:t>
            </w:r>
            <w:proofErr w:type="spellStart"/>
            <w:r w:rsidRPr="00E57BA3">
              <w:rPr>
                <w:rFonts w:ascii="Arial" w:hAnsi="Arial" w:cs="Arial"/>
                <w:sz w:val="22"/>
                <w:szCs w:val="22"/>
              </w:rPr>
              <w:t>kombi</w:t>
            </w:r>
            <w:proofErr w:type="spellEnd"/>
            <w:r w:rsidRPr="00E57BA3">
              <w:rPr>
                <w:rFonts w:ascii="Arial" w:hAnsi="Arial" w:cs="Arial"/>
                <w:sz w:val="22"/>
                <w:szCs w:val="22"/>
              </w:rPr>
              <w:t xml:space="preserve">, Van, </w:t>
            </w:r>
            <w:proofErr w:type="spellStart"/>
            <w:r w:rsidRPr="00E57BA3">
              <w:rPr>
                <w:rFonts w:ascii="Arial" w:hAnsi="Arial" w:cs="Arial"/>
                <w:sz w:val="22"/>
                <w:szCs w:val="22"/>
              </w:rPr>
              <w:t>Ducato</w:t>
            </w:r>
            <w:proofErr w:type="spellEnd"/>
            <w:r w:rsidRPr="00E57BA3">
              <w:rPr>
                <w:rFonts w:ascii="Arial" w:hAnsi="Arial" w:cs="Arial"/>
                <w:sz w:val="22"/>
                <w:szCs w:val="22"/>
              </w:rPr>
              <w:t xml:space="preserve"> e ambulâncias grandes.</w:t>
            </w:r>
          </w:p>
        </w:tc>
        <w:tc>
          <w:tcPr>
            <w:tcW w:w="1276" w:type="dxa"/>
            <w:vAlign w:val="center"/>
          </w:tcPr>
          <w:p w:rsidR="00E57BA3" w:rsidRPr="00E57BA3" w:rsidRDefault="00960C93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7600EC">
              <w:rPr>
                <w:rFonts w:ascii="Arial" w:hAnsi="Arial" w:cs="Arial"/>
                <w:sz w:val="22"/>
                <w:szCs w:val="22"/>
              </w:rPr>
              <w:t>117,33</w:t>
            </w:r>
          </w:p>
        </w:tc>
        <w:tc>
          <w:tcPr>
            <w:tcW w:w="1417" w:type="dxa"/>
            <w:vAlign w:val="center"/>
          </w:tcPr>
          <w:p w:rsidR="00E57BA3" w:rsidRPr="00E57BA3" w:rsidRDefault="007600EC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R$ 35.199,00</w:t>
            </w:r>
          </w:p>
        </w:tc>
      </w:tr>
      <w:tr w:rsidR="00E57BA3" w:rsidRPr="00E57BA3" w:rsidTr="00EF37CD">
        <w:trPr>
          <w:trHeight w:val="255"/>
          <w:jc w:val="center"/>
        </w:trPr>
        <w:tc>
          <w:tcPr>
            <w:tcW w:w="73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7600EC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1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Serviços</w:t>
            </w:r>
          </w:p>
        </w:tc>
        <w:tc>
          <w:tcPr>
            <w:tcW w:w="425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57BA3" w:rsidRPr="00E57BA3" w:rsidRDefault="00E57BA3" w:rsidP="00EF37CD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>Lavagem e lubrificação para caminhão de lixo.</w:t>
            </w:r>
          </w:p>
        </w:tc>
        <w:tc>
          <w:tcPr>
            <w:tcW w:w="1276" w:type="dxa"/>
            <w:vAlign w:val="center"/>
          </w:tcPr>
          <w:p w:rsidR="00E57BA3" w:rsidRPr="00E57BA3" w:rsidRDefault="007600EC" w:rsidP="00EF37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R$ 347,20</w:t>
            </w:r>
          </w:p>
        </w:tc>
        <w:tc>
          <w:tcPr>
            <w:tcW w:w="1417" w:type="dxa"/>
            <w:vAlign w:val="center"/>
          </w:tcPr>
          <w:p w:rsidR="00E57BA3" w:rsidRPr="00E57BA3" w:rsidRDefault="00E57BA3" w:rsidP="007600EC">
            <w:pPr>
              <w:jc w:val="center"/>
              <w:rPr>
                <w:rFonts w:ascii="Arial" w:hAnsi="Arial" w:cs="Arial"/>
              </w:rPr>
            </w:pPr>
            <w:r w:rsidRPr="00E57BA3"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7600EC">
              <w:rPr>
                <w:rFonts w:ascii="Arial" w:hAnsi="Arial" w:cs="Arial"/>
                <w:sz w:val="22"/>
                <w:szCs w:val="22"/>
              </w:rPr>
              <w:t>20.832,00</w:t>
            </w:r>
          </w:p>
        </w:tc>
      </w:tr>
    </w:tbl>
    <w:p w:rsidR="00E57BA3" w:rsidRPr="001F43C3" w:rsidRDefault="00E57BA3" w:rsidP="00E57BA3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 xml:space="preserve">Conforme tabela constante no processo, mantendo-se quantitativos estimados, valores unitários médios e valor </w:t>
      </w:r>
      <w:r>
        <w:rPr>
          <w:rFonts w:ascii="Arial" w:hAnsi="Arial" w:cs="Arial"/>
          <w:sz w:val="22"/>
          <w:szCs w:val="22"/>
        </w:rPr>
        <w:t xml:space="preserve">total estimado de </w:t>
      </w:r>
      <w:r w:rsidRPr="001F43C3">
        <w:rPr>
          <w:rFonts w:ascii="Arial" w:hAnsi="Arial" w:cs="Arial"/>
          <w:b/>
          <w:sz w:val="22"/>
          <w:szCs w:val="22"/>
        </w:rPr>
        <w:t>R$ 182.536,00 (cento e oitenta e dois mil, quinhentos e trinta e seis reais).</w:t>
      </w:r>
    </w:p>
    <w:p w:rsidR="00E57BA3" w:rsidRPr="00E57BA3" w:rsidRDefault="00E57BA3" w:rsidP="00E57BA3">
      <w:pPr>
        <w:pStyle w:val="NormalWeb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RECURSOS ORÇAMENTÁRIOS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As despesas decorrentes da execução do objeto correrão por conta das dotações orçamentárias próprias consignadas no orçamento vigente do Município, conforme detalhamento constante do processo administrativo.</w:t>
      </w:r>
    </w:p>
    <w:p w:rsidR="00E57BA3" w:rsidRPr="00E57BA3" w:rsidRDefault="00E57BA3" w:rsidP="00E57BA3">
      <w:pPr>
        <w:pStyle w:val="NormalWeb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PAGAMENTO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lastRenderedPageBreak/>
        <w:t>O pagamento será efetuado pela Prefeitura Municipal de Ipuiuna em até 30 (trinta) dias após a apresentação da nota fiscal/fatura devidamente atestada pelo setor competente, conforme os serviços efetivamente prestados.</w:t>
      </w:r>
    </w:p>
    <w:p w:rsidR="00E57BA3" w:rsidRPr="00E57BA3" w:rsidRDefault="00E57BA3" w:rsidP="00E57BA3">
      <w:pPr>
        <w:pStyle w:val="NormalWeb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CRITÉRIO DE JULGAMENTO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O critério de julgamento será o de menor preço unitário, por item, observadas as condições estabelecidas no edital.</w:t>
      </w:r>
    </w:p>
    <w:p w:rsidR="00E57BA3" w:rsidRPr="00E57BA3" w:rsidRDefault="00E57BA3" w:rsidP="00E57BA3">
      <w:pPr>
        <w:pStyle w:val="NormalWeb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JUSTIFICATIVA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A contratação justifica-se pela necessidade de manter a frota municipal em adequadas condições de conservação, higiene e funcionamento, considerando que o Município não dispõe de estrutura física, equipamentos e pessoal especializado suficientes para a execução direta dos serviços de lavagem e lubrificação.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A adequada higienização e lubrificação dos veículos contribuem para a preservação do patrimônio público, aumento da vida útil da frota, redução de custos com manutenção corretiva e, especialmente, para a garantia de condições sanitárias adequadas em veículos utilizados no transporte de pacientes, estudantes e servidores.</w:t>
      </w:r>
    </w:p>
    <w:p w:rsidR="00E57BA3" w:rsidRP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Os quantitativos estimados baseiam-se no histórico de consumo de exercícios anteriores, considerando a ampliação e renovação da frota municipal.</w:t>
      </w:r>
    </w:p>
    <w:p w:rsidR="00E57BA3" w:rsidRDefault="00E57BA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A exigência de localização da empresa no perímetro urbano do Município fundamenta-se nos princípios da economicidade, eficiência e celeridade, evitando custos adicionais e tempo excessivo de deslocamento dos veículos, sem prejuízo à competitividade, haja vista a existência de número suficiente de empresas aptas a atender ao objeto.</w:t>
      </w:r>
    </w:p>
    <w:p w:rsidR="00CD7C78" w:rsidRPr="00E57BA3" w:rsidRDefault="00CD7C78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E57BA3" w:rsidRDefault="000B5E7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Ipuiuna/MG, 22</w:t>
      </w:r>
      <w:r w:rsidR="00E57BA3" w:rsidRPr="00E57BA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dezembro</w:t>
      </w:r>
      <w:r w:rsidR="00E57BA3" w:rsidRPr="00E57BA3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5</w:t>
      </w:r>
      <w:r w:rsidR="00E57BA3" w:rsidRPr="00E57BA3">
        <w:rPr>
          <w:rFonts w:ascii="Arial" w:hAnsi="Arial" w:cs="Arial"/>
          <w:sz w:val="22"/>
          <w:szCs w:val="22"/>
        </w:rPr>
        <w:t>.</w:t>
      </w:r>
    </w:p>
    <w:p w:rsidR="000B5E73" w:rsidRDefault="000B5E7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0B5E73" w:rsidRPr="000B5E73" w:rsidRDefault="000B5E73" w:rsidP="00E57BA3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0B5E73" w:rsidRPr="000B5E73" w:rsidRDefault="000B5E73" w:rsidP="000B5E73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0B5E73">
        <w:rPr>
          <w:rFonts w:ascii="Arial" w:hAnsi="Arial" w:cs="Arial"/>
          <w:b/>
          <w:sz w:val="22"/>
          <w:szCs w:val="22"/>
        </w:rPr>
        <w:t>Jequileia</w:t>
      </w:r>
      <w:proofErr w:type="spellEnd"/>
      <w:r w:rsidRPr="000B5E73">
        <w:rPr>
          <w:rFonts w:ascii="Arial" w:hAnsi="Arial" w:cs="Arial"/>
          <w:b/>
          <w:sz w:val="22"/>
          <w:szCs w:val="22"/>
        </w:rPr>
        <w:t xml:space="preserve"> Morais de Castro Ferreira</w:t>
      </w:r>
    </w:p>
    <w:p w:rsidR="000B5E73" w:rsidRPr="000B5E73" w:rsidRDefault="000B5E73" w:rsidP="000B5E73">
      <w:pPr>
        <w:jc w:val="center"/>
        <w:rPr>
          <w:rFonts w:ascii="Arial" w:hAnsi="Arial" w:cs="Arial"/>
          <w:sz w:val="22"/>
          <w:szCs w:val="22"/>
        </w:rPr>
      </w:pPr>
      <w:r w:rsidRPr="000B5E73">
        <w:rPr>
          <w:rFonts w:ascii="Arial" w:hAnsi="Arial" w:cs="Arial"/>
          <w:sz w:val="22"/>
          <w:szCs w:val="22"/>
        </w:rPr>
        <w:t>Chefe de Gabinete</w:t>
      </w:r>
    </w:p>
    <w:p w:rsidR="000B5E73" w:rsidRDefault="000B5E73" w:rsidP="000B5E73">
      <w:pPr>
        <w:pStyle w:val="NormalWeb"/>
        <w:jc w:val="center"/>
        <w:rPr>
          <w:rFonts w:ascii="Arial" w:hAnsi="Arial" w:cs="Arial"/>
          <w:sz w:val="22"/>
          <w:szCs w:val="22"/>
        </w:rPr>
      </w:pPr>
    </w:p>
    <w:p w:rsidR="000B5E73" w:rsidRPr="00E57BA3" w:rsidRDefault="000B5E73" w:rsidP="000B5E73">
      <w:pPr>
        <w:pStyle w:val="NormalWeb"/>
        <w:jc w:val="center"/>
        <w:rPr>
          <w:rFonts w:ascii="Arial" w:hAnsi="Arial" w:cs="Arial"/>
          <w:sz w:val="22"/>
          <w:szCs w:val="22"/>
        </w:rPr>
      </w:pPr>
    </w:p>
    <w:p w:rsidR="00E57BA3" w:rsidRPr="00E57BA3" w:rsidRDefault="00E57BA3" w:rsidP="000B5E73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0B5E73">
        <w:rPr>
          <w:rFonts w:ascii="Arial" w:hAnsi="Arial" w:cs="Arial"/>
          <w:b/>
          <w:sz w:val="22"/>
          <w:szCs w:val="22"/>
        </w:rPr>
        <w:t>Elder Cassio de Souza Oliva</w:t>
      </w:r>
      <w:r w:rsidRPr="00E57BA3">
        <w:rPr>
          <w:rFonts w:ascii="Arial" w:hAnsi="Arial" w:cs="Arial"/>
          <w:sz w:val="22"/>
          <w:szCs w:val="22"/>
        </w:rPr>
        <w:br/>
        <w:t>Prefeito Municipal</w:t>
      </w:r>
    </w:p>
    <w:p w:rsidR="00F1651B" w:rsidRPr="00E57BA3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E57BA3" w:rsidSect="00D907ED">
      <w:headerReference w:type="default" r:id="rId7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E59" w:rsidRDefault="00F46E59" w:rsidP="00592C73">
      <w:r>
        <w:separator/>
      </w:r>
    </w:p>
  </w:endnote>
  <w:endnote w:type="continuationSeparator" w:id="0">
    <w:p w:rsidR="00F46E59" w:rsidRDefault="00F46E59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E59" w:rsidRDefault="00F46E59" w:rsidP="00592C73">
      <w:r>
        <w:separator/>
      </w:r>
    </w:p>
  </w:footnote>
  <w:footnote w:type="continuationSeparator" w:id="0">
    <w:p w:rsidR="00F46E59" w:rsidRDefault="00F46E59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D96EC6" w:rsidTr="00D96EC6">
      <w:trPr>
        <w:jc w:val="center"/>
      </w:trPr>
      <w:tc>
        <w:tcPr>
          <w:tcW w:w="1843" w:type="dxa"/>
        </w:tcPr>
        <w:p w:rsidR="00D96EC6" w:rsidRDefault="00D96EC6" w:rsidP="00D96EC6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D96EC6" w:rsidRPr="00592C73" w:rsidRDefault="00D96EC6" w:rsidP="00D96EC6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:rsidR="00D96EC6" w:rsidRPr="00592C73" w:rsidRDefault="00D96EC6" w:rsidP="00D96EC6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:rsidR="00D96EC6" w:rsidRPr="00592C73" w:rsidRDefault="00D96EC6" w:rsidP="00D96EC6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:rsidR="00D96EC6" w:rsidRPr="00592C73" w:rsidRDefault="00D96EC6" w:rsidP="00D96EC6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:rsidR="00D96EC6" w:rsidRDefault="00D96EC6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:rsidR="00D96EC6" w:rsidRDefault="00D96E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A7C3D19"/>
    <w:multiLevelType w:val="multilevel"/>
    <w:tmpl w:val="4CA4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E5F90"/>
    <w:multiLevelType w:val="hybridMultilevel"/>
    <w:tmpl w:val="01D0EA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3B3A"/>
    <w:multiLevelType w:val="multilevel"/>
    <w:tmpl w:val="9B3232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322B6"/>
    <w:multiLevelType w:val="hybridMultilevel"/>
    <w:tmpl w:val="DC6E2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F57E6"/>
    <w:multiLevelType w:val="multilevel"/>
    <w:tmpl w:val="CF9AF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2AA5431C"/>
    <w:multiLevelType w:val="hybridMultilevel"/>
    <w:tmpl w:val="B70006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12448"/>
    <w:multiLevelType w:val="multilevel"/>
    <w:tmpl w:val="3F2C0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A73FD"/>
    <w:multiLevelType w:val="multilevel"/>
    <w:tmpl w:val="22DA6F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9477C"/>
    <w:multiLevelType w:val="multilevel"/>
    <w:tmpl w:val="3BE40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955B5"/>
    <w:multiLevelType w:val="multilevel"/>
    <w:tmpl w:val="99BE9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50800"/>
    <w:multiLevelType w:val="multilevel"/>
    <w:tmpl w:val="4970D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896240"/>
    <w:multiLevelType w:val="hybridMultilevel"/>
    <w:tmpl w:val="01D0EA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7A1799A"/>
    <w:multiLevelType w:val="hybridMultilevel"/>
    <w:tmpl w:val="31C831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5088A"/>
    <w:multiLevelType w:val="hybridMultilevel"/>
    <w:tmpl w:val="FFAC0E9C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97B00"/>
    <w:multiLevelType w:val="hybridMultilevel"/>
    <w:tmpl w:val="0574936A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80938"/>
    <w:multiLevelType w:val="hybridMultilevel"/>
    <w:tmpl w:val="A258A7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51107C"/>
    <w:multiLevelType w:val="multilevel"/>
    <w:tmpl w:val="45F090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4D3C51"/>
    <w:multiLevelType w:val="multilevel"/>
    <w:tmpl w:val="5E3204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CE166F"/>
    <w:multiLevelType w:val="hybridMultilevel"/>
    <w:tmpl w:val="01D0EA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F4E3B"/>
    <w:multiLevelType w:val="hybridMultilevel"/>
    <w:tmpl w:val="636492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</w:num>
  <w:num w:numId="8">
    <w:abstractNumId w:val="0"/>
  </w:num>
  <w:num w:numId="9">
    <w:abstractNumId w:val="9"/>
  </w:num>
  <w:num w:numId="10">
    <w:abstractNumId w:val="17"/>
  </w:num>
  <w:num w:numId="11">
    <w:abstractNumId w:val="18"/>
  </w:num>
  <w:num w:numId="12">
    <w:abstractNumId w:val="2"/>
  </w:num>
  <w:num w:numId="13">
    <w:abstractNumId w:val="19"/>
  </w:num>
  <w:num w:numId="14">
    <w:abstractNumId w:val="28"/>
  </w:num>
  <w:num w:numId="15">
    <w:abstractNumId w:val="22"/>
  </w:num>
  <w:num w:numId="16">
    <w:abstractNumId w:val="24"/>
  </w:num>
  <w:num w:numId="17">
    <w:abstractNumId w:val="4"/>
  </w:num>
  <w:num w:numId="18">
    <w:abstractNumId w:val="6"/>
  </w:num>
  <w:num w:numId="19">
    <w:abstractNumId w:val="29"/>
  </w:num>
  <w:num w:numId="20">
    <w:abstractNumId w:val="20"/>
  </w:num>
  <w:num w:numId="21">
    <w:abstractNumId w:val="25"/>
  </w:num>
  <w:num w:numId="22">
    <w:abstractNumId w:val="3"/>
  </w:num>
  <w:num w:numId="23">
    <w:abstractNumId w:val="10"/>
  </w:num>
  <w:num w:numId="24">
    <w:abstractNumId w:val="15"/>
  </w:num>
  <w:num w:numId="25">
    <w:abstractNumId w:val="14"/>
  </w:num>
  <w:num w:numId="26">
    <w:abstractNumId w:val="7"/>
  </w:num>
  <w:num w:numId="27">
    <w:abstractNumId w:val="27"/>
  </w:num>
  <w:num w:numId="28">
    <w:abstractNumId w:val="26"/>
  </w:num>
  <w:num w:numId="29">
    <w:abstractNumId w:val="5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598E"/>
    <w:rsid w:val="00064D0F"/>
    <w:rsid w:val="000B5E73"/>
    <w:rsid w:val="000E2846"/>
    <w:rsid w:val="00164CF4"/>
    <w:rsid w:val="00196585"/>
    <w:rsid w:val="001C3A6A"/>
    <w:rsid w:val="001E1685"/>
    <w:rsid w:val="001F43C3"/>
    <w:rsid w:val="00230148"/>
    <w:rsid w:val="002D61AF"/>
    <w:rsid w:val="00324FFD"/>
    <w:rsid w:val="00325BAA"/>
    <w:rsid w:val="00405D31"/>
    <w:rsid w:val="00437C8A"/>
    <w:rsid w:val="004D1B6A"/>
    <w:rsid w:val="00592C73"/>
    <w:rsid w:val="005A2670"/>
    <w:rsid w:val="005E27FE"/>
    <w:rsid w:val="00731DD7"/>
    <w:rsid w:val="00755CF1"/>
    <w:rsid w:val="007600EC"/>
    <w:rsid w:val="00796324"/>
    <w:rsid w:val="007A2091"/>
    <w:rsid w:val="00823556"/>
    <w:rsid w:val="00850A71"/>
    <w:rsid w:val="008843BF"/>
    <w:rsid w:val="008F3A9B"/>
    <w:rsid w:val="0094246A"/>
    <w:rsid w:val="00960C93"/>
    <w:rsid w:val="009B72ED"/>
    <w:rsid w:val="00A9508E"/>
    <w:rsid w:val="00AB15E6"/>
    <w:rsid w:val="00AD029F"/>
    <w:rsid w:val="00BA5391"/>
    <w:rsid w:val="00BD4883"/>
    <w:rsid w:val="00C349AB"/>
    <w:rsid w:val="00C40726"/>
    <w:rsid w:val="00CD7C78"/>
    <w:rsid w:val="00D01292"/>
    <w:rsid w:val="00D30405"/>
    <w:rsid w:val="00D71BC6"/>
    <w:rsid w:val="00D907ED"/>
    <w:rsid w:val="00D95555"/>
    <w:rsid w:val="00D96EC6"/>
    <w:rsid w:val="00DD1DDD"/>
    <w:rsid w:val="00E10595"/>
    <w:rsid w:val="00E57BA3"/>
    <w:rsid w:val="00E619E7"/>
    <w:rsid w:val="00EB49D2"/>
    <w:rsid w:val="00ED4A88"/>
    <w:rsid w:val="00EF6192"/>
    <w:rsid w:val="00F1651B"/>
    <w:rsid w:val="00F46E59"/>
    <w:rsid w:val="00F64136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B4C6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A9508E"/>
    <w:pPr>
      <w:keepNext/>
      <w:ind w:left="11"/>
      <w:jc w:val="center"/>
      <w:outlineLvl w:val="0"/>
    </w:pPr>
    <w:rPr>
      <w:rFonts w:ascii="Arial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50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50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Ttulo4">
    <w:name w:val="heading 4"/>
    <w:basedOn w:val="Normal"/>
    <w:next w:val="Normal"/>
    <w:link w:val="Ttulo4Char"/>
    <w:uiPriority w:val="99"/>
    <w:unhideWhenUsed/>
    <w:qFormat/>
    <w:rsid w:val="00A950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Ttulo5">
    <w:name w:val="heading 5"/>
    <w:basedOn w:val="Normal"/>
    <w:next w:val="Normal"/>
    <w:link w:val="Ttulo5Char"/>
    <w:qFormat/>
    <w:rsid w:val="00A950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A9508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A9508E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A9508E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A9508E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A9508E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950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9508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950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A9508E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9508E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A9508E"/>
    <w:rPr>
      <w:rFonts w:ascii="Courier New" w:eastAsia="Times New Roman" w:hAnsi="Courier New" w:cs="Courier New"/>
      <w:b/>
      <w:iCs/>
      <w:sz w:val="20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A9508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A9508E"/>
    <w:rPr>
      <w:rFonts w:ascii="Courier New" w:eastAsia="Times New Roman" w:hAnsi="Courier New" w:cs="Courier New"/>
      <w:b/>
      <w:bCs/>
      <w:color w:val="000000"/>
      <w:sz w:val="20"/>
      <w:szCs w:val="24"/>
      <w:lang w:eastAsia="pt-BR"/>
    </w:rPr>
  </w:style>
  <w:style w:type="paragraph" w:customStyle="1" w:styleId="Texto">
    <w:name w:val="Texto"/>
    <w:basedOn w:val="Normal"/>
    <w:rsid w:val="00A9508E"/>
    <w:pPr>
      <w:tabs>
        <w:tab w:val="left" w:pos="1418"/>
      </w:tabs>
      <w:spacing w:line="360" w:lineRule="auto"/>
      <w:ind w:firstLine="1418"/>
      <w:jc w:val="both"/>
    </w:pPr>
  </w:style>
  <w:style w:type="paragraph" w:customStyle="1" w:styleId="Estilo4">
    <w:name w:val="Estilo4"/>
    <w:basedOn w:val="Normal"/>
    <w:rsid w:val="00A9508E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Estilo1">
    <w:name w:val="Estilo1"/>
    <w:basedOn w:val="Normal"/>
    <w:rsid w:val="00A9508E"/>
    <w:pPr>
      <w:spacing w:after="1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rpodetexto22">
    <w:name w:val="Corpo de texto 22"/>
    <w:basedOn w:val="Normal"/>
    <w:rsid w:val="00A9508E"/>
    <w:pPr>
      <w:jc w:val="both"/>
    </w:pPr>
    <w:rPr>
      <w:szCs w:val="20"/>
    </w:rPr>
  </w:style>
  <w:style w:type="paragraph" w:styleId="NormalWeb">
    <w:name w:val="Normal (Web)"/>
    <w:basedOn w:val="Normal"/>
    <w:uiPriority w:val="99"/>
    <w:unhideWhenUsed/>
    <w:rsid w:val="00A9508E"/>
    <w:pPr>
      <w:spacing w:before="100" w:beforeAutospacing="1" w:after="100" w:afterAutospacing="1"/>
    </w:pPr>
  </w:style>
  <w:style w:type="paragraph" w:styleId="Corpodetexto3">
    <w:name w:val="Body Text 3"/>
    <w:basedOn w:val="Normal"/>
    <w:link w:val="Corpodetexto3Char"/>
    <w:uiPriority w:val="99"/>
    <w:rsid w:val="00A9508E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9508E"/>
    <w:rPr>
      <w:rFonts w:ascii="Courier New" w:eastAsia="Times New Roman" w:hAnsi="Courier New" w:cs="Courier New"/>
      <w:sz w:val="20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A9508E"/>
    <w:pPr>
      <w:jc w:val="both"/>
    </w:pPr>
    <w:rPr>
      <w:szCs w:val="20"/>
    </w:rPr>
  </w:style>
  <w:style w:type="paragraph" w:styleId="Recuodecorpodetexto">
    <w:name w:val="Body Text Indent"/>
    <w:basedOn w:val="Normal"/>
    <w:link w:val="RecuodecorpodetextoChar"/>
    <w:rsid w:val="00A9508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950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9508E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rsid w:val="00A9508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extoembloco">
    <w:name w:val="Block Text"/>
    <w:basedOn w:val="Normal"/>
    <w:uiPriority w:val="99"/>
    <w:rsid w:val="00A9508E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rsid w:val="00A9508E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A9508E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A9508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vanocorpodotexto">
    <w:name w:val="Avanço corpo do texto"/>
    <w:basedOn w:val="Padro"/>
    <w:uiPriority w:val="99"/>
    <w:rsid w:val="00A9508E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A9508E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A9508E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A9508E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A9508E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A9508E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A9508E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A9508E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A9508E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A9508E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A9508E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A9508E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A9508E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A9508E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A9508E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A9508E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A9508E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A9508E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A9508E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A9508E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A9508E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A9508E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A9508E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A9508E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A9508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A9508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A9508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A9508E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A9508E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A9508E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A9508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A9508E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A9508E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A9508E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A9508E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A9508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A9508E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A9508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A9508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A9508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A9508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A9508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A9508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A9508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A9508E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A9508E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A9508E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A9508E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A9508E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A9508E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A9508E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A9508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A9508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A9508E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A9508E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A9508E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A9508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A9508E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A9508E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A9508E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A9508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A9508E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A9508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A9508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A9508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A9508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A9508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A9508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A9508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A9508E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9508E"/>
    <w:rPr>
      <w:rFonts w:ascii="Arial Narrow" w:eastAsia="Times New Roman" w:hAnsi="Arial Narrow" w:cs="Times New Roman"/>
      <w:sz w:val="26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A9508E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A9508E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A9508E"/>
    <w:rPr>
      <w:b/>
    </w:rPr>
  </w:style>
  <w:style w:type="character" w:styleId="Nmerodepgina">
    <w:name w:val="page number"/>
    <w:basedOn w:val="Fontepargpadro"/>
    <w:uiPriority w:val="99"/>
    <w:rsid w:val="00A9508E"/>
    <w:rPr>
      <w:rFonts w:cs="Times New Roma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9508E"/>
    <w:rPr>
      <w:rFonts w:ascii="Calibri" w:eastAsia="Calibri" w:hAnsi="Calibri" w:cs="Calibri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A9508E"/>
    <w:rPr>
      <w:rFonts w:ascii="Calibri" w:eastAsia="Calibri" w:hAnsi="Calibri" w:cs="Calibri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A950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stino">
    <w:name w:val="Destino"/>
    <w:basedOn w:val="Normal"/>
    <w:uiPriority w:val="99"/>
    <w:rsid w:val="00A9508E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A9508E"/>
    <w:pPr>
      <w:spacing w:before="100" w:beforeAutospacing="1" w:after="119"/>
    </w:pPr>
  </w:style>
  <w:style w:type="paragraph" w:customStyle="1" w:styleId="WW-NormalWeb">
    <w:name w:val="WW-Normal (Web)"/>
    <w:basedOn w:val="Normal"/>
    <w:rsid w:val="00A9508E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uiPriority w:val="22"/>
    <w:qFormat/>
    <w:rsid w:val="00A9508E"/>
    <w:rPr>
      <w:b/>
      <w:bCs/>
    </w:rPr>
  </w:style>
  <w:style w:type="paragraph" w:customStyle="1" w:styleId="Contedodetabela">
    <w:name w:val="Conteúdo de tabela"/>
    <w:basedOn w:val="Corpodetexto"/>
    <w:rsid w:val="00A9508E"/>
    <w:pPr>
      <w:suppressLineNumbers/>
      <w:suppressAutoHyphens/>
    </w:pPr>
  </w:style>
  <w:style w:type="paragraph" w:customStyle="1" w:styleId="Default">
    <w:name w:val="Default"/>
    <w:rsid w:val="00A9508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SemEspaamento">
    <w:name w:val="No Spacing"/>
    <w:basedOn w:val="Normal"/>
    <w:link w:val="SemEspaamentoChar"/>
    <w:uiPriority w:val="1"/>
    <w:qFormat/>
    <w:rsid w:val="00A9508E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A9508E"/>
    <w:rPr>
      <w:rFonts w:ascii="Calibri" w:eastAsia="Times New Roman" w:hAnsi="Calibri" w:cs="Times New Roman"/>
      <w:lang w:val="en-US"/>
    </w:rPr>
  </w:style>
  <w:style w:type="character" w:customStyle="1" w:styleId="A2">
    <w:name w:val="A2"/>
    <w:uiPriority w:val="99"/>
    <w:rsid w:val="00A9508E"/>
    <w:rPr>
      <w:rFonts w:cs="Stainless Cond"/>
      <w:color w:val="000000"/>
      <w:sz w:val="22"/>
      <w:szCs w:val="22"/>
    </w:rPr>
  </w:style>
  <w:style w:type="paragraph" w:customStyle="1" w:styleId="BodyText21">
    <w:name w:val="Body Text 21"/>
    <w:basedOn w:val="Normal"/>
    <w:uiPriority w:val="99"/>
    <w:rsid w:val="00A9508E"/>
    <w:pPr>
      <w:jc w:val="both"/>
    </w:pPr>
  </w:style>
  <w:style w:type="character" w:customStyle="1" w:styleId="CharChar">
    <w:name w:val="Char Char"/>
    <w:uiPriority w:val="99"/>
    <w:rsid w:val="00A9508E"/>
    <w:rPr>
      <w:sz w:val="24"/>
      <w:szCs w:val="24"/>
      <w:lang w:val="pt-BR" w:eastAsia="pt-BR"/>
    </w:rPr>
  </w:style>
  <w:style w:type="paragraph" w:customStyle="1" w:styleId="Textopr-formatado">
    <w:name w:val="Texto pré-formatado"/>
    <w:basedOn w:val="Normal"/>
    <w:rsid w:val="00A9508E"/>
    <w:pPr>
      <w:suppressAutoHyphens/>
    </w:pPr>
    <w:rPr>
      <w:sz w:val="20"/>
      <w:szCs w:val="20"/>
      <w:lang w:eastAsia="ar-SA"/>
    </w:rPr>
  </w:style>
  <w:style w:type="character" w:styleId="nfase">
    <w:name w:val="Emphasis"/>
    <w:uiPriority w:val="20"/>
    <w:qFormat/>
    <w:rsid w:val="00A9508E"/>
    <w:rPr>
      <w:i/>
      <w:iCs/>
    </w:rPr>
  </w:style>
  <w:style w:type="paragraph" w:styleId="TextosemFormatao">
    <w:name w:val="Plain Text"/>
    <w:basedOn w:val="Normal"/>
    <w:link w:val="TextosemFormataoChar"/>
    <w:uiPriority w:val="99"/>
    <w:rsid w:val="00A9508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9508E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A9508E"/>
    <w:rPr>
      <w:rFonts w:cs="Times New Roman"/>
      <w:vertAlign w:val="superscript"/>
    </w:rPr>
  </w:style>
  <w:style w:type="character" w:customStyle="1" w:styleId="apple-converted-space">
    <w:name w:val="apple-converted-space"/>
    <w:basedOn w:val="Fontepargpadro"/>
    <w:rsid w:val="00A9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28</cp:revision>
  <dcterms:created xsi:type="dcterms:W3CDTF">2017-01-30T14:46:00Z</dcterms:created>
  <dcterms:modified xsi:type="dcterms:W3CDTF">2026-01-08T16:55:00Z</dcterms:modified>
</cp:coreProperties>
</file>