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DB" w:rsidRPr="00BE55E6" w:rsidRDefault="00BE55E6" w:rsidP="00BE55E6">
      <w:pPr>
        <w:spacing w:before="240" w:after="360" w:line="360" w:lineRule="auto"/>
        <w:jc w:val="center"/>
        <w:rPr>
          <w:rFonts w:ascii="Arial" w:hAnsi="Arial" w:cs="Arial"/>
        </w:rPr>
      </w:pPr>
      <w:proofErr w:type="spellStart"/>
      <w:r w:rsidRPr="00BE55E6">
        <w:rPr>
          <w:rFonts w:ascii="Arial" w:hAnsi="Arial" w:cs="Arial"/>
          <w:b/>
        </w:rPr>
        <w:t>ESTUDO</w:t>
      </w:r>
      <w:proofErr w:type="spellEnd"/>
      <w:r w:rsidRPr="00BE55E6">
        <w:rPr>
          <w:rFonts w:ascii="Arial" w:hAnsi="Arial" w:cs="Arial"/>
          <w:b/>
        </w:rPr>
        <w:t xml:space="preserve"> </w:t>
      </w:r>
      <w:proofErr w:type="spellStart"/>
      <w:r w:rsidRPr="00BE55E6">
        <w:rPr>
          <w:rFonts w:ascii="Arial" w:hAnsi="Arial" w:cs="Arial"/>
          <w:b/>
        </w:rPr>
        <w:t>TÉCNICO</w:t>
      </w:r>
      <w:proofErr w:type="spellEnd"/>
      <w:r w:rsidRPr="00BE55E6">
        <w:rPr>
          <w:rFonts w:ascii="Arial" w:hAnsi="Arial" w:cs="Arial"/>
          <w:b/>
        </w:rPr>
        <w:t xml:space="preserve"> </w:t>
      </w:r>
      <w:proofErr w:type="spellStart"/>
      <w:r w:rsidRPr="00BE55E6">
        <w:rPr>
          <w:rFonts w:ascii="Arial" w:hAnsi="Arial" w:cs="Arial"/>
          <w:b/>
        </w:rPr>
        <w:t>PRELIMINAR</w:t>
      </w:r>
      <w:proofErr w:type="spellEnd"/>
      <w:r w:rsidRPr="00BE55E6">
        <w:rPr>
          <w:rFonts w:ascii="Arial" w:hAnsi="Arial" w:cs="Arial"/>
          <w:b/>
        </w:rPr>
        <w:t xml:space="preserve"> (</w:t>
      </w:r>
      <w:proofErr w:type="spellStart"/>
      <w:r w:rsidRPr="00BE55E6">
        <w:rPr>
          <w:rFonts w:ascii="Arial" w:hAnsi="Arial" w:cs="Arial"/>
          <w:b/>
        </w:rPr>
        <w:t>ETP</w:t>
      </w:r>
      <w:proofErr w:type="spellEnd"/>
      <w:r w:rsidRPr="00BE55E6">
        <w:rPr>
          <w:rFonts w:ascii="Arial" w:hAnsi="Arial" w:cs="Arial"/>
          <w:b/>
        </w:rPr>
        <w:t>)</w:t>
      </w:r>
      <w:r w:rsidRPr="00BE55E6">
        <w:rPr>
          <w:rFonts w:ascii="Arial" w:hAnsi="Arial" w:cs="Arial"/>
          <w:b/>
        </w:rPr>
        <w:br/>
        <w:t>LEI FEDERAL Nº 14.133/2021 - ART. 18</w:t>
      </w:r>
    </w:p>
    <w:tbl>
      <w:tblPr>
        <w:tblW w:w="0" w:type="auto"/>
        <w:jc w:val="center"/>
        <w:tblBorders>
          <w:top w:val="single" w:sz="4" w:space="0" w:color="D3D3D3"/>
          <w:bottom w:val="single" w:sz="4" w:space="0" w:color="D3D3D3"/>
          <w:insideH w:val="single" w:sz="4" w:space="0" w:color="D3D3D3"/>
        </w:tblBorders>
        <w:tblLook w:val="04A0" w:firstRow="1" w:lastRow="0" w:firstColumn="1" w:lastColumn="0" w:noHBand="0" w:noVBand="1"/>
      </w:tblPr>
      <w:tblGrid>
        <w:gridCol w:w="3051"/>
        <w:gridCol w:w="5963"/>
      </w:tblGrid>
      <w:tr w:rsidR="00BE55E6" w:rsidRPr="00BE55E6" w:rsidTr="00BE55E6">
        <w:trPr>
          <w:trHeight w:val="480"/>
          <w:jc w:val="center"/>
        </w:trPr>
        <w:tc>
          <w:tcPr>
            <w:tcW w:w="3051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55E6">
              <w:rPr>
                <w:rFonts w:ascii="Arial" w:hAnsi="Arial" w:cs="Arial"/>
                <w:b/>
                <w:sz w:val="20"/>
                <w:szCs w:val="20"/>
              </w:rPr>
              <w:t>ÓRGÃO</w:t>
            </w:r>
            <w:proofErr w:type="spellEnd"/>
            <w:r w:rsidRPr="00BE55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E55E6">
              <w:rPr>
                <w:rFonts w:ascii="Arial" w:hAnsi="Arial" w:cs="Arial"/>
                <w:b/>
                <w:sz w:val="20"/>
                <w:szCs w:val="20"/>
              </w:rPr>
              <w:t>DEMANDANTE</w:t>
            </w:r>
            <w:proofErr w:type="spellEnd"/>
            <w:r w:rsidRPr="00BE55E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96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55E6">
              <w:rPr>
                <w:rFonts w:ascii="Arial" w:hAnsi="Arial" w:cs="Arial"/>
                <w:sz w:val="20"/>
                <w:szCs w:val="20"/>
              </w:rPr>
              <w:t>Secretaria Municipal de Saúde de Ipuiuna/MG</w:t>
            </w:r>
          </w:p>
        </w:tc>
      </w:tr>
      <w:tr w:rsidR="00BE55E6" w:rsidRPr="00BE55E6" w:rsidTr="00BE55E6">
        <w:trPr>
          <w:trHeight w:val="758"/>
          <w:jc w:val="center"/>
        </w:trPr>
        <w:tc>
          <w:tcPr>
            <w:tcW w:w="3051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55E6">
              <w:rPr>
                <w:rFonts w:ascii="Arial" w:hAnsi="Arial" w:cs="Arial"/>
                <w:b/>
                <w:sz w:val="20"/>
                <w:szCs w:val="20"/>
              </w:rPr>
              <w:t>PROCESSO</w:t>
            </w:r>
            <w:proofErr w:type="spellEnd"/>
            <w:r w:rsidRPr="00BE55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E55E6">
              <w:rPr>
                <w:rFonts w:ascii="Arial" w:hAnsi="Arial" w:cs="Arial"/>
                <w:b/>
                <w:sz w:val="20"/>
                <w:szCs w:val="20"/>
              </w:rPr>
              <w:t>LICITATÓRIO</w:t>
            </w:r>
            <w:proofErr w:type="spellEnd"/>
            <w:r w:rsidRPr="00BE55E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96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55E6">
              <w:rPr>
                <w:rFonts w:ascii="Arial" w:hAnsi="Arial" w:cs="Arial"/>
                <w:sz w:val="20"/>
                <w:szCs w:val="20"/>
              </w:rPr>
              <w:t>Processo nº 181/2026 – Chamada Pública nº 006/2026 - Inexigibilidade nº 026/2026</w:t>
            </w:r>
          </w:p>
        </w:tc>
      </w:tr>
      <w:tr w:rsidR="00BE55E6" w:rsidRPr="00BE55E6" w:rsidTr="00BE55E6">
        <w:trPr>
          <w:trHeight w:val="480"/>
          <w:jc w:val="center"/>
        </w:trPr>
        <w:tc>
          <w:tcPr>
            <w:tcW w:w="3051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55E6">
              <w:rPr>
                <w:rFonts w:ascii="Arial" w:hAnsi="Arial" w:cs="Arial"/>
                <w:b/>
                <w:sz w:val="20"/>
                <w:szCs w:val="20"/>
              </w:rPr>
              <w:t>FUNDAMENTAÇÃO</w:t>
            </w:r>
            <w:proofErr w:type="spellEnd"/>
            <w:r w:rsidRPr="00BE55E6">
              <w:rPr>
                <w:rFonts w:ascii="Arial" w:hAnsi="Arial" w:cs="Arial"/>
                <w:b/>
                <w:sz w:val="20"/>
                <w:szCs w:val="20"/>
              </w:rPr>
              <w:t xml:space="preserve"> LEGAL:</w:t>
            </w:r>
          </w:p>
        </w:tc>
        <w:tc>
          <w:tcPr>
            <w:tcW w:w="596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55E6">
              <w:rPr>
                <w:rFonts w:ascii="Arial" w:hAnsi="Arial" w:cs="Arial"/>
                <w:sz w:val="20"/>
                <w:szCs w:val="20"/>
              </w:rPr>
              <w:t>Art. 79, I da Lei Federal nº 14.133/2021 (Credenciamento)</w:t>
            </w:r>
          </w:p>
        </w:tc>
      </w:tr>
      <w:tr w:rsidR="00BE55E6" w:rsidRPr="00BE55E6" w:rsidTr="00BE55E6">
        <w:trPr>
          <w:trHeight w:val="22"/>
          <w:jc w:val="center"/>
        </w:trPr>
        <w:tc>
          <w:tcPr>
            <w:tcW w:w="3051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55E6">
              <w:rPr>
                <w:rFonts w:ascii="Arial" w:hAnsi="Arial" w:cs="Arial"/>
                <w:b/>
                <w:sz w:val="20"/>
                <w:szCs w:val="20"/>
              </w:rPr>
              <w:t>GESTOR E FISCAL:</w:t>
            </w:r>
          </w:p>
        </w:tc>
        <w:tc>
          <w:tcPr>
            <w:tcW w:w="596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80BDB" w:rsidRPr="00BE55E6" w:rsidRDefault="00BE55E6" w:rsidP="00BE55E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55E6">
              <w:rPr>
                <w:rFonts w:ascii="Arial" w:hAnsi="Arial" w:cs="Arial"/>
                <w:sz w:val="20"/>
                <w:szCs w:val="20"/>
              </w:rPr>
              <w:t>Gestora: Olivia Floriano dos Reis Alcantara | Fiscal: Suelen Cristina Moreira</w:t>
            </w:r>
          </w:p>
        </w:tc>
      </w:tr>
    </w:tbl>
    <w:p w:rsidR="00780BDB" w:rsidRPr="00BE55E6" w:rsidRDefault="00780BDB" w:rsidP="00BE55E6">
      <w:pPr>
        <w:spacing w:before="240" w:after="24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keepNext/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t>1. DESCRIÇÃO DA NECESSIDADE DA CONTRATAÇÃO</w:t>
      </w:r>
    </w:p>
    <w:p w:rsidR="00780BDB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>A Secretaria Municipal de Saúde de Ipuiuna/MG necessita assegurar a continuidade, segurança e eficiência na prestação de serviços de saúde à população local. Para isso, é imprescindível manter em perfeito estado de funcionamento o parque tecnológico de equipamentos odontológicos, médicos-hospitalares, fisioterápicos e de ar condicionado instalados nas unidades municipais de saúde.</w:t>
      </w:r>
    </w:p>
    <w:p w:rsidR="00780BDB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A falta de assistência técnica preventiva e corretiva imediata acarreta a paralisação de atendimentos médicos e odontológicos, deterioração precoce do patrimônio público e riscos à segurança sanitária dos pacientes. A contratação visa suprir essas demandas de forma contínua com fornecimento de </w:t>
      </w:r>
      <w:proofErr w:type="spellStart"/>
      <w:r w:rsidRPr="00BE55E6">
        <w:rPr>
          <w:rFonts w:ascii="Arial" w:hAnsi="Arial" w:cs="Arial"/>
        </w:rPr>
        <w:t>peças</w:t>
      </w:r>
      <w:proofErr w:type="spellEnd"/>
      <w:r w:rsidRPr="00BE55E6">
        <w:rPr>
          <w:rFonts w:ascii="Arial" w:hAnsi="Arial" w:cs="Arial"/>
        </w:rPr>
        <w:t xml:space="preserve"> de </w:t>
      </w:r>
      <w:proofErr w:type="spellStart"/>
      <w:r w:rsidRPr="00BE55E6">
        <w:rPr>
          <w:rFonts w:ascii="Arial" w:hAnsi="Arial" w:cs="Arial"/>
        </w:rPr>
        <w:t>reposição</w:t>
      </w:r>
      <w:proofErr w:type="spellEnd"/>
      <w:r w:rsidRPr="00BE55E6">
        <w:rPr>
          <w:rFonts w:ascii="Arial" w:hAnsi="Arial" w:cs="Arial"/>
        </w:rPr>
        <w:t xml:space="preserve"> de </w:t>
      </w:r>
      <w:proofErr w:type="spellStart"/>
      <w:r w:rsidRPr="00BE55E6">
        <w:rPr>
          <w:rFonts w:ascii="Arial" w:hAnsi="Arial" w:cs="Arial"/>
        </w:rPr>
        <w:t>alta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qualidade</w:t>
      </w:r>
      <w:proofErr w:type="spellEnd"/>
      <w:r w:rsidRPr="00BE55E6">
        <w:rPr>
          <w:rFonts w:ascii="Arial" w:hAnsi="Arial" w:cs="Arial"/>
        </w:rPr>
        <w:t>.</w:t>
      </w:r>
    </w:p>
    <w:p w:rsidR="00BE55E6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keepNext/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t>2. ALINHAMENTO COM O PLANEJAMENTO DA ADMINISTRAÇÃO</w:t>
      </w:r>
    </w:p>
    <w:p w:rsidR="00780BDB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A contratação está alinhada com o Plano Anual de Contratações e com a proposta orçamentária do município para o exercício de 2026, vinculada à dotação da Manutenção das </w:t>
      </w:r>
      <w:r w:rsidRPr="00BE55E6">
        <w:rPr>
          <w:rFonts w:ascii="Arial" w:hAnsi="Arial" w:cs="Arial"/>
        </w:rPr>
        <w:lastRenderedPageBreak/>
        <w:t xml:space="preserve">Atividades de Saúde e Atenção Primária (02.04.10.301.0015.2.295.3390.39.00), atendendo aos princípios constitucionais da </w:t>
      </w:r>
      <w:proofErr w:type="spellStart"/>
      <w:r w:rsidRPr="00BE55E6">
        <w:rPr>
          <w:rFonts w:ascii="Arial" w:hAnsi="Arial" w:cs="Arial"/>
        </w:rPr>
        <w:t>eficiência</w:t>
      </w:r>
      <w:proofErr w:type="spellEnd"/>
      <w:r w:rsidRPr="00BE55E6">
        <w:rPr>
          <w:rFonts w:ascii="Arial" w:hAnsi="Arial" w:cs="Arial"/>
        </w:rPr>
        <w:t xml:space="preserve">, </w:t>
      </w:r>
      <w:proofErr w:type="spellStart"/>
      <w:r w:rsidRPr="00BE55E6">
        <w:rPr>
          <w:rFonts w:ascii="Arial" w:hAnsi="Arial" w:cs="Arial"/>
        </w:rPr>
        <w:t>continuidade</w:t>
      </w:r>
      <w:proofErr w:type="spellEnd"/>
      <w:r w:rsidRPr="00BE55E6">
        <w:rPr>
          <w:rFonts w:ascii="Arial" w:hAnsi="Arial" w:cs="Arial"/>
        </w:rPr>
        <w:t xml:space="preserve"> do </w:t>
      </w:r>
      <w:proofErr w:type="spellStart"/>
      <w:r w:rsidRPr="00BE55E6">
        <w:rPr>
          <w:rFonts w:ascii="Arial" w:hAnsi="Arial" w:cs="Arial"/>
        </w:rPr>
        <w:t>serviço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público</w:t>
      </w:r>
      <w:proofErr w:type="spellEnd"/>
      <w:r w:rsidRPr="00BE55E6">
        <w:rPr>
          <w:rFonts w:ascii="Arial" w:hAnsi="Arial" w:cs="Arial"/>
        </w:rPr>
        <w:t xml:space="preserve"> e </w:t>
      </w:r>
      <w:proofErr w:type="spellStart"/>
      <w:r w:rsidRPr="00BE55E6">
        <w:rPr>
          <w:rFonts w:ascii="Arial" w:hAnsi="Arial" w:cs="Arial"/>
        </w:rPr>
        <w:t>economicidade</w:t>
      </w:r>
      <w:proofErr w:type="spellEnd"/>
      <w:r w:rsidRPr="00BE55E6">
        <w:rPr>
          <w:rFonts w:ascii="Arial" w:hAnsi="Arial" w:cs="Arial"/>
        </w:rPr>
        <w:t>.</w:t>
      </w:r>
    </w:p>
    <w:p w:rsidR="00BE55E6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keepNext/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t>3. REQUISITOS DA CONTRATAÇÃO</w:t>
      </w:r>
    </w:p>
    <w:p w:rsidR="001C3A40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Para a prestação dos serviços, as empresas credenciadas deverão cumprir </w:t>
      </w:r>
      <w:proofErr w:type="spellStart"/>
      <w:r w:rsidRPr="00BE55E6">
        <w:rPr>
          <w:rFonts w:ascii="Arial" w:hAnsi="Arial" w:cs="Arial"/>
        </w:rPr>
        <w:t>rigorosamente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os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seguintes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requisitos</w:t>
      </w:r>
      <w:proofErr w:type="spellEnd"/>
      <w:r w:rsidRPr="00BE55E6">
        <w:rPr>
          <w:rFonts w:ascii="Arial" w:hAnsi="Arial" w:cs="Arial"/>
        </w:rPr>
        <w:t>:</w:t>
      </w:r>
    </w:p>
    <w:p w:rsidR="00780BDB" w:rsidRPr="001C3A40" w:rsidRDefault="00BE55E6" w:rsidP="001C3A40">
      <w:pPr>
        <w:spacing w:before="240" w:after="120" w:line="360" w:lineRule="auto"/>
        <w:rPr>
          <w:rFonts w:ascii="Arial" w:hAnsi="Arial" w:cs="Arial"/>
        </w:rPr>
      </w:pPr>
      <w:r w:rsidRPr="001C3A40">
        <w:rPr>
          <w:rFonts w:ascii="Arial" w:hAnsi="Arial" w:cs="Arial"/>
        </w:rPr>
        <w:br/>
        <w:t>• Capacidade Técnica e Operacional: Comprovação de experiência prévia em manutenção de equipamentos similares mediante atestados de capacidade técnica;</w:t>
      </w:r>
      <w:r w:rsidRPr="001C3A40">
        <w:rPr>
          <w:rFonts w:ascii="Arial" w:hAnsi="Arial" w:cs="Arial"/>
        </w:rPr>
        <w:br/>
        <w:t>• Registro Profissional: Registro ativo da empresa e de seu Responsável Técnico perante o CREA (Conselho Regional de Engenharia e Agronomia) ou CFT (Conselho Federal dos Técnicos);</w:t>
      </w:r>
      <w:r w:rsidRPr="001C3A40">
        <w:rPr>
          <w:rFonts w:ascii="Arial" w:hAnsi="Arial" w:cs="Arial"/>
        </w:rPr>
        <w:br/>
        <w:t>• Peças de Reposição: Utilização de componentes originais ou equivalentes de primeira linha, garantindo a compatibilidade técnica;</w:t>
      </w:r>
      <w:r w:rsidRPr="001C3A40">
        <w:rPr>
          <w:rFonts w:ascii="Arial" w:hAnsi="Arial" w:cs="Arial"/>
        </w:rPr>
        <w:br/>
        <w:t>• Garantia dos Serviços: Prestação de garantia mínima de 90 (noventa) dias para serviços executados e peças fornecidas;</w:t>
      </w:r>
      <w:r w:rsidRPr="001C3A40">
        <w:rPr>
          <w:rFonts w:ascii="Arial" w:hAnsi="Arial" w:cs="Arial"/>
        </w:rPr>
        <w:br/>
        <w:t xml:space="preserve">• Vedação à Subcontratação: É proibida a subcontratação integral ou parcial dos serviços, sendo a </w:t>
      </w:r>
      <w:proofErr w:type="spellStart"/>
      <w:r w:rsidRPr="001C3A40">
        <w:rPr>
          <w:rFonts w:ascii="Arial" w:hAnsi="Arial" w:cs="Arial"/>
        </w:rPr>
        <w:t>execução</w:t>
      </w:r>
      <w:proofErr w:type="spellEnd"/>
      <w:r w:rsidRPr="001C3A40">
        <w:rPr>
          <w:rFonts w:ascii="Arial" w:hAnsi="Arial" w:cs="Arial"/>
        </w:rPr>
        <w:t xml:space="preserve"> de </w:t>
      </w:r>
      <w:proofErr w:type="spellStart"/>
      <w:r w:rsidRPr="001C3A40">
        <w:rPr>
          <w:rFonts w:ascii="Arial" w:hAnsi="Arial" w:cs="Arial"/>
        </w:rPr>
        <w:t>responsabilidade</w:t>
      </w:r>
      <w:proofErr w:type="spellEnd"/>
      <w:r w:rsidRPr="001C3A40">
        <w:rPr>
          <w:rFonts w:ascii="Arial" w:hAnsi="Arial" w:cs="Arial"/>
        </w:rPr>
        <w:t xml:space="preserve"> </w:t>
      </w:r>
      <w:proofErr w:type="spellStart"/>
      <w:r w:rsidRPr="001C3A40">
        <w:rPr>
          <w:rFonts w:ascii="Arial" w:hAnsi="Arial" w:cs="Arial"/>
        </w:rPr>
        <w:t>exclusiva</w:t>
      </w:r>
      <w:proofErr w:type="spellEnd"/>
      <w:r w:rsidRPr="001C3A40">
        <w:rPr>
          <w:rFonts w:ascii="Arial" w:hAnsi="Arial" w:cs="Arial"/>
        </w:rPr>
        <w:t xml:space="preserve"> da </w:t>
      </w:r>
      <w:proofErr w:type="spellStart"/>
      <w:r w:rsidRPr="001C3A40">
        <w:rPr>
          <w:rFonts w:ascii="Arial" w:hAnsi="Arial" w:cs="Arial"/>
        </w:rPr>
        <w:t>credenciada</w:t>
      </w:r>
      <w:proofErr w:type="spellEnd"/>
      <w:r w:rsidRPr="001C3A40">
        <w:rPr>
          <w:rFonts w:ascii="Arial" w:hAnsi="Arial" w:cs="Arial"/>
        </w:rPr>
        <w:t>.</w:t>
      </w:r>
    </w:p>
    <w:p w:rsidR="00BE55E6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keepNext/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t>4. ESTIMATIVA DAS QUANTIDADES E VALORES</w:t>
      </w:r>
    </w:p>
    <w:p w:rsidR="001C3A40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As quantidades de horas estimadas e os valores teto fixados foram dimensionados com base no histórico de manutenções e nas necessidades projetadas para o </w:t>
      </w:r>
      <w:proofErr w:type="spellStart"/>
      <w:r w:rsidRPr="00BE55E6">
        <w:rPr>
          <w:rFonts w:ascii="Arial" w:hAnsi="Arial" w:cs="Arial"/>
        </w:rPr>
        <w:t>Departamento</w:t>
      </w:r>
      <w:proofErr w:type="spellEnd"/>
      <w:r w:rsidRPr="00BE55E6">
        <w:rPr>
          <w:rFonts w:ascii="Arial" w:hAnsi="Arial" w:cs="Arial"/>
        </w:rPr>
        <w:t xml:space="preserve"> Municipal de </w:t>
      </w:r>
      <w:proofErr w:type="spellStart"/>
      <w:r w:rsidRPr="00BE55E6">
        <w:rPr>
          <w:rFonts w:ascii="Arial" w:hAnsi="Arial" w:cs="Arial"/>
        </w:rPr>
        <w:t>Saúde</w:t>
      </w:r>
      <w:proofErr w:type="spellEnd"/>
      <w:r w:rsidRPr="00BE55E6">
        <w:rPr>
          <w:rFonts w:ascii="Arial" w:hAnsi="Arial" w:cs="Arial"/>
        </w:rPr>
        <w:t>:</w:t>
      </w:r>
    </w:p>
    <w:p w:rsidR="00780BDB" w:rsidRPr="00BE55E6" w:rsidRDefault="00BE55E6" w:rsidP="001C3A40">
      <w:pPr>
        <w:spacing w:before="240" w:after="120" w:line="360" w:lineRule="auto"/>
        <w:rPr>
          <w:rFonts w:ascii="Arial" w:hAnsi="Arial" w:cs="Arial"/>
        </w:rPr>
      </w:pPr>
      <w:r w:rsidRPr="00BE55E6">
        <w:rPr>
          <w:rFonts w:ascii="Arial" w:hAnsi="Arial" w:cs="Arial"/>
        </w:rPr>
        <w:br/>
        <w:t>• Item 01 - Equipamentos Odontológicos: 600 horas x R$ 177,00 = R$ 106.200,00</w:t>
      </w:r>
      <w:r w:rsidRPr="00BE55E6">
        <w:rPr>
          <w:rFonts w:ascii="Arial" w:hAnsi="Arial" w:cs="Arial"/>
        </w:rPr>
        <w:br/>
        <w:t>• Item 02 - Equipamentos Médicos-Hospitalares: 500 horas x R$ 180,00 = R$ 90.000,00</w:t>
      </w:r>
      <w:r w:rsidRPr="00BE55E6">
        <w:rPr>
          <w:rFonts w:ascii="Arial" w:hAnsi="Arial" w:cs="Arial"/>
        </w:rPr>
        <w:br/>
        <w:t>• Item 03 - Equipamentos de Fisioterapia: 500 horas x R$ 158,00 = R$ 79.000,00</w:t>
      </w:r>
      <w:r w:rsidRPr="00BE55E6">
        <w:rPr>
          <w:rFonts w:ascii="Arial" w:hAnsi="Arial" w:cs="Arial"/>
        </w:rPr>
        <w:br/>
        <w:t>• Item 04 - Equipamentos de Ar Condicionado: 500 horas x R$ 145,00 = R$ 72.500,00</w:t>
      </w:r>
    </w:p>
    <w:p w:rsid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lastRenderedPageBreak/>
        <w:t xml:space="preserve">Valor Total Estimado: R$ 347.700,00 (trezentos e quarenta e </w:t>
      </w:r>
      <w:proofErr w:type="spellStart"/>
      <w:r w:rsidRPr="00BE55E6">
        <w:rPr>
          <w:rFonts w:ascii="Arial" w:hAnsi="Arial" w:cs="Arial"/>
        </w:rPr>
        <w:t>sete</w:t>
      </w:r>
      <w:proofErr w:type="spellEnd"/>
      <w:r w:rsidRPr="00BE55E6">
        <w:rPr>
          <w:rFonts w:ascii="Arial" w:hAnsi="Arial" w:cs="Arial"/>
        </w:rPr>
        <w:t xml:space="preserve"> mil e </w:t>
      </w:r>
      <w:proofErr w:type="spellStart"/>
      <w:r w:rsidRPr="00BE55E6">
        <w:rPr>
          <w:rFonts w:ascii="Arial" w:hAnsi="Arial" w:cs="Arial"/>
        </w:rPr>
        <w:t>setecentos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reais</w:t>
      </w:r>
      <w:proofErr w:type="spellEnd"/>
      <w:r w:rsidRPr="00BE55E6">
        <w:rPr>
          <w:rFonts w:ascii="Arial" w:hAnsi="Arial" w:cs="Arial"/>
        </w:rPr>
        <w:t>).</w:t>
      </w:r>
    </w:p>
    <w:p w:rsid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t>5. LEVANTAMENTO DE MERCADO E JUSTIFICATIVA DO MODELO DE CREDENCIAMENTO</w:t>
      </w:r>
    </w:p>
    <w:p w:rsidR="00780BDB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>Foi avaliada a viabilidade de contratação via processo licitatório tradicional (pregão) em comparação ao modelo de Credenciamento (Inexigibilidade - Art. 74, IV e Art. 79 da Lei nº 14.133/2021).</w:t>
      </w:r>
    </w:p>
    <w:p w:rsidR="001C3A40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Justificativa para a </w:t>
      </w:r>
      <w:proofErr w:type="spellStart"/>
      <w:r w:rsidRPr="00BE55E6">
        <w:rPr>
          <w:rFonts w:ascii="Arial" w:hAnsi="Arial" w:cs="Arial"/>
        </w:rPr>
        <w:t>escolha</w:t>
      </w:r>
      <w:proofErr w:type="spellEnd"/>
      <w:r w:rsidRPr="00BE55E6">
        <w:rPr>
          <w:rFonts w:ascii="Arial" w:hAnsi="Arial" w:cs="Arial"/>
        </w:rPr>
        <w:t xml:space="preserve"> do </w:t>
      </w:r>
      <w:proofErr w:type="spellStart"/>
      <w:r w:rsidRPr="00BE55E6">
        <w:rPr>
          <w:rFonts w:ascii="Arial" w:hAnsi="Arial" w:cs="Arial"/>
        </w:rPr>
        <w:t>Credenciamento</w:t>
      </w:r>
      <w:proofErr w:type="spellEnd"/>
      <w:r w:rsidRPr="00BE55E6">
        <w:rPr>
          <w:rFonts w:ascii="Arial" w:hAnsi="Arial" w:cs="Arial"/>
        </w:rPr>
        <w:t>:</w:t>
      </w:r>
    </w:p>
    <w:p w:rsid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1. Impossibilidade de exclusividade: A demanda por manutenção é descentralizada e emergencial. Contratar um único fornecedor pode gerar gargalos operacionais e paralisação dos serviços públicos caso o contratado não </w:t>
      </w:r>
      <w:proofErr w:type="spellStart"/>
      <w:r w:rsidRPr="00BE55E6">
        <w:rPr>
          <w:rFonts w:ascii="Arial" w:hAnsi="Arial" w:cs="Arial"/>
        </w:rPr>
        <w:t>possua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capacidade</w:t>
      </w:r>
      <w:proofErr w:type="spellEnd"/>
      <w:r w:rsidRPr="00BE55E6">
        <w:rPr>
          <w:rFonts w:ascii="Arial" w:hAnsi="Arial" w:cs="Arial"/>
        </w:rPr>
        <w:t xml:space="preserve"> para </w:t>
      </w:r>
      <w:proofErr w:type="spellStart"/>
      <w:r w:rsidRPr="00BE55E6">
        <w:rPr>
          <w:rFonts w:ascii="Arial" w:hAnsi="Arial" w:cs="Arial"/>
        </w:rPr>
        <w:t>atender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múltiplos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chamados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simultâneos</w:t>
      </w:r>
      <w:proofErr w:type="spellEnd"/>
      <w:r w:rsidRPr="00BE55E6">
        <w:rPr>
          <w:rFonts w:ascii="Arial" w:hAnsi="Arial" w:cs="Arial"/>
        </w:rPr>
        <w:t>.</w:t>
      </w:r>
    </w:p>
    <w:p w:rsid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br/>
        <w:t xml:space="preserve">2. Agilidade e Flexibilidade: O credenciamento permite manter uma rede aberta de prestadores habilitados, acionados em </w:t>
      </w:r>
      <w:proofErr w:type="spellStart"/>
      <w:r w:rsidRPr="00BE55E6">
        <w:rPr>
          <w:rFonts w:ascii="Arial" w:hAnsi="Arial" w:cs="Arial"/>
        </w:rPr>
        <w:t>sistema</w:t>
      </w:r>
      <w:proofErr w:type="spellEnd"/>
      <w:r w:rsidRPr="00BE55E6">
        <w:rPr>
          <w:rFonts w:ascii="Arial" w:hAnsi="Arial" w:cs="Arial"/>
        </w:rPr>
        <w:t xml:space="preserve"> de </w:t>
      </w:r>
      <w:proofErr w:type="spellStart"/>
      <w:r w:rsidRPr="00BE55E6">
        <w:rPr>
          <w:rFonts w:ascii="Arial" w:hAnsi="Arial" w:cs="Arial"/>
        </w:rPr>
        <w:t>rodízio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por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ordem</w:t>
      </w:r>
      <w:proofErr w:type="spellEnd"/>
      <w:r w:rsidRPr="00BE55E6">
        <w:rPr>
          <w:rFonts w:ascii="Arial" w:hAnsi="Arial" w:cs="Arial"/>
        </w:rPr>
        <w:t xml:space="preserve"> de </w:t>
      </w:r>
      <w:proofErr w:type="spellStart"/>
      <w:r w:rsidRPr="00BE55E6">
        <w:rPr>
          <w:rFonts w:ascii="Arial" w:hAnsi="Arial" w:cs="Arial"/>
        </w:rPr>
        <w:t>credenciamento</w:t>
      </w:r>
      <w:proofErr w:type="spellEnd"/>
      <w:r w:rsidRPr="00BE55E6">
        <w:rPr>
          <w:rFonts w:ascii="Arial" w:hAnsi="Arial" w:cs="Arial"/>
        </w:rPr>
        <w:t>.</w:t>
      </w:r>
    </w:p>
    <w:p w:rsidR="00780BDB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br/>
        <w:t xml:space="preserve">3. Preços Teto Padronizados: A Administração fixa previamente os preços por hora de serviço, compatíveis com a pesquisa de mercado regional, garantindo a </w:t>
      </w:r>
      <w:proofErr w:type="spellStart"/>
      <w:r w:rsidRPr="00BE55E6">
        <w:rPr>
          <w:rFonts w:ascii="Arial" w:hAnsi="Arial" w:cs="Arial"/>
        </w:rPr>
        <w:t>isonomia</w:t>
      </w:r>
      <w:proofErr w:type="spellEnd"/>
      <w:r w:rsidRPr="00BE55E6">
        <w:rPr>
          <w:rFonts w:ascii="Arial" w:hAnsi="Arial" w:cs="Arial"/>
        </w:rPr>
        <w:t xml:space="preserve"> e a </w:t>
      </w:r>
      <w:proofErr w:type="spellStart"/>
      <w:r w:rsidRPr="00BE55E6">
        <w:rPr>
          <w:rFonts w:ascii="Arial" w:hAnsi="Arial" w:cs="Arial"/>
        </w:rPr>
        <w:t>previsibilidade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orçamentária</w:t>
      </w:r>
      <w:proofErr w:type="spellEnd"/>
      <w:r w:rsidRPr="00BE55E6">
        <w:rPr>
          <w:rFonts w:ascii="Arial" w:hAnsi="Arial" w:cs="Arial"/>
        </w:rPr>
        <w:t>.</w:t>
      </w:r>
    </w:p>
    <w:p w:rsidR="00BE55E6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keepNext/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t>6. ESTIMATIVA DO VALOR DA CONTRATAÇÃO E ADEQUAÇÃO ORÇAMENTÁRIA</w:t>
      </w:r>
    </w:p>
    <w:p w:rsidR="00780BDB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O valor global máximo estimado é de R$ 347.700,00. As despesas decorrentes da contratação estão amparadas na dotação orçamentária nº 02.04.10.301.0015.2.295.3390.39.00 (Serviços de Pessoa Jurídica - </w:t>
      </w:r>
      <w:proofErr w:type="spellStart"/>
      <w:r w:rsidRPr="00BE55E6">
        <w:rPr>
          <w:rFonts w:ascii="Arial" w:hAnsi="Arial" w:cs="Arial"/>
        </w:rPr>
        <w:t>Atenção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Primária</w:t>
      </w:r>
      <w:proofErr w:type="spellEnd"/>
      <w:r w:rsidRPr="00BE55E6">
        <w:rPr>
          <w:rFonts w:ascii="Arial" w:hAnsi="Arial" w:cs="Arial"/>
        </w:rPr>
        <w:t xml:space="preserve"> à </w:t>
      </w:r>
      <w:proofErr w:type="spellStart"/>
      <w:r w:rsidRPr="00BE55E6">
        <w:rPr>
          <w:rFonts w:ascii="Arial" w:hAnsi="Arial" w:cs="Arial"/>
        </w:rPr>
        <w:t>Saúde</w:t>
      </w:r>
      <w:proofErr w:type="spellEnd"/>
      <w:r w:rsidRPr="00BE55E6">
        <w:rPr>
          <w:rFonts w:ascii="Arial" w:hAnsi="Arial" w:cs="Arial"/>
        </w:rPr>
        <w:t xml:space="preserve">) do </w:t>
      </w:r>
      <w:proofErr w:type="spellStart"/>
      <w:r w:rsidRPr="00BE55E6">
        <w:rPr>
          <w:rFonts w:ascii="Arial" w:hAnsi="Arial" w:cs="Arial"/>
        </w:rPr>
        <w:t>orçamento</w:t>
      </w:r>
      <w:proofErr w:type="spellEnd"/>
      <w:r w:rsidRPr="00BE55E6">
        <w:rPr>
          <w:rFonts w:ascii="Arial" w:hAnsi="Arial" w:cs="Arial"/>
        </w:rPr>
        <w:t xml:space="preserve"> </w:t>
      </w:r>
      <w:proofErr w:type="spellStart"/>
      <w:r w:rsidRPr="00BE55E6">
        <w:rPr>
          <w:rFonts w:ascii="Arial" w:hAnsi="Arial" w:cs="Arial"/>
        </w:rPr>
        <w:t>vigente</w:t>
      </w:r>
      <w:proofErr w:type="spellEnd"/>
      <w:r w:rsidRPr="00BE55E6">
        <w:rPr>
          <w:rFonts w:ascii="Arial" w:hAnsi="Arial" w:cs="Arial"/>
        </w:rPr>
        <w:t>.</w:t>
      </w:r>
    </w:p>
    <w:p w:rsidR="00BE55E6" w:rsidRPr="00BE55E6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keepNext/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lastRenderedPageBreak/>
        <w:t>7. DESCRIÇÃO DE POSSÍVEIS IMPACTOS AMBIENTAIS E MEDIDAS MITIGADORAS</w:t>
      </w:r>
    </w:p>
    <w:p w:rsidR="00780BDB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Os serviços envolvidos abrangem descarte de fluídos refrigerantes (ar condicionado), componentes eletrônicos e óleos lubrificantes. As empresas credenciadas deverão observar as normas ambientais vigentes para a destinação adequada de resíduos tecnológicos e de fluidos químicos (conforme regulamentação do </w:t>
      </w:r>
      <w:proofErr w:type="spellStart"/>
      <w:r w:rsidRPr="00BE55E6">
        <w:rPr>
          <w:rFonts w:ascii="Arial" w:hAnsi="Arial" w:cs="Arial"/>
        </w:rPr>
        <w:t>CONAMA</w:t>
      </w:r>
      <w:proofErr w:type="spellEnd"/>
      <w:r w:rsidRPr="00BE55E6">
        <w:rPr>
          <w:rFonts w:ascii="Arial" w:hAnsi="Arial" w:cs="Arial"/>
        </w:rPr>
        <w:t xml:space="preserve"> e </w:t>
      </w:r>
      <w:proofErr w:type="spellStart"/>
      <w:r w:rsidRPr="00BE55E6">
        <w:rPr>
          <w:rFonts w:ascii="Arial" w:hAnsi="Arial" w:cs="Arial"/>
        </w:rPr>
        <w:t>ANVISA</w:t>
      </w:r>
      <w:proofErr w:type="spellEnd"/>
      <w:r w:rsidRPr="00BE55E6">
        <w:rPr>
          <w:rFonts w:ascii="Arial" w:hAnsi="Arial" w:cs="Arial"/>
        </w:rPr>
        <w:t>).</w:t>
      </w:r>
    </w:p>
    <w:p w:rsidR="001C3A40" w:rsidRPr="00BE55E6" w:rsidRDefault="001C3A40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780BDB" w:rsidRPr="00BE55E6" w:rsidRDefault="00BE55E6" w:rsidP="00BE55E6">
      <w:pPr>
        <w:keepNext/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  <w:b/>
        </w:rPr>
        <w:t>8. POSICIONAMENTO CONCLUSIVO SOBRE A VIABILIDADE DA CONTRATAÇÃO</w:t>
      </w:r>
    </w:p>
    <w:p w:rsidR="00780BDB" w:rsidRDefault="00BE55E6" w:rsidP="00BE55E6">
      <w:pPr>
        <w:spacing w:before="240" w:after="120" w:line="360" w:lineRule="auto"/>
        <w:jc w:val="both"/>
        <w:rPr>
          <w:rFonts w:ascii="Arial" w:hAnsi="Arial" w:cs="Arial"/>
        </w:rPr>
      </w:pPr>
      <w:r w:rsidRPr="00BE55E6">
        <w:rPr>
          <w:rFonts w:ascii="Arial" w:hAnsi="Arial" w:cs="Arial"/>
        </w:rPr>
        <w:t xml:space="preserve">Com base nas análises técnicas e econômicas efetuadas, conclui-se que a contratação de empresa(s) especializada(s) para prestação de serviços de manutenção preventiva e corretiva via CREDENCIAMENTO (Lei nº 14.133/2021) é plenamente VIÁVEL E ADEQUADA, atendendo com eficiência, transparência e economicidade às necessidades da Secretaria Municipal de </w:t>
      </w:r>
      <w:proofErr w:type="spellStart"/>
      <w:r w:rsidRPr="00BE55E6">
        <w:rPr>
          <w:rFonts w:ascii="Arial" w:hAnsi="Arial" w:cs="Arial"/>
        </w:rPr>
        <w:t>Saúde</w:t>
      </w:r>
      <w:proofErr w:type="spellEnd"/>
      <w:r w:rsidRPr="00BE55E6">
        <w:rPr>
          <w:rFonts w:ascii="Arial" w:hAnsi="Arial" w:cs="Arial"/>
        </w:rPr>
        <w:t xml:space="preserve"> de </w:t>
      </w:r>
      <w:proofErr w:type="spellStart"/>
      <w:r w:rsidRPr="00BE55E6">
        <w:rPr>
          <w:rFonts w:ascii="Arial" w:hAnsi="Arial" w:cs="Arial"/>
        </w:rPr>
        <w:t>Ipuiuna</w:t>
      </w:r>
      <w:proofErr w:type="spellEnd"/>
      <w:r w:rsidRPr="00BE55E6">
        <w:rPr>
          <w:rFonts w:ascii="Arial" w:hAnsi="Arial" w:cs="Arial"/>
        </w:rPr>
        <w:t>/MG.</w:t>
      </w:r>
    </w:p>
    <w:p w:rsidR="001C3A40" w:rsidRDefault="001C3A40" w:rsidP="00BE55E6">
      <w:pPr>
        <w:spacing w:before="240" w:after="120" w:line="360" w:lineRule="auto"/>
        <w:jc w:val="both"/>
        <w:rPr>
          <w:rFonts w:ascii="Arial" w:hAnsi="Arial" w:cs="Arial"/>
        </w:rPr>
      </w:pPr>
    </w:p>
    <w:p w:rsidR="001C3A40" w:rsidRPr="00BE55E6" w:rsidRDefault="001C3A40" w:rsidP="00BE55E6">
      <w:pPr>
        <w:spacing w:before="240"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Ipuiuna</w:t>
      </w:r>
      <w:proofErr w:type="spellEnd"/>
      <w:r>
        <w:rPr>
          <w:rFonts w:ascii="Arial" w:hAnsi="Arial" w:cs="Arial"/>
        </w:rPr>
        <w:t>, 11 de Agosto de 2026.</w:t>
      </w:r>
      <w:bookmarkStart w:id="0" w:name="_GoBack"/>
      <w:bookmarkEnd w:id="0"/>
    </w:p>
    <w:p w:rsidR="00780BDB" w:rsidRPr="00BE55E6" w:rsidRDefault="00780BDB" w:rsidP="00BE55E6">
      <w:pPr>
        <w:spacing w:before="240" w:after="600" w:line="360" w:lineRule="auto"/>
        <w:jc w:val="both"/>
        <w:rPr>
          <w:rFonts w:ascii="Arial" w:hAnsi="Arial" w:cs="Arial"/>
        </w:rPr>
      </w:pPr>
    </w:p>
    <w:p w:rsidR="00780BDB" w:rsidRPr="00BE55E6" w:rsidRDefault="00BE55E6" w:rsidP="001C3A40">
      <w:pPr>
        <w:spacing w:before="240" w:line="360" w:lineRule="auto"/>
        <w:jc w:val="center"/>
        <w:rPr>
          <w:rFonts w:ascii="Arial" w:hAnsi="Arial" w:cs="Arial"/>
        </w:rPr>
      </w:pPr>
      <w:r w:rsidRPr="00BE55E6">
        <w:rPr>
          <w:rFonts w:ascii="Arial" w:hAnsi="Arial" w:cs="Arial"/>
        </w:rPr>
        <w:t>_________________________________________</w:t>
      </w:r>
      <w:r w:rsidRPr="00BE55E6">
        <w:rPr>
          <w:rFonts w:ascii="Arial" w:hAnsi="Arial" w:cs="Arial"/>
        </w:rPr>
        <w:br/>
      </w:r>
      <w:r w:rsidRPr="00BE55E6">
        <w:rPr>
          <w:rFonts w:ascii="Arial" w:hAnsi="Arial" w:cs="Arial"/>
          <w:b/>
        </w:rPr>
        <w:t>Suelen Cristina Moreira</w:t>
      </w:r>
      <w:r w:rsidRPr="00BE55E6">
        <w:rPr>
          <w:rFonts w:ascii="Arial" w:hAnsi="Arial" w:cs="Arial"/>
          <w:b/>
        </w:rPr>
        <w:br/>
      </w:r>
      <w:r w:rsidRPr="00BE55E6">
        <w:rPr>
          <w:rFonts w:ascii="Arial" w:hAnsi="Arial" w:cs="Arial"/>
        </w:rPr>
        <w:t>Secretária Municipal de Saúde</w:t>
      </w:r>
      <w:r w:rsidRPr="00BE55E6">
        <w:rPr>
          <w:rFonts w:ascii="Arial" w:hAnsi="Arial" w:cs="Arial"/>
        </w:rPr>
        <w:br/>
        <w:t>Ipuiuna/MG</w:t>
      </w:r>
    </w:p>
    <w:sectPr w:rsidR="00780BDB" w:rsidRPr="00BE55E6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886" w:rsidRDefault="007C1886" w:rsidP="001C3A40">
      <w:pPr>
        <w:spacing w:after="0" w:line="240" w:lineRule="auto"/>
      </w:pPr>
      <w:r>
        <w:separator/>
      </w:r>
    </w:p>
  </w:endnote>
  <w:endnote w:type="continuationSeparator" w:id="0">
    <w:p w:rsidR="007C1886" w:rsidRDefault="007C1886" w:rsidP="001C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886" w:rsidRDefault="007C1886" w:rsidP="001C3A40">
      <w:pPr>
        <w:spacing w:after="0" w:line="240" w:lineRule="auto"/>
      </w:pPr>
      <w:r>
        <w:separator/>
      </w:r>
    </w:p>
  </w:footnote>
  <w:footnote w:type="continuationSeparator" w:id="0">
    <w:p w:rsidR="007C1886" w:rsidRDefault="007C1886" w:rsidP="001C3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27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10225"/>
    </w:tblGrid>
    <w:tr w:rsidR="001C3A40" w:rsidRPr="00577BDA" w:rsidTr="00891032">
      <w:trPr>
        <w:jc w:val="center"/>
      </w:trPr>
      <w:tc>
        <w:tcPr>
          <w:tcW w:w="1702" w:type="dxa"/>
        </w:tcPr>
        <w:p w:rsidR="001C3A40" w:rsidRDefault="001C3A40" w:rsidP="001C3A40">
          <w:pPr>
            <w:pStyle w:val="Cabealho"/>
          </w:pPr>
          <w:r>
            <w:rPr>
              <w:noProof/>
              <w:sz w:val="24"/>
              <w:szCs w:val="24"/>
              <w:lang w:val="pt-BR" w:eastAsia="pt-BR"/>
            </w:rPr>
            <w:drawing>
              <wp:inline distT="0" distB="0" distL="0" distR="0" wp14:anchorId="7EC7B44C" wp14:editId="4E5CD021">
                <wp:extent cx="511810" cy="614680"/>
                <wp:effectExtent l="0" t="0" r="2540" b="0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25" w:type="dxa"/>
          <w:vAlign w:val="center"/>
        </w:tcPr>
        <w:p w:rsidR="001C3A40" w:rsidRPr="00577BDA" w:rsidRDefault="001C3A40" w:rsidP="001C3A40">
          <w:pPr>
            <w:pStyle w:val="Cabealho"/>
            <w:jc w:val="center"/>
            <w:rPr>
              <w:b/>
              <w:sz w:val="32"/>
              <w:szCs w:val="32"/>
            </w:rPr>
          </w:pPr>
          <w:proofErr w:type="spellStart"/>
          <w:r w:rsidRPr="00577BDA">
            <w:rPr>
              <w:b/>
              <w:sz w:val="32"/>
              <w:szCs w:val="32"/>
            </w:rPr>
            <w:t>PREFEITURA</w:t>
          </w:r>
          <w:proofErr w:type="spellEnd"/>
          <w:r w:rsidRPr="00577BDA">
            <w:rPr>
              <w:b/>
              <w:sz w:val="32"/>
              <w:szCs w:val="32"/>
            </w:rPr>
            <w:t xml:space="preserve"> MUNICIPAL DE </w:t>
          </w:r>
          <w:proofErr w:type="spellStart"/>
          <w:r w:rsidRPr="00577BDA">
            <w:rPr>
              <w:b/>
              <w:sz w:val="32"/>
              <w:szCs w:val="32"/>
            </w:rPr>
            <w:t>IPUIUNA</w:t>
          </w:r>
          <w:proofErr w:type="spellEnd"/>
        </w:p>
        <w:p w:rsidR="001C3A40" w:rsidRPr="00577BDA" w:rsidRDefault="001C3A40" w:rsidP="001C3A40">
          <w:pPr>
            <w:pStyle w:val="Cabealho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CEP 37588</w:t>
          </w:r>
          <w:r w:rsidRPr="00577BDA">
            <w:rPr>
              <w:sz w:val="24"/>
              <w:szCs w:val="24"/>
            </w:rPr>
            <w:t xml:space="preserve">-000 – ESTADO DE MINAS </w:t>
          </w:r>
          <w:proofErr w:type="spellStart"/>
          <w:r w:rsidRPr="00577BDA">
            <w:rPr>
              <w:sz w:val="24"/>
              <w:szCs w:val="24"/>
            </w:rPr>
            <w:t>GERAIS</w:t>
          </w:r>
          <w:proofErr w:type="spellEnd"/>
        </w:p>
        <w:p w:rsidR="001C3A40" w:rsidRPr="00577BDA" w:rsidRDefault="001C3A40" w:rsidP="001C3A40">
          <w:pPr>
            <w:pStyle w:val="Cabealho"/>
            <w:jc w:val="center"/>
            <w:rPr>
              <w:b/>
              <w:sz w:val="28"/>
              <w:szCs w:val="28"/>
            </w:rPr>
          </w:pPr>
          <w:proofErr w:type="spellStart"/>
          <w:r w:rsidRPr="00577BDA">
            <w:rPr>
              <w:b/>
              <w:sz w:val="28"/>
              <w:szCs w:val="28"/>
            </w:rPr>
            <w:t>SECRETARIA</w:t>
          </w:r>
          <w:proofErr w:type="spellEnd"/>
          <w:r w:rsidRPr="00577BDA">
            <w:rPr>
              <w:b/>
              <w:sz w:val="28"/>
              <w:szCs w:val="28"/>
            </w:rPr>
            <w:t xml:space="preserve"> MUNICIPAL DE </w:t>
          </w:r>
          <w:proofErr w:type="spellStart"/>
          <w:r w:rsidRPr="00577BDA">
            <w:rPr>
              <w:b/>
              <w:sz w:val="28"/>
              <w:szCs w:val="28"/>
            </w:rPr>
            <w:t>SAÚDE</w:t>
          </w:r>
          <w:proofErr w:type="spellEnd"/>
        </w:p>
      </w:tc>
    </w:tr>
  </w:tbl>
  <w:p w:rsidR="001C3A40" w:rsidRDefault="001C3A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D01C95"/>
    <w:multiLevelType w:val="hybridMultilevel"/>
    <w:tmpl w:val="603EA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3A40"/>
    <w:rsid w:val="0029639D"/>
    <w:rsid w:val="00326F90"/>
    <w:rsid w:val="00780BDB"/>
    <w:rsid w:val="007C1886"/>
    <w:rsid w:val="00AA1D8D"/>
    <w:rsid w:val="00B47730"/>
    <w:rsid w:val="00BE55E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1BC55"/>
  <w14:defaultImageDpi w14:val="300"/>
  <w15:docId w15:val="{EE61CF1F-030B-482B-AB01-B3468505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1C2E11-CCC3-4159-BCD1-EE26DDE1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2026-08-28T16:15:00Z</dcterms:modified>
  <cp:category/>
</cp:coreProperties>
</file>