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D36" w:rsidRPr="002B39B1" w:rsidRDefault="002C250F" w:rsidP="002B39B1">
      <w:pPr>
        <w:pStyle w:val="FirstParagraph"/>
        <w:spacing w:line="360" w:lineRule="auto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PREFEITURA MUNICIPAL DE IPUIÚNA</w:t>
      </w:r>
      <w:r w:rsidRPr="002B39B1">
        <w:rPr>
          <w:rFonts w:ascii="Times New Roman" w:hAnsi="Times New Roman" w:cs="Times New Roman"/>
        </w:rPr>
        <w:br/>
      </w:r>
    </w:p>
    <w:p w:rsidR="00CA0D36" w:rsidRDefault="002C250F" w:rsidP="002B39B1">
      <w:pPr>
        <w:pStyle w:val="Ttulo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estudo-técnico-preliminar-etp"/>
      <w:r w:rsidRPr="002B39B1">
        <w:rPr>
          <w:rFonts w:ascii="Times New Roman" w:hAnsi="Times New Roman" w:cs="Times New Roman"/>
          <w:b/>
          <w:color w:val="auto"/>
          <w:sz w:val="24"/>
          <w:szCs w:val="24"/>
        </w:rPr>
        <w:t xml:space="preserve">ESTUDO </w:t>
      </w:r>
      <w:proofErr w:type="spellStart"/>
      <w:r w:rsidRPr="002B39B1">
        <w:rPr>
          <w:rFonts w:ascii="Times New Roman" w:hAnsi="Times New Roman" w:cs="Times New Roman"/>
          <w:b/>
          <w:color w:val="auto"/>
          <w:sz w:val="24"/>
          <w:szCs w:val="24"/>
        </w:rPr>
        <w:t>TÉCNICO</w:t>
      </w:r>
      <w:proofErr w:type="spellEnd"/>
      <w:r w:rsidRPr="002B39B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2B39B1">
        <w:rPr>
          <w:rFonts w:ascii="Times New Roman" w:hAnsi="Times New Roman" w:cs="Times New Roman"/>
          <w:b/>
          <w:color w:val="auto"/>
          <w:sz w:val="24"/>
          <w:szCs w:val="24"/>
        </w:rPr>
        <w:t>PRELIMINAR</w:t>
      </w:r>
      <w:proofErr w:type="spellEnd"/>
      <w:r w:rsidRPr="002B39B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– </w:t>
      </w:r>
      <w:proofErr w:type="spellStart"/>
      <w:r w:rsidRPr="002B39B1">
        <w:rPr>
          <w:rFonts w:ascii="Times New Roman" w:hAnsi="Times New Roman" w:cs="Times New Roman"/>
          <w:b/>
          <w:color w:val="auto"/>
          <w:sz w:val="24"/>
          <w:szCs w:val="24"/>
        </w:rPr>
        <w:t>ETP</w:t>
      </w:r>
      <w:proofErr w:type="spellEnd"/>
    </w:p>
    <w:p w:rsidR="002B39B1" w:rsidRPr="002B39B1" w:rsidRDefault="002B39B1" w:rsidP="002B39B1">
      <w:pPr>
        <w:pStyle w:val="Corpodetexto"/>
      </w:pPr>
    </w:p>
    <w:p w:rsidR="00CA0D36" w:rsidRPr="002B39B1" w:rsidRDefault="002C250F" w:rsidP="002B39B1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informações-gerais"/>
      <w:r w:rsidRPr="002B39B1">
        <w:rPr>
          <w:rFonts w:ascii="Times New Roman" w:hAnsi="Times New Roman" w:cs="Times New Roman"/>
          <w:color w:val="auto"/>
          <w:sz w:val="24"/>
          <w:szCs w:val="24"/>
        </w:rPr>
        <w:t>1. INFORMAÇÕES GERAIS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Unidade Requisitante:</w:t>
      </w:r>
      <w:r w:rsidRPr="002B39B1">
        <w:rPr>
          <w:rFonts w:ascii="Times New Roman" w:hAnsi="Times New Roman" w:cs="Times New Roman"/>
        </w:rPr>
        <w:t xml:space="preserve"> Secretaria Municipal de Saúde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Responsável pela Demanda:</w:t>
      </w:r>
      <w:r w:rsidRPr="002B39B1">
        <w:rPr>
          <w:rFonts w:ascii="Times New Roman" w:hAnsi="Times New Roman" w:cs="Times New Roman"/>
        </w:rPr>
        <w:t xml:space="preserve"> </w:t>
      </w:r>
      <w:r w:rsidRPr="002B39B1">
        <w:rPr>
          <w:rFonts w:ascii="Times New Roman" w:hAnsi="Times New Roman" w:cs="Times New Roman"/>
        </w:rPr>
        <w:t>Suélen Cristina Moreira – Secretária Municipal de Saúde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Fiscal Responsável:</w:t>
      </w:r>
      <w:r w:rsidRPr="002B39B1">
        <w:rPr>
          <w:rFonts w:ascii="Times New Roman" w:hAnsi="Times New Roman" w:cs="Times New Roman"/>
        </w:rPr>
        <w:t xml:space="preserve"> Eleakin Ernesto Barbosa – Setorial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Gestora Responsável:</w:t>
      </w:r>
      <w:r w:rsidRPr="002B39B1">
        <w:rPr>
          <w:rFonts w:ascii="Times New Roman" w:hAnsi="Times New Roman" w:cs="Times New Roman"/>
        </w:rPr>
        <w:t xml:space="preserve"> Olivia Floriano dos Reis Alcântara – Portaria nº 001/2025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Objeto:</w:t>
      </w:r>
      <w:r w:rsidRPr="002B39B1">
        <w:rPr>
          <w:rFonts w:ascii="Times New Roman" w:hAnsi="Times New Roman" w:cs="Times New Roman"/>
        </w:rPr>
        <w:t xml:space="preserve"> Registro de Preços para futura e eventual aquisição de equ</w:t>
      </w:r>
      <w:r w:rsidRPr="002B39B1">
        <w:rPr>
          <w:rFonts w:ascii="Times New Roman" w:hAnsi="Times New Roman" w:cs="Times New Roman"/>
        </w:rPr>
        <w:t>ipamentos de escritório e equipamentos de apoio administrativo destinados à estruturação, manutenção, organização dos ambientes de trabalho e funcionamento das unidades e serviços vinculados à Secretaria Municipal de Saúde do Município de Ipuiúna/MG.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descrição-da-necessidade-da-contratação"/>
      <w:bookmarkEnd w:id="0"/>
      <w:bookmarkEnd w:id="1"/>
      <w:r w:rsidRPr="002B39B1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Pr="002B39B1">
        <w:rPr>
          <w:rFonts w:ascii="Times New Roman" w:hAnsi="Times New Roman" w:cs="Times New Roman"/>
          <w:color w:val="auto"/>
          <w:sz w:val="24"/>
          <w:szCs w:val="24"/>
        </w:rPr>
        <w:t>DESCRIÇÃO DA NECESSIDADE DA CONTRATAÇÃO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Secretaria Municipal de Saúde necessita manter adequadamente estruturados os ambientes administrativos e de atendimento das unidades e serviços municipais de saúde.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equipamentos e mobiliários objeto desta contra</w:t>
      </w:r>
      <w:r w:rsidRPr="002B39B1">
        <w:rPr>
          <w:rFonts w:ascii="Times New Roman" w:hAnsi="Times New Roman" w:cs="Times New Roman"/>
        </w:rPr>
        <w:t>tação são utilizados nas atividades administrativas, organização documental, atendimento aos usuários, reuniões, capacitações, ações educativas, atividades de vigilância e demais processos necessários à execução das políticas públicas de saúde.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lastRenderedPageBreak/>
        <w:t xml:space="preserve">A ausência </w:t>
      </w:r>
      <w:r w:rsidRPr="002B39B1">
        <w:rPr>
          <w:rFonts w:ascii="Times New Roman" w:hAnsi="Times New Roman" w:cs="Times New Roman"/>
        </w:rPr>
        <w:t>ou insuficiência desses equipamentos pode comprometer a organização dos ambientes, as condições de trabalho dos servidores e a adequada execução das atividades administrativas e operacionais.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A contratação pretende atender às necessidades atuais e futuras </w:t>
      </w:r>
      <w:r w:rsidRPr="002B39B1">
        <w:rPr>
          <w:rFonts w:ascii="Times New Roman" w:hAnsi="Times New Roman" w:cs="Times New Roman"/>
        </w:rPr>
        <w:t>da Secretaria Municipal de Saúde, permitindo a aquisição dos bens conforme a demanda efetiva de cada unidade.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requisitos-da-contratação"/>
      <w:bookmarkEnd w:id="2"/>
      <w:r w:rsidRPr="002B39B1">
        <w:rPr>
          <w:rFonts w:ascii="Times New Roman" w:hAnsi="Times New Roman" w:cs="Times New Roman"/>
          <w:color w:val="auto"/>
          <w:sz w:val="24"/>
          <w:szCs w:val="24"/>
        </w:rPr>
        <w:t>3. REQUISITOS DA CONTRATAÇÃO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solução deverá observar, no mínimo, os seguintes requisitos: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bens deverão ser novos e de primeiro uso;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não ser</w:t>
      </w:r>
      <w:r w:rsidRPr="002B39B1">
        <w:rPr>
          <w:rFonts w:ascii="Times New Roman" w:hAnsi="Times New Roman" w:cs="Times New Roman"/>
        </w:rPr>
        <w:t>ão aceitos produtos recondicionados ou remanufaturados;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produtos deverão atender integralmente às especificações técnicas estabelecidas no Termo de Referência;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produtos deverão ser entregues em perfeitas condições de funcionamento e utilização;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dever</w:t>
      </w:r>
      <w:r w:rsidRPr="002B39B1">
        <w:rPr>
          <w:rFonts w:ascii="Times New Roman" w:hAnsi="Times New Roman" w:cs="Times New Roman"/>
        </w:rPr>
        <w:t>ão ser acompanhados de manuais, acessórios, certificados e demais componentes necessários ao pleno funcionamento, quando aplicável;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produtos deverão possuir as características mínimas de qualidade, resistência, funcionalidade, durabilidade e segurança e</w:t>
      </w:r>
      <w:r w:rsidRPr="002B39B1">
        <w:rPr>
          <w:rFonts w:ascii="Times New Roman" w:hAnsi="Times New Roman" w:cs="Times New Roman"/>
        </w:rPr>
        <w:t>stabelecidas no Termo de Referência;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custos de transporte, carga, descarga, seguro, tributos e demais despesas deverão estar incluídos nos preços ofertados;</w:t>
      </w:r>
    </w:p>
    <w:p w:rsidR="00CA0D36" w:rsidRPr="002B39B1" w:rsidRDefault="002C250F" w:rsidP="002B39B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produtos que apresentarem defeitos, avarias ou desconformidades deverão ser substituídos pela</w:t>
      </w:r>
      <w:r w:rsidRPr="002B39B1">
        <w:rPr>
          <w:rFonts w:ascii="Times New Roman" w:hAnsi="Times New Roman" w:cs="Times New Roman"/>
        </w:rPr>
        <w:t xml:space="preserve"> contratada sem custo adicional para a Administração.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levantamento-de-mercado"/>
      <w:bookmarkEnd w:id="3"/>
      <w:r w:rsidRPr="002B39B1">
        <w:rPr>
          <w:rFonts w:ascii="Times New Roman" w:hAnsi="Times New Roman" w:cs="Times New Roman"/>
          <w:color w:val="auto"/>
          <w:sz w:val="24"/>
          <w:szCs w:val="24"/>
        </w:rPr>
        <w:lastRenderedPageBreak/>
        <w:t>4. LEVANTAMENTO DE MERCADO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bens pretendidos possuem características usuais de mercado e são comercializados por diversos fornecedores especializados.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As especificações foram estabelecidas com base nas necessidades da Secretaria Municipal de Saúde, buscando definir padrões mínimos de qualidade, funcionalidade, resistência, segurança e durabilidade sem direcionamento a fabricante ou modelo específico.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c</w:t>
      </w:r>
      <w:r w:rsidRPr="002B39B1">
        <w:rPr>
          <w:rFonts w:ascii="Times New Roman" w:hAnsi="Times New Roman" w:cs="Times New Roman"/>
        </w:rPr>
        <w:t xml:space="preserve">ontratação poderá ser realizada mediante procedimento licitatório, com adoção do critério de </w:t>
      </w:r>
      <w:r w:rsidRPr="002B39B1">
        <w:rPr>
          <w:rFonts w:ascii="Times New Roman" w:hAnsi="Times New Roman" w:cs="Times New Roman"/>
          <w:b/>
          <w:bCs/>
        </w:rPr>
        <w:t>menor preço por item</w:t>
      </w:r>
      <w:r w:rsidRPr="002B39B1">
        <w:rPr>
          <w:rFonts w:ascii="Times New Roman" w:hAnsi="Times New Roman" w:cs="Times New Roman"/>
        </w:rPr>
        <w:t>, permitindo a participação de fornecedores que atendam às condições estabelecidas.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Quando necessário à análise da compatibilidade do produto o</w:t>
      </w:r>
      <w:r w:rsidRPr="002B39B1">
        <w:rPr>
          <w:rFonts w:ascii="Times New Roman" w:hAnsi="Times New Roman" w:cs="Times New Roman"/>
        </w:rPr>
        <w:t>fertado, poderá ser exigida a apresentação de catálogo, prospecto, ficha técnica ou documentação equivalente.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descrição-da-solução-como-um-todo"/>
      <w:bookmarkEnd w:id="4"/>
      <w:r w:rsidRPr="002B39B1">
        <w:rPr>
          <w:rFonts w:ascii="Times New Roman" w:hAnsi="Times New Roman" w:cs="Times New Roman"/>
          <w:color w:val="auto"/>
          <w:sz w:val="24"/>
          <w:szCs w:val="24"/>
        </w:rPr>
        <w:t>5. DESCRIÇÃO DA SOLUÇÃO COMO UM TODO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solução consiste na realização de procedimento licitatório para formação de Ata de Registro de Preços par</w:t>
      </w:r>
      <w:r w:rsidRPr="002B39B1">
        <w:rPr>
          <w:rFonts w:ascii="Times New Roman" w:hAnsi="Times New Roman" w:cs="Times New Roman"/>
        </w:rPr>
        <w:t>a futura e eventual aquisição dos equipamentos de escritório e apoio administrativo.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 fornecimento será realizado de maneira parcelada, mediante solicitação da Administração, conforme a necessidade das unidades e serviços vinculados à Secretaria Municipal</w:t>
      </w:r>
      <w:r w:rsidRPr="002B39B1">
        <w:rPr>
          <w:rFonts w:ascii="Times New Roman" w:hAnsi="Times New Roman" w:cs="Times New Roman"/>
        </w:rPr>
        <w:t xml:space="preserve"> de Saúde.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solução permitirá: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planejamento das aquisições;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atendimento das necessidades conforme a demanda;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aquisição parcelada;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redução da necessidade de procedimentos individualizados para cada aquisição;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lastRenderedPageBreak/>
        <w:t>padronização mínima dos equipamentos;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maior racionalização dos recursos públicos;</w:t>
      </w:r>
    </w:p>
    <w:p w:rsidR="00CA0D36" w:rsidRPr="002B39B1" w:rsidRDefault="002C250F" w:rsidP="002B39B1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manutenção da disponibilidade dos bens necessários às atividades administrativas e operacionais.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estimativa-das-quantidades"/>
      <w:bookmarkEnd w:id="5"/>
      <w:r w:rsidRPr="002B39B1">
        <w:rPr>
          <w:rFonts w:ascii="Times New Roman" w:hAnsi="Times New Roman" w:cs="Times New Roman"/>
          <w:color w:val="auto"/>
          <w:sz w:val="24"/>
          <w:szCs w:val="24"/>
        </w:rPr>
        <w:t>6. ESTIMATIVA DAS QUANTIDADES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As quantidades foram estabelecidas de acordo com as necessidades identificadas pela</w:t>
      </w:r>
      <w:r w:rsidRPr="002B39B1">
        <w:rPr>
          <w:rFonts w:ascii="Times New Roman" w:hAnsi="Times New Roman" w:cs="Times New Roman"/>
        </w:rPr>
        <w:t xml:space="preserve"> Secretaria Municipal de Saúde.</w:t>
      </w:r>
    </w:p>
    <w:tbl>
      <w:tblPr>
        <w:tblStyle w:val="Table"/>
        <w:tblW w:w="0" w:type="auto"/>
        <w:jc w:val="center"/>
        <w:tblLook w:val="0020" w:firstRow="1" w:lastRow="0" w:firstColumn="0" w:lastColumn="0" w:noHBand="0" w:noVBand="0"/>
      </w:tblPr>
      <w:tblGrid>
        <w:gridCol w:w="656"/>
        <w:gridCol w:w="3369"/>
        <w:gridCol w:w="1030"/>
        <w:gridCol w:w="1323"/>
      </w:tblGrid>
      <w:tr w:rsidR="002B39B1" w:rsidRPr="002B39B1" w:rsidTr="002B3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Produto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Quantidade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Armário com pitão para cadeado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4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Armário em MDF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Armário em aço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15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Arquivo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8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Cadeira fixa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70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Cadeira giratória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50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Estante metálica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15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Longarina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48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auxiliar de apoio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de escritório em formato L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de reunião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5</w:t>
            </w:r>
          </w:p>
        </w:tc>
      </w:tr>
      <w:tr w:rsidR="002B39B1" w:rsidRPr="002B39B1" w:rsidTr="002B39B1">
        <w:trPr>
          <w:jc w:val="center"/>
        </w:trPr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para impressora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0" w:type="auto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8</w:t>
            </w:r>
          </w:p>
        </w:tc>
      </w:tr>
    </w:tbl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As </w:t>
      </w:r>
      <w:proofErr w:type="spellStart"/>
      <w:r w:rsidRPr="002B39B1">
        <w:rPr>
          <w:rFonts w:ascii="Times New Roman" w:hAnsi="Times New Roman" w:cs="Times New Roman"/>
        </w:rPr>
        <w:t>especificações</w:t>
      </w:r>
      <w:proofErr w:type="spellEnd"/>
      <w:r w:rsidRPr="002B39B1">
        <w:rPr>
          <w:rFonts w:ascii="Times New Roman" w:hAnsi="Times New Roman" w:cs="Times New Roman"/>
        </w:rPr>
        <w:t xml:space="preserve"> </w:t>
      </w:r>
      <w:proofErr w:type="spellStart"/>
      <w:r w:rsidRPr="002B39B1">
        <w:rPr>
          <w:rFonts w:ascii="Times New Roman" w:hAnsi="Times New Roman" w:cs="Times New Roman"/>
        </w:rPr>
        <w:t>técnicas</w:t>
      </w:r>
      <w:proofErr w:type="spellEnd"/>
      <w:r w:rsidRPr="002B39B1">
        <w:rPr>
          <w:rFonts w:ascii="Times New Roman" w:hAnsi="Times New Roman" w:cs="Times New Roman"/>
        </w:rPr>
        <w:t xml:space="preserve"> </w:t>
      </w:r>
      <w:proofErr w:type="spellStart"/>
      <w:r w:rsidRPr="002B39B1">
        <w:rPr>
          <w:rFonts w:ascii="Times New Roman" w:hAnsi="Times New Roman" w:cs="Times New Roman"/>
        </w:rPr>
        <w:t>detalhadas</w:t>
      </w:r>
      <w:proofErr w:type="spellEnd"/>
      <w:r w:rsidRPr="002B39B1">
        <w:rPr>
          <w:rFonts w:ascii="Times New Roman" w:hAnsi="Times New Roman" w:cs="Times New Roman"/>
        </w:rPr>
        <w:t xml:space="preserve"> de cada item serão estabelecidas no Termo de Referência.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estimativa-do-valor-da-contratação"/>
      <w:bookmarkEnd w:id="6"/>
      <w:r w:rsidRPr="002B39B1">
        <w:rPr>
          <w:rFonts w:ascii="Times New Roman" w:hAnsi="Times New Roman" w:cs="Times New Roman"/>
          <w:color w:val="auto"/>
          <w:sz w:val="24"/>
          <w:szCs w:val="24"/>
        </w:rPr>
        <w:lastRenderedPageBreak/>
        <w:t>7. ESTIMATIVA DO VALOR DA CONTRATAÇÃO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estimativa de preços para a contratação corresponde aos seguintes valores: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959"/>
        <w:gridCol w:w="2059"/>
        <w:gridCol w:w="2012"/>
        <w:gridCol w:w="2012"/>
        <w:gridCol w:w="2012"/>
      </w:tblGrid>
      <w:tr w:rsidR="002B39B1" w:rsidRPr="002B39B1" w:rsidTr="002B3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59" w:type="dxa"/>
            <w:tcBorders>
              <w:bottom w:val="none" w:sz="0" w:space="0" w:color="auto"/>
            </w:tcBorders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2059" w:type="dxa"/>
            <w:tcBorders>
              <w:bottom w:val="none" w:sz="0" w:space="0" w:color="auto"/>
            </w:tcBorders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Produto</w:t>
            </w:r>
          </w:p>
        </w:tc>
        <w:tc>
          <w:tcPr>
            <w:tcW w:w="2012" w:type="dxa"/>
            <w:tcBorders>
              <w:bottom w:val="none" w:sz="0" w:space="0" w:color="auto"/>
            </w:tcBorders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Quantidade</w:t>
            </w:r>
          </w:p>
        </w:tc>
        <w:tc>
          <w:tcPr>
            <w:tcW w:w="2012" w:type="dxa"/>
            <w:tcBorders>
              <w:bottom w:val="none" w:sz="0" w:space="0" w:color="auto"/>
            </w:tcBorders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Valor Unitário Máximo</w:t>
            </w:r>
          </w:p>
        </w:tc>
        <w:tc>
          <w:tcPr>
            <w:tcW w:w="2012" w:type="dxa"/>
            <w:tcBorders>
              <w:bottom w:val="none" w:sz="0" w:space="0" w:color="auto"/>
            </w:tcBorders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Valor Total Máximo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Armário com pitão para cadeado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R$ 995,63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R$ 3.982,52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Armário em MDF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R$ 1.910,33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R$ 22.923,96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Armário em aço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R$ 2.392,40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R$ 35.886,00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Arquivo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R$ 989,87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R$ 7.918,96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Cadeira fixa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R$ 298,95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R$ 20.926,50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Cadeira giratória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R$ 496,38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R$ 24.819,00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Estante metálica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R$ 399,80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R$ 5.997,00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Longarina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R$ 998,11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R$ 47.909,28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auxiliar de apoio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R$ 296,25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R$ 3.555,00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de escritório em formato L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R$ 978,59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R$ 11.743,08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de reunião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R$ 1.512,54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R$ 7.562,70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Mesa para impressora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R$ 298,50</w:t>
            </w: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</w:rPr>
              <w:t>R$ 2.388,00</w:t>
            </w:r>
          </w:p>
        </w:tc>
      </w:tr>
      <w:tr w:rsidR="002B39B1" w:rsidRPr="002B39B1" w:rsidTr="002B39B1">
        <w:tc>
          <w:tcPr>
            <w:tcW w:w="959" w:type="dxa"/>
          </w:tcPr>
          <w:p w:rsidR="00CA0D36" w:rsidRPr="002B39B1" w:rsidRDefault="00CA0D36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  <w:b/>
                <w:bCs/>
              </w:rPr>
              <w:t>TOTAL ESTIMADO</w:t>
            </w:r>
          </w:p>
        </w:tc>
        <w:tc>
          <w:tcPr>
            <w:tcW w:w="2012" w:type="dxa"/>
          </w:tcPr>
          <w:p w:rsidR="00CA0D36" w:rsidRPr="002B39B1" w:rsidRDefault="00CA0D36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</w:tcPr>
          <w:p w:rsidR="00CA0D36" w:rsidRPr="002B39B1" w:rsidRDefault="00CA0D36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</w:tcPr>
          <w:p w:rsidR="00CA0D36" w:rsidRPr="002B39B1" w:rsidRDefault="002C250F" w:rsidP="002B39B1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39B1">
              <w:rPr>
                <w:rFonts w:ascii="Times New Roman" w:hAnsi="Times New Roman" w:cs="Times New Roman"/>
                <w:b/>
                <w:bCs/>
              </w:rPr>
              <w:t>R$ 195.612,00</w:t>
            </w:r>
          </w:p>
        </w:tc>
      </w:tr>
    </w:tbl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O valor </w:t>
      </w:r>
      <w:proofErr w:type="spellStart"/>
      <w:r w:rsidRPr="002B39B1">
        <w:rPr>
          <w:rFonts w:ascii="Times New Roman" w:hAnsi="Times New Roman" w:cs="Times New Roman"/>
        </w:rPr>
        <w:t>acima</w:t>
      </w:r>
      <w:proofErr w:type="spellEnd"/>
      <w:r w:rsidRPr="002B39B1">
        <w:rPr>
          <w:rFonts w:ascii="Times New Roman" w:hAnsi="Times New Roman" w:cs="Times New Roman"/>
        </w:rPr>
        <w:t xml:space="preserve"> </w:t>
      </w:r>
      <w:proofErr w:type="spellStart"/>
      <w:r w:rsidRPr="002B39B1">
        <w:rPr>
          <w:rFonts w:ascii="Times New Roman" w:hAnsi="Times New Roman" w:cs="Times New Roman"/>
        </w:rPr>
        <w:t>representa</w:t>
      </w:r>
      <w:proofErr w:type="spellEnd"/>
      <w:r w:rsidRPr="002B39B1">
        <w:rPr>
          <w:rFonts w:ascii="Times New Roman" w:hAnsi="Times New Roman" w:cs="Times New Roman"/>
        </w:rPr>
        <w:t xml:space="preserve"> a estimativa máxima da contratação, não constituindo obrigação de aquisição integral dos quantitativos.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justificativa-para-o-parcelamento"/>
      <w:bookmarkEnd w:id="7"/>
      <w:r w:rsidRPr="002B39B1">
        <w:rPr>
          <w:rFonts w:ascii="Times New Roman" w:hAnsi="Times New Roman" w:cs="Times New Roman"/>
          <w:color w:val="auto"/>
          <w:sz w:val="24"/>
          <w:szCs w:val="24"/>
        </w:rPr>
        <w:lastRenderedPageBreak/>
        <w:t>8. JUSTIFICATIVA PARA O PARCELAMENTO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Considerando que o objeto é composto por diferentes tipos de equipamentos e mobiliários, com características e mercados fornecedores distintos, mostra-se adequado o parcelamento da contratação </w:t>
      </w:r>
      <w:r w:rsidRPr="002B39B1">
        <w:rPr>
          <w:rFonts w:ascii="Times New Roman" w:hAnsi="Times New Roman" w:cs="Times New Roman"/>
          <w:b/>
          <w:bCs/>
        </w:rPr>
        <w:t>por item</w:t>
      </w:r>
      <w:r w:rsidRPr="002B39B1">
        <w:rPr>
          <w:rFonts w:ascii="Times New Roman" w:hAnsi="Times New Roman" w:cs="Times New Roman"/>
        </w:rPr>
        <w:t>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 julgamento por item amplia a competitividade e poss</w:t>
      </w:r>
      <w:r w:rsidRPr="002B39B1">
        <w:rPr>
          <w:rFonts w:ascii="Times New Roman" w:hAnsi="Times New Roman" w:cs="Times New Roman"/>
        </w:rPr>
        <w:t>ibilita que cada fornecedor dispute os bens que possui condições de fornecer, evitando a concentração indevida do objeto em um único fornecedor.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Dessa forma, o parcelamento por item mostra-se compatível com a natureza do objeto e com o interesse da Adminis</w:t>
      </w:r>
      <w:r w:rsidRPr="002B39B1">
        <w:rPr>
          <w:rFonts w:ascii="Times New Roman" w:hAnsi="Times New Roman" w:cs="Times New Roman"/>
        </w:rPr>
        <w:t>tração.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X731adc1ecc8ec92e39a784006e041f9fc677f68"/>
      <w:bookmarkEnd w:id="8"/>
      <w:r w:rsidRPr="002B39B1">
        <w:rPr>
          <w:rFonts w:ascii="Times New Roman" w:hAnsi="Times New Roman" w:cs="Times New Roman"/>
          <w:color w:val="auto"/>
          <w:sz w:val="24"/>
          <w:szCs w:val="24"/>
        </w:rPr>
        <w:t>9. CONTRATAÇÕES CORRELATAS OU INTERDEPENDENTES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Não foram identificadas, no âmbito deste Estudo Técnico Preliminar, contratações correlatas ou interdependentes indispensáveis à execução do objeto.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equipamentos poderão ser utilizados de forma in</w:t>
      </w:r>
      <w:r w:rsidRPr="002B39B1">
        <w:rPr>
          <w:rFonts w:ascii="Times New Roman" w:hAnsi="Times New Roman" w:cs="Times New Roman"/>
        </w:rPr>
        <w:t>dependente pelas unidades e serviços da Secretaria Municipal de Saúde.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X1a80d0b21eb4734d997e7eadb6527a771662a56"/>
      <w:bookmarkEnd w:id="9"/>
      <w:r w:rsidRPr="002B39B1">
        <w:rPr>
          <w:rFonts w:ascii="Times New Roman" w:hAnsi="Times New Roman" w:cs="Times New Roman"/>
          <w:color w:val="auto"/>
          <w:sz w:val="24"/>
          <w:szCs w:val="24"/>
        </w:rPr>
        <w:t>10. ALINHAMENTO COM O PLANEJAMENTO DA ADMINISTRAÇÃO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contratação está relacionada às necessidades de manutenção, estruturação e funcionamento das unidades e serviços vinculados à Secretaria Municipal de Saúde.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A aquisição dos equipamentos atende às necessidades administrativas e operacionais identificadas </w:t>
      </w:r>
      <w:r w:rsidRPr="002B39B1">
        <w:rPr>
          <w:rFonts w:ascii="Times New Roman" w:hAnsi="Times New Roman" w:cs="Times New Roman"/>
        </w:rPr>
        <w:t>pela Secretaria, devendo sua execução observar a disponibilidade orçamentária e financeira e a finalidade dos respectivos recursos.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lastRenderedPageBreak/>
        <w:t>Poderão ser utilizados recursos próprios do Município e recursos provenientes de transferências estaduais, federais ou outro</w:t>
      </w:r>
      <w:r w:rsidRPr="002B39B1">
        <w:rPr>
          <w:rFonts w:ascii="Times New Roman" w:hAnsi="Times New Roman" w:cs="Times New Roman"/>
        </w:rPr>
        <w:t>s recursos legalmente destinados à Secretaria Municipal de Saúde, desde que compatíveis com a finalidade da despesa.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resultados-pretendidos"/>
      <w:bookmarkEnd w:id="10"/>
      <w:r w:rsidRPr="002B39B1">
        <w:rPr>
          <w:rFonts w:ascii="Times New Roman" w:hAnsi="Times New Roman" w:cs="Times New Roman"/>
          <w:color w:val="auto"/>
          <w:sz w:val="24"/>
          <w:szCs w:val="24"/>
        </w:rPr>
        <w:t>11. RESULTADOS PRETENDIDOS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Com a contratação, pretende-se alcançar os seguintes resultados: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melhoria das condições de trabalho dos servid</w:t>
      </w:r>
      <w:r w:rsidRPr="002B39B1">
        <w:rPr>
          <w:rFonts w:ascii="Times New Roman" w:hAnsi="Times New Roman" w:cs="Times New Roman"/>
        </w:rPr>
        <w:t>ores;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adequada estruturação dos ambientes administrativos e de atendimento;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melhoria da organização documental;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substituição ou complementação de mobiliários e equipamentos necessários;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melhoria das condições de atendimento aos usuários;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maior eficiência n</w:t>
      </w:r>
      <w:r w:rsidRPr="002B39B1">
        <w:rPr>
          <w:rFonts w:ascii="Times New Roman" w:hAnsi="Times New Roman" w:cs="Times New Roman"/>
        </w:rPr>
        <w:t>a execução das atividades administrativas e operacionais;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atendimento das necessidades das unidades de saúde de maneira planejada;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maior racionalização das aquisições mediante utilização do Sistema de Registro de Preços;</w:t>
      </w:r>
    </w:p>
    <w:p w:rsidR="00CA0D36" w:rsidRPr="002B39B1" w:rsidRDefault="002C250F" w:rsidP="002B39B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redução da necessidade de realizaçã</w:t>
      </w:r>
      <w:r w:rsidRPr="002B39B1">
        <w:rPr>
          <w:rFonts w:ascii="Times New Roman" w:hAnsi="Times New Roman" w:cs="Times New Roman"/>
        </w:rPr>
        <w:t>o de procedimentos individualizados para cada demanda futura compatível com o objeto registrado.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X96f714392a8bdd7d5d2b361820fe8c38f49c27d"/>
      <w:bookmarkEnd w:id="11"/>
      <w:r w:rsidRPr="002B39B1">
        <w:rPr>
          <w:rFonts w:ascii="Times New Roman" w:hAnsi="Times New Roman" w:cs="Times New Roman"/>
          <w:color w:val="auto"/>
          <w:sz w:val="24"/>
          <w:szCs w:val="24"/>
        </w:rPr>
        <w:t>12. PROVIDÊNCIAS A SEREM ADOTADAS PELA ADMINISTRAÇÃO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Antes da efetiva contratação, a Administração deverá: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concluir o procedimento licitatório;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lastRenderedPageBreak/>
        <w:t xml:space="preserve">formalizar </w:t>
      </w:r>
      <w:proofErr w:type="gramStart"/>
      <w:r w:rsidRPr="002B39B1">
        <w:rPr>
          <w:rFonts w:ascii="Times New Roman" w:hAnsi="Times New Roman" w:cs="Times New Roman"/>
        </w:rPr>
        <w:t>a</w:t>
      </w:r>
      <w:proofErr w:type="gramEnd"/>
      <w:r w:rsidRPr="002B39B1">
        <w:rPr>
          <w:rFonts w:ascii="Times New Roman" w:hAnsi="Times New Roman" w:cs="Times New Roman"/>
        </w:rPr>
        <w:t xml:space="preserve"> Ata de Registro de Preços;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designar e manter formalmente identificados os responsáveis pela gestão e fiscalização;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emitir as respectivas Ordens de Fornecimento ou instrumentos equivalentes;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acompanhar o cumprimento das especificações e prazos;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realizar o recebimento e a conferência dos produtos;</w:t>
      </w:r>
    </w:p>
    <w:p w:rsidR="00CA0D36" w:rsidRPr="002B39B1" w:rsidRDefault="002C250F" w:rsidP="002B39B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providenciar o pagamento após o regular recebimento e atesto da Nota Fiscal.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Não se identificam, a princípio, necessidades de adequações estruturais ou capacitações específicas para utilização dos bens,</w:t>
      </w:r>
      <w:r w:rsidRPr="002B39B1">
        <w:rPr>
          <w:rFonts w:ascii="Times New Roman" w:hAnsi="Times New Roman" w:cs="Times New Roman"/>
        </w:rPr>
        <w:t xml:space="preserve"> sem prejuízo das orientações e manuais que eventualmente acompanhem os produtos.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possíveis-impactos-ambientais"/>
      <w:bookmarkEnd w:id="12"/>
      <w:r w:rsidRPr="002B39B1">
        <w:rPr>
          <w:rFonts w:ascii="Times New Roman" w:hAnsi="Times New Roman" w:cs="Times New Roman"/>
          <w:color w:val="auto"/>
          <w:sz w:val="24"/>
          <w:szCs w:val="24"/>
        </w:rPr>
        <w:t>13. POSSÍVEIS IMPACTOS AMBIENTAIS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principais impactos ambientais relacionados à contratação estão relacionados à fabricação, transporte, utilização e eventual descarte d</w:t>
      </w:r>
      <w:r w:rsidRPr="002B39B1">
        <w:rPr>
          <w:rFonts w:ascii="Times New Roman" w:hAnsi="Times New Roman" w:cs="Times New Roman"/>
        </w:rPr>
        <w:t>os equipamentos e embalagens.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Como medidas de mitigação, deverão ser observadas, quando aplicáveis:</w:t>
      </w:r>
    </w:p>
    <w:p w:rsidR="00CA0D36" w:rsidRPr="002B39B1" w:rsidRDefault="002C250F" w:rsidP="002B39B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preferência por produtos de maior durabilidade e resistência;</w:t>
      </w:r>
    </w:p>
    <w:p w:rsidR="00CA0D36" w:rsidRPr="002B39B1" w:rsidRDefault="002C250F" w:rsidP="002B39B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utilização racional dos equipamentos;</w:t>
      </w:r>
    </w:p>
    <w:p w:rsidR="00CA0D36" w:rsidRPr="002B39B1" w:rsidRDefault="002C250F" w:rsidP="002B39B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redução de desperdícios;</w:t>
      </w:r>
    </w:p>
    <w:p w:rsidR="00CA0D36" w:rsidRPr="002B39B1" w:rsidRDefault="002C250F" w:rsidP="002B39B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adequada destinação das embalag</w:t>
      </w:r>
      <w:r w:rsidRPr="002B39B1">
        <w:rPr>
          <w:rFonts w:ascii="Times New Roman" w:hAnsi="Times New Roman" w:cs="Times New Roman"/>
        </w:rPr>
        <w:t>ens;</w:t>
      </w:r>
    </w:p>
    <w:p w:rsidR="00CA0D36" w:rsidRPr="002B39B1" w:rsidRDefault="002C250F" w:rsidP="002B39B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observância das normas ambientais aplicáveis ao descarte de materiais e equipamentos ao final de sua vida útil.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Xd10f4300a7fe584f67b119c5bec02c5c9996048"/>
      <w:bookmarkEnd w:id="13"/>
      <w:r w:rsidRPr="002B39B1">
        <w:rPr>
          <w:rFonts w:ascii="Times New Roman" w:hAnsi="Times New Roman" w:cs="Times New Roman"/>
          <w:color w:val="auto"/>
          <w:sz w:val="24"/>
          <w:szCs w:val="24"/>
        </w:rPr>
        <w:lastRenderedPageBreak/>
        <w:t>14. JUSTIFICATIVA PARA A ADOÇÃO DO SISTEMA DE REGISTRO DE PREÇOS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 Sistema de Registro de Preços mostra-se adequado ao objeto diante da e</w:t>
      </w:r>
      <w:r w:rsidRPr="002B39B1">
        <w:rPr>
          <w:rFonts w:ascii="Times New Roman" w:hAnsi="Times New Roman" w:cs="Times New Roman"/>
        </w:rPr>
        <w:t>xistência de necessidade variável e não simultânea dos equipamentos.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Administração não possui obrigação de adquirir imediatamente todos os quantitativos estimados, podendo realizar as aquisições de acordo com a necessidade efetiva dos serviços e a dispon</w:t>
      </w:r>
      <w:r w:rsidRPr="002B39B1">
        <w:rPr>
          <w:rFonts w:ascii="Times New Roman" w:hAnsi="Times New Roman" w:cs="Times New Roman"/>
        </w:rPr>
        <w:t>ibilidade dos recursos.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utilização do SRP permite maior flexibilidade administrativa e racionalização das compras, além de possibilitar aquisições parceladas durante a vigência da Ata.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2B39B1">
        <w:rPr>
          <w:rFonts w:ascii="Times New Roman" w:hAnsi="Times New Roman" w:cs="Times New Roman"/>
        </w:rPr>
        <w:t>A</w:t>
      </w:r>
      <w:proofErr w:type="gramEnd"/>
      <w:r w:rsidRPr="002B39B1">
        <w:rPr>
          <w:rFonts w:ascii="Times New Roman" w:hAnsi="Times New Roman" w:cs="Times New Roman"/>
        </w:rPr>
        <w:t xml:space="preserve"> Ata de Registro de Preços terá vigência até </w:t>
      </w:r>
      <w:r w:rsidRPr="002B39B1">
        <w:rPr>
          <w:rFonts w:ascii="Times New Roman" w:hAnsi="Times New Roman" w:cs="Times New Roman"/>
          <w:b/>
          <w:bCs/>
        </w:rPr>
        <w:t>31 de dezembro de 2026</w:t>
      </w:r>
      <w:r w:rsidRPr="002B39B1">
        <w:rPr>
          <w:rFonts w:ascii="Times New Roman" w:hAnsi="Times New Roman" w:cs="Times New Roman"/>
        </w:rPr>
        <w:t>,</w:t>
      </w:r>
      <w:r w:rsidRPr="002B39B1">
        <w:rPr>
          <w:rFonts w:ascii="Times New Roman" w:hAnsi="Times New Roman" w:cs="Times New Roman"/>
        </w:rPr>
        <w:t xml:space="preserve"> podendo ser prorrogada por igual período, desde que demonstrada a vantajosidade dos preços registrados e observadas as disposições legais aplicáveis.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modelo-de-execução"/>
      <w:bookmarkEnd w:id="14"/>
      <w:r w:rsidRPr="002B39B1">
        <w:rPr>
          <w:rFonts w:ascii="Times New Roman" w:hAnsi="Times New Roman" w:cs="Times New Roman"/>
          <w:color w:val="auto"/>
          <w:sz w:val="24"/>
          <w:szCs w:val="24"/>
        </w:rPr>
        <w:t>15. MODELO DE EXECUÇÃO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 fornecimento será realizado de forma parcelada, mediante solicitação da Admini</w:t>
      </w:r>
      <w:r w:rsidRPr="002B39B1">
        <w:rPr>
          <w:rFonts w:ascii="Times New Roman" w:hAnsi="Times New Roman" w:cs="Times New Roman"/>
        </w:rPr>
        <w:t>stração.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Cada fornecimento será precedido de Ordem de Fornecimento, Autorização de Compra, Nota de Empenho ou instrumento equivalente.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O prazo máximo para entrega será de </w:t>
      </w:r>
      <w:r w:rsidRPr="002B39B1">
        <w:rPr>
          <w:rFonts w:ascii="Times New Roman" w:hAnsi="Times New Roman" w:cs="Times New Roman"/>
          <w:b/>
          <w:bCs/>
        </w:rPr>
        <w:t>30 (trinta) dias corridos</w:t>
      </w:r>
      <w:r w:rsidRPr="002B39B1">
        <w:rPr>
          <w:rFonts w:ascii="Times New Roman" w:hAnsi="Times New Roman" w:cs="Times New Roman"/>
        </w:rPr>
        <w:t>, contados do recebimento da solicitação pelo fornecedor.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produtos deverão ser entregues no local indicado pela Secretaria Municipal de Saúde, no Município de Ipuiúna/MG.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modelo-de-gestão-e-fiscalização"/>
      <w:bookmarkEnd w:id="15"/>
      <w:r w:rsidRPr="002B39B1">
        <w:rPr>
          <w:rFonts w:ascii="Times New Roman" w:hAnsi="Times New Roman" w:cs="Times New Roman"/>
          <w:color w:val="auto"/>
          <w:sz w:val="24"/>
          <w:szCs w:val="24"/>
        </w:rPr>
        <w:lastRenderedPageBreak/>
        <w:t>16. MODELO DE GESTÃO E FISCALIZAÇÃO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execução da Ata de Registro de Preços e das futuras contratações será acompanhada pelos responsáveis</w:t>
      </w:r>
      <w:r w:rsidRPr="002B39B1">
        <w:rPr>
          <w:rFonts w:ascii="Times New Roman" w:hAnsi="Times New Roman" w:cs="Times New Roman"/>
        </w:rPr>
        <w:t xml:space="preserve"> formalmente designados pela Administração.</w:t>
      </w:r>
    </w:p>
    <w:p w:rsidR="00CA0D36" w:rsidRPr="002B39B1" w:rsidRDefault="002C250F" w:rsidP="002B39B1">
      <w:pPr>
        <w:pStyle w:val="Corpodetexto"/>
        <w:spacing w:line="360" w:lineRule="auto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Fiscal Responsável:</w:t>
      </w:r>
      <w:r w:rsidRPr="002B39B1">
        <w:rPr>
          <w:rFonts w:ascii="Times New Roman" w:hAnsi="Times New Roman" w:cs="Times New Roman"/>
        </w:rPr>
        <w:br/>
      </w:r>
      <w:r w:rsidRPr="002B39B1">
        <w:rPr>
          <w:rFonts w:ascii="Times New Roman" w:hAnsi="Times New Roman" w:cs="Times New Roman"/>
          <w:b/>
          <w:bCs/>
        </w:rPr>
        <w:t>Eleakin Ernesto Barbosa – Setorial</w:t>
      </w:r>
    </w:p>
    <w:p w:rsidR="00CA0D36" w:rsidRPr="002B39B1" w:rsidRDefault="002C250F" w:rsidP="002B39B1">
      <w:pPr>
        <w:pStyle w:val="Corpodetexto"/>
        <w:spacing w:line="360" w:lineRule="auto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  <w:b/>
          <w:bCs/>
        </w:rPr>
        <w:t>Gestora Responsável:</w:t>
      </w:r>
      <w:r w:rsidRPr="002B39B1">
        <w:rPr>
          <w:rFonts w:ascii="Times New Roman" w:hAnsi="Times New Roman" w:cs="Times New Roman"/>
        </w:rPr>
        <w:br/>
      </w:r>
      <w:r w:rsidRPr="002B39B1">
        <w:rPr>
          <w:rFonts w:ascii="Times New Roman" w:hAnsi="Times New Roman" w:cs="Times New Roman"/>
          <w:b/>
          <w:bCs/>
        </w:rPr>
        <w:t>Olivia Floriano dos Reis Alcântara – Portaria nº 001/2025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 xml:space="preserve">O fiscal deverá acompanhar a entrega, verificar a conformidade dos produtos e </w:t>
      </w:r>
      <w:r w:rsidRPr="002B39B1">
        <w:rPr>
          <w:rFonts w:ascii="Times New Roman" w:hAnsi="Times New Roman" w:cs="Times New Roman"/>
        </w:rPr>
        <w:t>registrar eventuais ocorrências.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gestora será responsável pelo acompanhamento administrativo da Ata e pela adoção das providências necessárias à sua adequada execução.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critérios-de-aceitação"/>
      <w:bookmarkEnd w:id="16"/>
      <w:r w:rsidRPr="002B39B1">
        <w:rPr>
          <w:rFonts w:ascii="Times New Roman" w:hAnsi="Times New Roman" w:cs="Times New Roman"/>
          <w:color w:val="auto"/>
          <w:sz w:val="24"/>
          <w:szCs w:val="24"/>
        </w:rPr>
        <w:t>17. CRITÉRIOS DE ACEITAÇÃO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Os produtos somente serão considerados aptos ao recebimen</w:t>
      </w:r>
      <w:r w:rsidRPr="002B39B1">
        <w:rPr>
          <w:rFonts w:ascii="Times New Roman" w:hAnsi="Times New Roman" w:cs="Times New Roman"/>
        </w:rPr>
        <w:t>to definitivo quando:</w:t>
      </w:r>
    </w:p>
    <w:p w:rsidR="00CA0D36" w:rsidRPr="002B39B1" w:rsidRDefault="002C250F" w:rsidP="002B39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forem entregues dentro do prazo estabelecido;</w:t>
      </w:r>
    </w:p>
    <w:p w:rsidR="00CA0D36" w:rsidRPr="002B39B1" w:rsidRDefault="002C250F" w:rsidP="002B39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estiverem em conformidade com as especificações do Termo de Referência;</w:t>
      </w:r>
    </w:p>
    <w:p w:rsidR="00CA0D36" w:rsidRPr="002B39B1" w:rsidRDefault="002C250F" w:rsidP="002B39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apresentarem condições adequadas de conservação;</w:t>
      </w:r>
    </w:p>
    <w:p w:rsidR="00CA0D36" w:rsidRPr="002B39B1" w:rsidRDefault="002C250F" w:rsidP="002B39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não apresentarem defeitos, avarias ou sinais de uso anterior;</w:t>
      </w:r>
    </w:p>
    <w:p w:rsidR="00CA0D36" w:rsidRPr="002B39B1" w:rsidRDefault="002C250F" w:rsidP="002B39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estiv</w:t>
      </w:r>
      <w:r w:rsidRPr="002B39B1">
        <w:rPr>
          <w:rFonts w:ascii="Times New Roman" w:hAnsi="Times New Roman" w:cs="Times New Roman"/>
        </w:rPr>
        <w:t>erem acompanhados dos acessórios, manuais e demais componentes exigidos, quando aplicável.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Produtos desconformes poderão ser recusados e deverão ser substituídos pela contratada sem custo adicional.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CA0D36" w:rsidRPr="002B39B1" w:rsidRDefault="002C250F" w:rsidP="002B39B1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posicionamento-conclusivo"/>
      <w:bookmarkEnd w:id="17"/>
      <w:r w:rsidRPr="002B39B1">
        <w:rPr>
          <w:rFonts w:ascii="Times New Roman" w:hAnsi="Times New Roman" w:cs="Times New Roman"/>
          <w:color w:val="auto"/>
          <w:sz w:val="24"/>
          <w:szCs w:val="24"/>
        </w:rPr>
        <w:lastRenderedPageBreak/>
        <w:t>18. POSICIONAMENTO CONCLUSIVO</w:t>
      </w:r>
    </w:p>
    <w:p w:rsidR="00CA0D36" w:rsidRPr="002B39B1" w:rsidRDefault="002C250F" w:rsidP="002B39B1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Diante das necessidades a</w:t>
      </w:r>
      <w:r w:rsidRPr="002B39B1">
        <w:rPr>
          <w:rFonts w:ascii="Times New Roman" w:hAnsi="Times New Roman" w:cs="Times New Roman"/>
        </w:rPr>
        <w:t xml:space="preserve">presentadas e dos elementos levantados neste Estudo Técnico Preliminar, conclui-se pela </w:t>
      </w:r>
      <w:r w:rsidRPr="002B39B1">
        <w:rPr>
          <w:rFonts w:ascii="Times New Roman" w:hAnsi="Times New Roman" w:cs="Times New Roman"/>
          <w:b/>
          <w:bCs/>
        </w:rPr>
        <w:t>viabilidade da contratação</w:t>
      </w:r>
      <w:r w:rsidRPr="002B39B1">
        <w:rPr>
          <w:rFonts w:ascii="Times New Roman" w:hAnsi="Times New Roman" w:cs="Times New Roman"/>
        </w:rPr>
        <w:t xml:space="preserve"> de empresa especializada para o fornecimento de equipamentos de escritório e equipamentos de apoio administrativo destinados à Secretaria Mun</w:t>
      </w:r>
      <w:r w:rsidRPr="002B39B1">
        <w:rPr>
          <w:rFonts w:ascii="Times New Roman" w:hAnsi="Times New Roman" w:cs="Times New Roman"/>
        </w:rPr>
        <w:t>icipal de Saúde.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adoção do Sistema de Registro de Preços mostra-se compatível com a necessidade variável e parcelada da Administração, permitindo a aquisição dos bens conforme a demanda efetiva e a disponibilidade orçamentária e financeira.</w:t>
      </w:r>
    </w:p>
    <w:p w:rsidR="00CA0D36" w:rsidRPr="002B39B1" w:rsidRDefault="002C250F" w:rsidP="002B39B1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2B39B1">
        <w:rPr>
          <w:rFonts w:ascii="Times New Roman" w:hAnsi="Times New Roman" w:cs="Times New Roman"/>
        </w:rPr>
        <w:t>A contratação</w:t>
      </w:r>
      <w:r w:rsidRPr="002B39B1">
        <w:rPr>
          <w:rFonts w:ascii="Times New Roman" w:hAnsi="Times New Roman" w:cs="Times New Roman"/>
        </w:rPr>
        <w:t xml:space="preserve"> deverá ser realizada mediante procedimento licitatório, com julgamento pelo </w:t>
      </w:r>
      <w:r w:rsidRPr="002B39B1">
        <w:rPr>
          <w:rFonts w:ascii="Times New Roman" w:hAnsi="Times New Roman" w:cs="Times New Roman"/>
          <w:b/>
          <w:bCs/>
        </w:rPr>
        <w:t>menor preço por item</w:t>
      </w:r>
      <w:r w:rsidRPr="002B39B1">
        <w:rPr>
          <w:rFonts w:ascii="Times New Roman" w:hAnsi="Times New Roman" w:cs="Times New Roman"/>
        </w:rPr>
        <w:t>, observadas as especificações e condições estabelecidas no Termo de Referência e no instrumento convocatório.</w:t>
      </w:r>
    </w:p>
    <w:p w:rsidR="00CA0D36" w:rsidRPr="002B39B1" w:rsidRDefault="00CA0D36" w:rsidP="002B39B1">
      <w:pPr>
        <w:spacing w:line="360" w:lineRule="auto"/>
        <w:jc w:val="both"/>
        <w:rPr>
          <w:rFonts w:ascii="Times New Roman" w:hAnsi="Times New Roman" w:cs="Times New Roman"/>
        </w:rPr>
      </w:pPr>
    </w:p>
    <w:p w:rsidR="002B39B1" w:rsidRPr="00C352D6" w:rsidRDefault="002B39B1" w:rsidP="002B39B1">
      <w:pPr>
        <w:pStyle w:val="NormalWeb"/>
        <w:spacing w:line="360" w:lineRule="auto"/>
        <w:jc w:val="both"/>
      </w:pPr>
      <w:r>
        <w:rPr>
          <w:rStyle w:val="Forte"/>
        </w:rPr>
        <w:t xml:space="preserve">Ipuiúna/MG, 04 de setembro </w:t>
      </w:r>
      <w:r w:rsidRPr="00C352D6">
        <w:rPr>
          <w:rStyle w:val="Forte"/>
        </w:rPr>
        <w:t>de 2026.</w:t>
      </w:r>
    </w:p>
    <w:p w:rsidR="002B39B1" w:rsidRDefault="002B39B1" w:rsidP="002B39B1">
      <w:pPr>
        <w:pStyle w:val="Ttulo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C352D6">
        <w:rPr>
          <w:rFonts w:ascii="Times New Roman" w:hAnsi="Times New Roman" w:cs="Times New Roman"/>
          <w:color w:val="auto"/>
          <w:sz w:val="24"/>
          <w:szCs w:val="24"/>
        </w:rPr>
        <w:t>RESPONSÁVEL</w:t>
      </w:r>
      <w:proofErr w:type="spellEnd"/>
      <w:r w:rsidRPr="00C352D6">
        <w:rPr>
          <w:rFonts w:ascii="Times New Roman" w:hAnsi="Times New Roman" w:cs="Times New Roman"/>
          <w:color w:val="auto"/>
          <w:sz w:val="24"/>
          <w:szCs w:val="24"/>
        </w:rPr>
        <w:t xml:space="preserve"> PELA </w:t>
      </w:r>
      <w:proofErr w:type="spellStart"/>
      <w:r w:rsidRPr="00C352D6">
        <w:rPr>
          <w:rFonts w:ascii="Times New Roman" w:hAnsi="Times New Roman" w:cs="Times New Roman"/>
          <w:color w:val="auto"/>
          <w:sz w:val="24"/>
          <w:szCs w:val="24"/>
        </w:rPr>
        <w:t>ELABORAÇÃO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B39B1" w:rsidRDefault="002B39B1" w:rsidP="002B39B1">
      <w:pPr>
        <w:pStyle w:val="Corpodetexto"/>
      </w:pPr>
    </w:p>
    <w:p w:rsidR="002B39B1" w:rsidRPr="00C352D6" w:rsidRDefault="002B39B1" w:rsidP="002B39B1">
      <w:pPr>
        <w:pStyle w:val="Corpodetexto"/>
      </w:pPr>
    </w:p>
    <w:p w:rsidR="002B39B1" w:rsidRDefault="002B39B1" w:rsidP="002B39B1">
      <w:pPr>
        <w:pStyle w:val="NormalWeb"/>
        <w:spacing w:line="360" w:lineRule="auto"/>
        <w:jc w:val="center"/>
      </w:pPr>
      <w:proofErr w:type="spellStart"/>
      <w:r w:rsidRPr="00C352D6">
        <w:rPr>
          <w:rStyle w:val="Forte"/>
        </w:rPr>
        <w:t>SUÉLEN</w:t>
      </w:r>
      <w:proofErr w:type="spellEnd"/>
      <w:r w:rsidRPr="00C352D6">
        <w:rPr>
          <w:rStyle w:val="Forte"/>
        </w:rPr>
        <w:t xml:space="preserve"> CRISTINA MOREIRA</w:t>
      </w:r>
      <w:r w:rsidRPr="00C352D6">
        <w:br/>
        <w:t>Secretária Municipal de Saúde</w:t>
      </w:r>
      <w:r w:rsidRPr="00C352D6">
        <w:br/>
        <w:t>Município de Ipuiúna/MG</w:t>
      </w:r>
    </w:p>
    <w:p w:rsidR="002B39B1" w:rsidRPr="00C352D6" w:rsidRDefault="002B39B1" w:rsidP="002B39B1">
      <w:pPr>
        <w:pStyle w:val="NormalWeb"/>
        <w:spacing w:line="360" w:lineRule="auto"/>
        <w:jc w:val="center"/>
      </w:pPr>
    </w:p>
    <w:p w:rsidR="002B39B1" w:rsidRPr="00C352D6" w:rsidRDefault="002B39B1" w:rsidP="002B39B1">
      <w:pPr>
        <w:pStyle w:val="Ttulo3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352D6">
        <w:rPr>
          <w:rFonts w:ascii="Times New Roman" w:hAnsi="Times New Roman" w:cs="Times New Roman"/>
          <w:color w:val="auto"/>
          <w:sz w:val="24"/>
          <w:szCs w:val="24"/>
        </w:rPr>
        <w:t xml:space="preserve">FISCAL </w:t>
      </w:r>
      <w:proofErr w:type="spellStart"/>
      <w:r w:rsidRPr="00C352D6">
        <w:rPr>
          <w:rFonts w:ascii="Times New Roman" w:hAnsi="Times New Roman" w:cs="Times New Roman"/>
          <w:color w:val="auto"/>
          <w:sz w:val="24"/>
          <w:szCs w:val="24"/>
        </w:rPr>
        <w:t>RESPONSÁVEL</w:t>
      </w:r>
      <w:proofErr w:type="spellEnd"/>
      <w:r w:rsidRPr="00C352D6">
        <w:rPr>
          <w:rFonts w:ascii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C352D6">
        <w:rPr>
          <w:rFonts w:ascii="Times New Roman" w:hAnsi="Times New Roman" w:cs="Times New Roman"/>
          <w:color w:val="auto"/>
          <w:sz w:val="24"/>
          <w:szCs w:val="24"/>
        </w:rPr>
        <w:t>SETORIAL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B39B1" w:rsidRPr="00C352D6" w:rsidRDefault="002B39B1" w:rsidP="002B39B1">
      <w:pPr>
        <w:spacing w:line="360" w:lineRule="auto"/>
        <w:rPr>
          <w:rFonts w:ascii="Times New Roman" w:hAnsi="Times New Roman" w:cs="Times New Roman"/>
        </w:rPr>
      </w:pPr>
    </w:p>
    <w:p w:rsidR="00CA0D36" w:rsidRPr="002B39B1" w:rsidRDefault="002B39B1" w:rsidP="002B39B1">
      <w:pPr>
        <w:pStyle w:val="NormalWeb"/>
        <w:spacing w:line="360" w:lineRule="auto"/>
      </w:pPr>
      <w:proofErr w:type="spellStart"/>
      <w:r w:rsidRPr="00C352D6">
        <w:rPr>
          <w:rStyle w:val="Forte"/>
        </w:rPr>
        <w:t>ELEAKIN</w:t>
      </w:r>
      <w:proofErr w:type="spellEnd"/>
      <w:r w:rsidRPr="00C352D6">
        <w:rPr>
          <w:rStyle w:val="Forte"/>
        </w:rPr>
        <w:t xml:space="preserve"> ERNESTO BARBOSA</w:t>
      </w:r>
      <w:r w:rsidRPr="00C352D6">
        <w:br/>
        <w:t>Fiscal Setorial</w:t>
      </w:r>
      <w:bookmarkStart w:id="19" w:name="_GoBack"/>
      <w:bookmarkEnd w:id="18"/>
      <w:bookmarkEnd w:id="19"/>
    </w:p>
    <w:sectPr w:rsidR="00CA0D36" w:rsidRPr="002B39B1" w:rsidSect="002B39B1">
      <w:headerReference w:type="default" r:id="rId7"/>
      <w:footnotePr>
        <w:numRestart w:val="eachSect"/>
      </w:footnotePr>
      <w:pgSz w:w="12240" w:h="15840"/>
      <w:pgMar w:top="1417" w:right="1701" w:bottom="1417" w:left="1701" w:header="397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50F" w:rsidRDefault="002C250F" w:rsidP="002B39B1">
      <w:pPr>
        <w:spacing w:after="0"/>
      </w:pPr>
      <w:r>
        <w:separator/>
      </w:r>
    </w:p>
  </w:endnote>
  <w:endnote w:type="continuationSeparator" w:id="0">
    <w:p w:rsidR="002C250F" w:rsidRDefault="002C250F" w:rsidP="002B39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50F" w:rsidRDefault="002C250F" w:rsidP="002B39B1">
      <w:pPr>
        <w:spacing w:after="0"/>
      </w:pPr>
      <w:r>
        <w:separator/>
      </w:r>
    </w:p>
  </w:footnote>
  <w:footnote w:type="continuationSeparator" w:id="0">
    <w:p w:rsidR="002C250F" w:rsidRDefault="002C250F" w:rsidP="002B39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27" w:type="dxa"/>
      <w:tblInd w:w="-78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10225"/>
    </w:tblGrid>
    <w:tr w:rsidR="002B39B1" w:rsidRPr="00577BDA" w:rsidTr="00C37512">
      <w:tc>
        <w:tcPr>
          <w:tcW w:w="1702" w:type="dxa"/>
        </w:tcPr>
        <w:p w:rsidR="002B39B1" w:rsidRDefault="002B39B1" w:rsidP="002B39B1">
          <w:pPr>
            <w:pStyle w:val="Cabealho"/>
          </w:pPr>
          <w:r w:rsidRPr="009A1C5C">
            <w:rPr>
              <w:noProof/>
              <w:lang w:val="pt-BR" w:eastAsia="pt-BR"/>
            </w:rPr>
            <w:drawing>
              <wp:inline distT="0" distB="0" distL="0" distR="0" wp14:anchorId="306BE21F" wp14:editId="35CE8B04">
                <wp:extent cx="607162" cy="723729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469" cy="7288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25" w:type="dxa"/>
          <w:vAlign w:val="center"/>
        </w:tcPr>
        <w:p w:rsidR="002B39B1" w:rsidRPr="00577BDA" w:rsidRDefault="002B39B1" w:rsidP="002B39B1">
          <w:pPr>
            <w:pStyle w:val="Cabealho"/>
            <w:jc w:val="center"/>
            <w:rPr>
              <w:b/>
              <w:sz w:val="32"/>
              <w:szCs w:val="32"/>
            </w:rPr>
          </w:pPr>
          <w:r>
            <w:rPr>
              <w:noProof/>
              <w:sz w:val="32"/>
              <w:szCs w:val="32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49" type="#_x0000_t202" style="position:absolute;left:0;text-align:left;margin-left:342.55pt;margin-top:15.05pt;width:116.05pt;height:52.95pt;z-index:251659264;mso-wrap-style:none;mso-position-horizontal-relative:text;mso-position-vertical-relative:text" strokecolor="white">
                <v:textbox style="mso-next-textbox:#_x0000_s2049;mso-fit-shape-to-text:t">
                  <w:txbxContent>
                    <w:p w:rsidR="002B39B1" w:rsidRPr="00293276" w:rsidRDefault="002B39B1" w:rsidP="002B39B1">
                      <w:pPr>
                        <w:pStyle w:val="Cabealho"/>
                        <w:tabs>
                          <w:tab w:val="center" w:pos="4607"/>
                          <w:tab w:val="right" w:pos="9214"/>
                        </w:tabs>
                        <w:jc w:val="center"/>
                      </w:pPr>
                      <w:r w:rsidRPr="00940CF2">
                        <w:rPr>
                          <w:noProof/>
                          <w:lang w:val="pt-BR" w:eastAsia="pt-BR"/>
                        </w:rPr>
                        <w:drawing>
                          <wp:inline distT="0" distB="0" distL="0" distR="0" wp14:anchorId="1B9EDDF3" wp14:editId="38B5864C">
                            <wp:extent cx="1280160" cy="570865"/>
                            <wp:effectExtent l="0" t="0" r="0" b="0"/>
                            <wp:docPr id="6" name="Imagem 6" descr="Descrição: http://1.bp.blogspot.com/-PMlZTL051A4/Tzm99jBMj9I/AAAAAAAAAIs/CpCRIUcOsWA/s1600/sus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Descrição: http://1.bp.blogspot.com/-PMlZTL051A4/Tzm99jBMj9I/AAAAAAAAAIs/CpCRIUcOsWA/s1600/sus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0160" cy="570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w:r>
          <w:proofErr w:type="spellStart"/>
          <w:r w:rsidRPr="00577BDA">
            <w:rPr>
              <w:b/>
              <w:sz w:val="32"/>
              <w:szCs w:val="32"/>
            </w:rPr>
            <w:t>PREFEITURA</w:t>
          </w:r>
          <w:proofErr w:type="spellEnd"/>
          <w:r w:rsidRPr="00577BDA">
            <w:rPr>
              <w:b/>
              <w:sz w:val="32"/>
              <w:szCs w:val="32"/>
            </w:rPr>
            <w:t xml:space="preserve"> MUNICIPAL DE </w:t>
          </w:r>
          <w:proofErr w:type="spellStart"/>
          <w:r w:rsidRPr="00577BDA">
            <w:rPr>
              <w:b/>
              <w:sz w:val="32"/>
              <w:szCs w:val="32"/>
            </w:rPr>
            <w:t>IPUIUNA</w:t>
          </w:r>
          <w:proofErr w:type="spellEnd"/>
        </w:p>
        <w:p w:rsidR="002B39B1" w:rsidRPr="00577BDA" w:rsidRDefault="002B39B1" w:rsidP="002B39B1">
          <w:pPr>
            <w:pStyle w:val="Cabealho"/>
            <w:ind w:left="-660"/>
            <w:jc w:val="center"/>
          </w:pPr>
          <w:r>
            <w:t xml:space="preserve">       CEP 37588</w:t>
          </w:r>
          <w:r w:rsidRPr="00577BDA">
            <w:t xml:space="preserve">-000 – ESTADO DE MINAS </w:t>
          </w:r>
          <w:proofErr w:type="spellStart"/>
          <w:r w:rsidRPr="00577BDA">
            <w:t>GERAIS</w:t>
          </w:r>
          <w:proofErr w:type="spellEnd"/>
        </w:p>
        <w:p w:rsidR="002B39B1" w:rsidRPr="00577BDA" w:rsidRDefault="002B39B1" w:rsidP="002B39B1">
          <w:pPr>
            <w:pStyle w:val="Cabealho"/>
            <w:ind w:left="-66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        </w:t>
          </w:r>
          <w:proofErr w:type="spellStart"/>
          <w:r w:rsidRPr="00577BDA">
            <w:rPr>
              <w:b/>
              <w:sz w:val="28"/>
              <w:szCs w:val="28"/>
            </w:rPr>
            <w:t>SECRETARIA</w:t>
          </w:r>
          <w:proofErr w:type="spellEnd"/>
          <w:r w:rsidRPr="00577BDA">
            <w:rPr>
              <w:b/>
              <w:sz w:val="28"/>
              <w:szCs w:val="28"/>
            </w:rPr>
            <w:t xml:space="preserve"> MUNICIPAL DE </w:t>
          </w:r>
          <w:proofErr w:type="spellStart"/>
          <w:r w:rsidRPr="00577BDA">
            <w:rPr>
              <w:b/>
              <w:sz w:val="28"/>
              <w:szCs w:val="28"/>
            </w:rPr>
            <w:t>SAÚDE</w:t>
          </w:r>
          <w:proofErr w:type="spellEnd"/>
        </w:p>
      </w:tc>
    </w:tr>
  </w:tbl>
  <w:p w:rsidR="002B39B1" w:rsidRDefault="002B39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15E8A69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EC29A5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721"/>
    <w:multiLevelType w:val="multilevel"/>
    <w:tmpl w:val="C068DC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A0D36"/>
    <w:rsid w:val="002B39B1"/>
    <w:rsid w:val="002C250F"/>
    <w:rsid w:val="00CA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A1A7AA"/>
  <w15:docId w15:val="{0124C8B6-48EF-40DD-8993-055BDFAF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3" w:uiPriority="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Cabealho">
    <w:name w:val="header"/>
    <w:basedOn w:val="Normal"/>
    <w:link w:val="CabealhoChar"/>
    <w:unhideWhenUsed/>
    <w:rsid w:val="002B39B1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2B39B1"/>
  </w:style>
  <w:style w:type="paragraph" w:styleId="Rodap">
    <w:name w:val="footer"/>
    <w:basedOn w:val="Normal"/>
    <w:link w:val="RodapChar"/>
    <w:unhideWhenUsed/>
    <w:rsid w:val="002B39B1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2B39B1"/>
  </w:style>
  <w:style w:type="paragraph" w:styleId="NormalWeb">
    <w:name w:val="Normal (Web)"/>
    <w:basedOn w:val="Normal"/>
    <w:uiPriority w:val="99"/>
    <w:unhideWhenUsed/>
    <w:rsid w:val="002B39B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character" w:styleId="Forte">
    <w:name w:val="Strong"/>
    <w:basedOn w:val="Fontepargpadro"/>
    <w:uiPriority w:val="22"/>
    <w:qFormat/>
    <w:rsid w:val="002B39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1964</Words>
  <Characters>10610</Characters>
  <Application>Microsoft Office Word</Application>
  <DocSecurity>0</DocSecurity>
  <Lines>88</Lines>
  <Paragraphs>25</Paragraphs>
  <ScaleCrop>false</ScaleCrop>
  <Company/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2</cp:revision>
  <dcterms:created xsi:type="dcterms:W3CDTF">1970-01-01T00:00:00Z</dcterms:created>
  <dcterms:modified xsi:type="dcterms:W3CDTF">2026-09-18T13:36:00Z</dcterms:modified>
</cp:coreProperties>
</file>