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C835E" w14:textId="77777777" w:rsidR="000202E5" w:rsidRPr="000202E5" w:rsidRDefault="000202E5" w:rsidP="000202E5">
      <w:pPr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kern w:val="36"/>
        </w:rPr>
      </w:pPr>
      <w:r w:rsidRPr="000202E5">
        <w:rPr>
          <w:rFonts w:ascii="Arial" w:hAnsi="Arial" w:cs="Arial"/>
          <w:b/>
          <w:bCs/>
          <w:kern w:val="36"/>
        </w:rPr>
        <w:t xml:space="preserve">ESTUDO TÉCNICO PRELIMINAR – </w:t>
      </w:r>
      <w:proofErr w:type="spellStart"/>
      <w:r w:rsidRPr="000202E5">
        <w:rPr>
          <w:rFonts w:ascii="Arial" w:hAnsi="Arial" w:cs="Arial"/>
          <w:b/>
          <w:bCs/>
          <w:kern w:val="36"/>
        </w:rPr>
        <w:t>ETP</w:t>
      </w:r>
      <w:proofErr w:type="spellEnd"/>
    </w:p>
    <w:p w14:paraId="2D17B22D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1. DESCRIÇÃO DA NECESSIDADE DA CONTRATAÇÃO</w:t>
      </w:r>
    </w:p>
    <w:p w14:paraId="011B30BC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 presente contratação tem por objeto o </w:t>
      </w:r>
      <w:r w:rsidRPr="000202E5">
        <w:rPr>
          <w:rFonts w:ascii="Arial" w:hAnsi="Arial" w:cs="Arial"/>
          <w:bCs/>
          <w:sz w:val="22"/>
          <w:szCs w:val="22"/>
        </w:rPr>
        <w:t>registro de preços para eventual e futura aquisição de uniformes e kits de uniforme esportivos</w:t>
      </w:r>
      <w:r w:rsidRPr="000202E5">
        <w:rPr>
          <w:rFonts w:ascii="Arial" w:hAnsi="Arial" w:cs="Arial"/>
          <w:sz w:val="22"/>
          <w:szCs w:val="22"/>
        </w:rPr>
        <w:t>, destinados aos diversos departamentos da Prefeitura Municipal de Ipuiúna/MG.</w:t>
      </w:r>
    </w:p>
    <w:p w14:paraId="0B293B3F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A necessidade decorre da demanda contínua das secretarias municipais por vestimentas padronizadas para seus servidores, visando:</w:t>
      </w:r>
    </w:p>
    <w:p w14:paraId="47D2940A" w14:textId="77777777" w:rsidR="000202E5" w:rsidRPr="000202E5" w:rsidRDefault="000202E5" w:rsidP="000202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Identificação funcional dos colaboradores; </w:t>
      </w:r>
    </w:p>
    <w:p w14:paraId="748612CB" w14:textId="77777777" w:rsidR="000202E5" w:rsidRPr="000202E5" w:rsidRDefault="000202E5" w:rsidP="000202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Padronização visual institucional; </w:t>
      </w:r>
    </w:p>
    <w:p w14:paraId="568BDF18" w14:textId="77777777" w:rsidR="000202E5" w:rsidRPr="000202E5" w:rsidRDefault="000202E5" w:rsidP="000202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Organização e melhor apresentação dos serviços públicos; </w:t>
      </w:r>
    </w:p>
    <w:p w14:paraId="4EFA848B" w14:textId="77777777" w:rsidR="000202E5" w:rsidRPr="000202E5" w:rsidRDefault="000202E5" w:rsidP="000202E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Condições adequadas de trabalho e higiene. </w:t>
      </w:r>
    </w:p>
    <w:p w14:paraId="7BBBA6C1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Além disso, os </w:t>
      </w:r>
      <w:r w:rsidRPr="000202E5">
        <w:rPr>
          <w:rFonts w:ascii="Arial" w:hAnsi="Arial" w:cs="Arial"/>
          <w:bCs/>
          <w:sz w:val="22"/>
          <w:szCs w:val="22"/>
        </w:rPr>
        <w:t>kits esportivos</w:t>
      </w:r>
      <w:r w:rsidRPr="000202E5">
        <w:rPr>
          <w:rFonts w:ascii="Arial" w:hAnsi="Arial" w:cs="Arial"/>
          <w:sz w:val="22"/>
          <w:szCs w:val="22"/>
        </w:rPr>
        <w:t xml:space="preserve"> visam fomentar atividades esportivas no município, incentivando a prática de esportes, especialmente entre jovens e alunos da rede pública.</w:t>
      </w:r>
    </w:p>
    <w:p w14:paraId="68F92748" w14:textId="66ACC12B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3964E806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2. PREVISÃO NO PLANO DE CONTRATAÇÕES ANUAL (</w:t>
      </w:r>
      <w:proofErr w:type="spellStart"/>
      <w:r w:rsidRPr="000202E5">
        <w:rPr>
          <w:rFonts w:ascii="Arial" w:hAnsi="Arial" w:cs="Arial"/>
          <w:b/>
          <w:bCs/>
          <w:sz w:val="22"/>
          <w:szCs w:val="22"/>
        </w:rPr>
        <w:t>PCA</w:t>
      </w:r>
      <w:proofErr w:type="spellEnd"/>
      <w:r w:rsidRPr="000202E5">
        <w:rPr>
          <w:rFonts w:ascii="Arial" w:hAnsi="Arial" w:cs="Arial"/>
          <w:b/>
          <w:bCs/>
          <w:sz w:val="22"/>
          <w:szCs w:val="22"/>
        </w:rPr>
        <w:t>)</w:t>
      </w:r>
    </w:p>
    <w:p w14:paraId="6F25F31C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A contratação encontra-se alinhada com o planejamento administrativo do Município, sendo compatível com as ações continuadas das secretarias municipais, especialmente nas áreas de:</w:t>
      </w:r>
    </w:p>
    <w:p w14:paraId="1DEC7D93" w14:textId="77777777" w:rsidR="000202E5" w:rsidRPr="000202E5" w:rsidRDefault="000202E5" w:rsidP="000202E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Administração; </w:t>
      </w:r>
    </w:p>
    <w:p w14:paraId="149A2262" w14:textId="77777777" w:rsidR="000202E5" w:rsidRPr="000202E5" w:rsidRDefault="000202E5" w:rsidP="000202E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Educação; </w:t>
      </w:r>
    </w:p>
    <w:p w14:paraId="7825C2FE" w14:textId="77777777" w:rsidR="000202E5" w:rsidRPr="000202E5" w:rsidRDefault="000202E5" w:rsidP="000202E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Saúde; </w:t>
      </w:r>
    </w:p>
    <w:p w14:paraId="5BB68FB8" w14:textId="77777777" w:rsidR="000202E5" w:rsidRPr="000202E5" w:rsidRDefault="000202E5" w:rsidP="000202E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Assistência Social; </w:t>
      </w:r>
    </w:p>
    <w:p w14:paraId="05B47305" w14:textId="77777777" w:rsidR="000202E5" w:rsidRPr="000202E5" w:rsidRDefault="000202E5" w:rsidP="000202E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Esporte, Cultura e Turismo. </w:t>
      </w:r>
    </w:p>
    <w:p w14:paraId="76AD2CE1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Caso o </w:t>
      </w:r>
      <w:proofErr w:type="spellStart"/>
      <w:r w:rsidRPr="000202E5">
        <w:rPr>
          <w:rFonts w:ascii="Arial" w:hAnsi="Arial" w:cs="Arial"/>
          <w:sz w:val="22"/>
          <w:szCs w:val="22"/>
        </w:rPr>
        <w:t>PCA</w:t>
      </w:r>
      <w:proofErr w:type="spellEnd"/>
      <w:r w:rsidRPr="000202E5">
        <w:rPr>
          <w:rFonts w:ascii="Arial" w:hAnsi="Arial" w:cs="Arial"/>
          <w:sz w:val="22"/>
          <w:szCs w:val="22"/>
        </w:rPr>
        <w:t xml:space="preserve"> ainda não esteja formalizado, a contratação justifica-se como </w:t>
      </w:r>
      <w:r w:rsidRPr="000202E5">
        <w:rPr>
          <w:rFonts w:ascii="Arial" w:hAnsi="Arial" w:cs="Arial"/>
          <w:bCs/>
          <w:sz w:val="22"/>
          <w:szCs w:val="22"/>
        </w:rPr>
        <w:t>demanda recorrente e essencial ao funcionamento da Administração Pública</w:t>
      </w:r>
      <w:r w:rsidRPr="000202E5">
        <w:rPr>
          <w:rFonts w:ascii="Arial" w:hAnsi="Arial" w:cs="Arial"/>
          <w:sz w:val="22"/>
          <w:szCs w:val="22"/>
        </w:rPr>
        <w:t>.</w:t>
      </w:r>
    </w:p>
    <w:p w14:paraId="6C9F9811" w14:textId="0C7B8756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4199A668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3. REQUISITOS DA CONTRATAÇÃO</w:t>
      </w:r>
    </w:p>
    <w:p w14:paraId="3E91C2B7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A contratação deverá observar os seguintes requisitos:</w:t>
      </w:r>
    </w:p>
    <w:p w14:paraId="78E7C5A3" w14:textId="77777777" w:rsidR="000202E5" w:rsidRPr="000202E5" w:rsidRDefault="000202E5" w:rsidP="000202E5">
      <w:pPr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sz w:val="22"/>
          <w:szCs w:val="22"/>
        </w:rPr>
      </w:pPr>
      <w:proofErr w:type="gramStart"/>
      <w:r w:rsidRPr="000202E5">
        <w:rPr>
          <w:rFonts w:ascii="Arial" w:hAnsi="Arial" w:cs="Arial"/>
          <w:b/>
          <w:bCs/>
          <w:sz w:val="22"/>
          <w:szCs w:val="22"/>
        </w:rPr>
        <w:t>3.1 Requisitos</w:t>
      </w:r>
      <w:proofErr w:type="gramEnd"/>
      <w:r w:rsidRPr="000202E5">
        <w:rPr>
          <w:rFonts w:ascii="Arial" w:hAnsi="Arial" w:cs="Arial"/>
          <w:b/>
          <w:bCs/>
          <w:sz w:val="22"/>
          <w:szCs w:val="22"/>
        </w:rPr>
        <w:t xml:space="preserve"> técnicos</w:t>
      </w:r>
    </w:p>
    <w:p w14:paraId="6E95F247" w14:textId="77777777" w:rsidR="000202E5" w:rsidRPr="000202E5" w:rsidRDefault="000202E5" w:rsidP="000202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Camisetas em malha fria, gramatura mínima de </w:t>
      </w:r>
      <w:proofErr w:type="spellStart"/>
      <w:r w:rsidRPr="000202E5">
        <w:rPr>
          <w:rFonts w:ascii="Arial" w:hAnsi="Arial" w:cs="Arial"/>
          <w:sz w:val="22"/>
          <w:szCs w:val="22"/>
        </w:rPr>
        <w:t>165g</w:t>
      </w:r>
      <w:proofErr w:type="spellEnd"/>
      <w:r w:rsidRPr="000202E5">
        <w:rPr>
          <w:rFonts w:ascii="Arial" w:hAnsi="Arial" w:cs="Arial"/>
          <w:sz w:val="22"/>
          <w:szCs w:val="22"/>
        </w:rPr>
        <w:t xml:space="preserve">; </w:t>
      </w:r>
    </w:p>
    <w:p w14:paraId="097C7593" w14:textId="77777777" w:rsidR="000202E5" w:rsidRPr="000202E5" w:rsidRDefault="000202E5" w:rsidP="000202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Tratamento </w:t>
      </w:r>
      <w:proofErr w:type="spellStart"/>
      <w:r w:rsidRPr="000202E5">
        <w:rPr>
          <w:rFonts w:ascii="Arial" w:hAnsi="Arial" w:cs="Arial"/>
          <w:sz w:val="22"/>
          <w:szCs w:val="22"/>
        </w:rPr>
        <w:t>antipilling</w:t>
      </w:r>
      <w:proofErr w:type="spellEnd"/>
      <w:r w:rsidRPr="000202E5">
        <w:rPr>
          <w:rFonts w:ascii="Arial" w:hAnsi="Arial" w:cs="Arial"/>
          <w:sz w:val="22"/>
          <w:szCs w:val="22"/>
        </w:rPr>
        <w:t xml:space="preserve">; </w:t>
      </w:r>
    </w:p>
    <w:p w14:paraId="06B72B8C" w14:textId="77777777" w:rsidR="000202E5" w:rsidRPr="000202E5" w:rsidRDefault="000202E5" w:rsidP="000202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Impressão em </w:t>
      </w:r>
      <w:proofErr w:type="spellStart"/>
      <w:r w:rsidRPr="000202E5">
        <w:rPr>
          <w:rFonts w:ascii="Arial" w:hAnsi="Arial" w:cs="Arial"/>
          <w:sz w:val="22"/>
          <w:szCs w:val="22"/>
        </w:rPr>
        <w:t>silk</w:t>
      </w:r>
      <w:proofErr w:type="spellEnd"/>
      <w:r w:rsidRPr="000202E5">
        <w:rPr>
          <w:rFonts w:ascii="Arial" w:hAnsi="Arial" w:cs="Arial"/>
          <w:sz w:val="22"/>
          <w:szCs w:val="22"/>
        </w:rPr>
        <w:t xml:space="preserve"> multicolor; </w:t>
      </w:r>
    </w:p>
    <w:p w14:paraId="3C0E549B" w14:textId="77777777" w:rsidR="000202E5" w:rsidRPr="000202E5" w:rsidRDefault="000202E5" w:rsidP="000202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Costura reforçada (dupla); </w:t>
      </w:r>
    </w:p>
    <w:p w14:paraId="0CD0815F" w14:textId="77777777" w:rsidR="000202E5" w:rsidRPr="000202E5" w:rsidRDefault="000202E5" w:rsidP="000202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Tamanhos variados (PP ao </w:t>
      </w:r>
      <w:proofErr w:type="spellStart"/>
      <w:r w:rsidRPr="000202E5">
        <w:rPr>
          <w:rFonts w:ascii="Arial" w:hAnsi="Arial" w:cs="Arial"/>
          <w:sz w:val="22"/>
          <w:szCs w:val="22"/>
        </w:rPr>
        <w:t>XG</w:t>
      </w:r>
      <w:proofErr w:type="spellEnd"/>
      <w:r w:rsidRPr="000202E5">
        <w:rPr>
          <w:rFonts w:ascii="Arial" w:hAnsi="Arial" w:cs="Arial"/>
          <w:sz w:val="22"/>
          <w:szCs w:val="22"/>
        </w:rPr>
        <w:t xml:space="preserve">); </w:t>
      </w:r>
    </w:p>
    <w:p w14:paraId="35FFE2CB" w14:textId="77777777" w:rsidR="000202E5" w:rsidRPr="000202E5" w:rsidRDefault="000202E5" w:rsidP="000202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Kits esportivos em tecido </w:t>
      </w:r>
      <w:proofErr w:type="spellStart"/>
      <w:r w:rsidRPr="000202E5">
        <w:rPr>
          <w:rFonts w:ascii="Arial" w:hAnsi="Arial" w:cs="Arial"/>
          <w:sz w:val="22"/>
          <w:szCs w:val="22"/>
        </w:rPr>
        <w:t>DryFit</w:t>
      </w:r>
      <w:proofErr w:type="spellEnd"/>
      <w:r w:rsidRPr="000202E5">
        <w:rPr>
          <w:rFonts w:ascii="Arial" w:hAnsi="Arial" w:cs="Arial"/>
          <w:sz w:val="22"/>
          <w:szCs w:val="22"/>
        </w:rPr>
        <w:t xml:space="preserve"> Pro; </w:t>
      </w:r>
    </w:p>
    <w:p w14:paraId="34AC51F3" w14:textId="77777777" w:rsidR="000202E5" w:rsidRPr="000202E5" w:rsidRDefault="000202E5" w:rsidP="000202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lastRenderedPageBreak/>
        <w:t xml:space="preserve">Escudos bordados (patch); </w:t>
      </w:r>
    </w:p>
    <w:p w14:paraId="51D0A6B3" w14:textId="77777777" w:rsidR="000202E5" w:rsidRPr="000202E5" w:rsidRDefault="000202E5" w:rsidP="000202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Personalização conforme identidade visual de cada secretaria. </w:t>
      </w:r>
    </w:p>
    <w:p w14:paraId="4C980F8C" w14:textId="77777777" w:rsidR="000202E5" w:rsidRPr="000202E5" w:rsidRDefault="000202E5" w:rsidP="000202E5">
      <w:pPr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3.2 Requisitos de qualidade</w:t>
      </w:r>
    </w:p>
    <w:p w14:paraId="009944A1" w14:textId="77777777" w:rsidR="000202E5" w:rsidRPr="000202E5" w:rsidRDefault="000202E5" w:rsidP="000202E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Apresentação de amostras obrigatória; </w:t>
      </w:r>
    </w:p>
    <w:p w14:paraId="12EA9501" w14:textId="77777777" w:rsidR="000202E5" w:rsidRPr="000202E5" w:rsidRDefault="000202E5" w:rsidP="000202E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Conformidade com especificações técnicas; </w:t>
      </w:r>
    </w:p>
    <w:p w14:paraId="4C6309E6" w14:textId="77777777" w:rsidR="000202E5" w:rsidRPr="000202E5" w:rsidRDefault="000202E5" w:rsidP="000202E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Durabilidade e resistência compatíveis com uso contínuo. </w:t>
      </w:r>
    </w:p>
    <w:p w14:paraId="0E7FAD4A" w14:textId="77777777" w:rsidR="000202E5" w:rsidRPr="000202E5" w:rsidRDefault="000202E5" w:rsidP="000202E5">
      <w:pPr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3.3 Requisitos operacionais</w:t>
      </w:r>
    </w:p>
    <w:p w14:paraId="53279AE4" w14:textId="77777777" w:rsidR="000202E5" w:rsidRPr="000202E5" w:rsidRDefault="000202E5" w:rsidP="000202E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Entrega parcelada; </w:t>
      </w:r>
    </w:p>
    <w:p w14:paraId="316E00B5" w14:textId="77777777" w:rsidR="000202E5" w:rsidRPr="000202E5" w:rsidRDefault="000202E5" w:rsidP="000202E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Prazo máximo de 30 dias após ordem de fornecimento; </w:t>
      </w:r>
    </w:p>
    <w:p w14:paraId="641DFE76" w14:textId="77777777" w:rsidR="000202E5" w:rsidRPr="000202E5" w:rsidRDefault="000202E5" w:rsidP="000202E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Entrega nos locais indicados pelas secretarias. </w:t>
      </w:r>
    </w:p>
    <w:p w14:paraId="6DB7E57B" w14:textId="7A039341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42EBA01C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4. ESTIMATIVA DAS QUANTIDADES</w:t>
      </w:r>
    </w:p>
    <w:p w14:paraId="646A38E6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As quantidades foram estimadas com base na demanda histórica e necessidade de cada secretaria, totalizando:</w:t>
      </w:r>
    </w:p>
    <w:p w14:paraId="5A15AA84" w14:textId="77777777" w:rsidR="000202E5" w:rsidRPr="000202E5" w:rsidRDefault="000202E5" w:rsidP="000202E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Camisetas manga curta: 1.125 unidades </w:t>
      </w:r>
    </w:p>
    <w:p w14:paraId="0C3B776D" w14:textId="77777777" w:rsidR="000202E5" w:rsidRPr="000202E5" w:rsidRDefault="000202E5" w:rsidP="000202E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Camisetas gola polo: 2.150 unidades </w:t>
      </w:r>
    </w:p>
    <w:p w14:paraId="60615288" w14:textId="77777777" w:rsidR="000202E5" w:rsidRPr="000202E5" w:rsidRDefault="000202E5" w:rsidP="000202E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Camisetas manga longa: 1.125 unidades </w:t>
      </w:r>
    </w:p>
    <w:p w14:paraId="10A8259E" w14:textId="77777777" w:rsidR="000202E5" w:rsidRPr="000202E5" w:rsidRDefault="000202E5" w:rsidP="000202E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Kits esportivos: 100 unidades </w:t>
      </w:r>
    </w:p>
    <w:p w14:paraId="1DB7DBB1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A distribuição entre os departamentos foi definida conforme o levantamento constante no Termo de Referência.</w:t>
      </w:r>
    </w:p>
    <w:p w14:paraId="3173DF1B" w14:textId="76351A79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4542E56D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5. LEVANTAMENTO DE MERCADO</w:t>
      </w:r>
    </w:p>
    <w:p w14:paraId="32685F8A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O levantamento de mercado indica que:</w:t>
      </w:r>
    </w:p>
    <w:p w14:paraId="6925FBE9" w14:textId="77777777" w:rsidR="000202E5" w:rsidRPr="000202E5" w:rsidRDefault="000202E5" w:rsidP="000202E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Há ampla oferta de fornecedores no ramo têxtil e de uniformes personalizados; </w:t>
      </w:r>
    </w:p>
    <w:p w14:paraId="713DFE1F" w14:textId="77777777" w:rsidR="000202E5" w:rsidRPr="000202E5" w:rsidRDefault="000202E5" w:rsidP="000202E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Trata-se de objeto comum, padronizável e amplamente comercializado; </w:t>
      </w:r>
    </w:p>
    <w:p w14:paraId="724ADB5A" w14:textId="77777777" w:rsidR="000202E5" w:rsidRPr="000202E5" w:rsidRDefault="000202E5" w:rsidP="000202E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 contratação por </w:t>
      </w:r>
      <w:r w:rsidRPr="000202E5">
        <w:rPr>
          <w:rFonts w:ascii="Arial" w:hAnsi="Arial" w:cs="Arial"/>
          <w:b/>
          <w:bCs/>
          <w:sz w:val="22"/>
          <w:szCs w:val="22"/>
        </w:rPr>
        <w:t>Registro de Preços</w:t>
      </w:r>
      <w:r w:rsidRPr="000202E5">
        <w:rPr>
          <w:rFonts w:ascii="Arial" w:hAnsi="Arial" w:cs="Arial"/>
          <w:sz w:val="22"/>
          <w:szCs w:val="22"/>
        </w:rPr>
        <w:t xml:space="preserve"> é a mais adequada devido à natureza parcelada e eventual da demanda; </w:t>
      </w:r>
    </w:p>
    <w:p w14:paraId="3CCE01B5" w14:textId="77777777" w:rsidR="000202E5" w:rsidRPr="000202E5" w:rsidRDefault="000202E5" w:rsidP="000202E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Os preços estimados foram obtidos com base em pesquisa de mercado. </w:t>
      </w:r>
    </w:p>
    <w:p w14:paraId="462459E4" w14:textId="6E458984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7B995132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6. ESTIMATIVA DO VALOR DA CONTRATAÇÃO</w:t>
      </w:r>
    </w:p>
    <w:p w14:paraId="28EF7591" w14:textId="5BBCE6D0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O valor total estimado da contratação é de: </w:t>
      </w:r>
      <w:r w:rsidRPr="000202E5">
        <w:rPr>
          <w:rFonts w:ascii="Arial" w:hAnsi="Arial" w:cs="Arial"/>
          <w:bCs/>
          <w:sz w:val="22"/>
          <w:szCs w:val="22"/>
        </w:rPr>
        <w:t>R$ 304.698,75</w:t>
      </w:r>
    </w:p>
    <w:p w14:paraId="057E0CE7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O critério adotado foi a média de preços praticados no mercado para cada item.</w:t>
      </w:r>
    </w:p>
    <w:p w14:paraId="4FC1A97F" w14:textId="1CDAA537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53905416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lastRenderedPageBreak/>
        <w:t>7. DESCRIÇÃO DA SOLUÇÃO COMO UM TODO</w:t>
      </w:r>
    </w:p>
    <w:p w14:paraId="62F6BFDC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 solução consiste na contratação de </w:t>
      </w:r>
      <w:proofErr w:type="gramStart"/>
      <w:r w:rsidRPr="000202E5">
        <w:rPr>
          <w:rFonts w:ascii="Arial" w:hAnsi="Arial" w:cs="Arial"/>
          <w:sz w:val="22"/>
          <w:szCs w:val="22"/>
        </w:rPr>
        <w:t>empresa(</w:t>
      </w:r>
      <w:proofErr w:type="gramEnd"/>
      <w:r w:rsidRPr="000202E5">
        <w:rPr>
          <w:rFonts w:ascii="Arial" w:hAnsi="Arial" w:cs="Arial"/>
          <w:sz w:val="22"/>
          <w:szCs w:val="22"/>
        </w:rPr>
        <w:t>s) especializada(s) para fornecimento de uniformes e kits esportivos, por meio de:</w:t>
      </w:r>
    </w:p>
    <w:p w14:paraId="2F2B3C08" w14:textId="77777777" w:rsidR="000202E5" w:rsidRPr="000202E5" w:rsidRDefault="000202E5" w:rsidP="000202E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Sistema de Registro de Preços</w:t>
      </w:r>
      <w:r w:rsidRPr="000202E5">
        <w:rPr>
          <w:rFonts w:ascii="Arial" w:hAnsi="Arial" w:cs="Arial"/>
          <w:sz w:val="22"/>
          <w:szCs w:val="22"/>
        </w:rPr>
        <w:t xml:space="preserve">; </w:t>
      </w:r>
    </w:p>
    <w:p w14:paraId="28AAC1F8" w14:textId="77777777" w:rsidR="000202E5" w:rsidRPr="000202E5" w:rsidRDefault="000202E5" w:rsidP="000202E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Entregas parceladas conforme necessidade; </w:t>
      </w:r>
    </w:p>
    <w:p w14:paraId="39E01060" w14:textId="77777777" w:rsidR="000202E5" w:rsidRPr="000202E5" w:rsidRDefault="000202E5" w:rsidP="000202E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Personalização conforme cada secretaria; </w:t>
      </w:r>
    </w:p>
    <w:p w14:paraId="63E0FF13" w14:textId="77777777" w:rsidR="000202E5" w:rsidRPr="000202E5" w:rsidRDefault="000202E5" w:rsidP="000202E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Controle por ordens de fornecimento. </w:t>
      </w:r>
    </w:p>
    <w:p w14:paraId="49A671B0" w14:textId="0B00EA7A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11645B76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8. JUSTIFICATIVA PARA PARCELAMENTO OU NÃO DA SOLUÇÃO</w:t>
      </w:r>
    </w:p>
    <w:p w14:paraId="52156E45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A contratação será realizada por itens, permitindo:</w:t>
      </w:r>
    </w:p>
    <w:p w14:paraId="1B3433F2" w14:textId="77777777" w:rsidR="000202E5" w:rsidRPr="000202E5" w:rsidRDefault="000202E5" w:rsidP="000202E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Maior competitividade; </w:t>
      </w:r>
    </w:p>
    <w:p w14:paraId="3CB98D73" w14:textId="77777777" w:rsidR="000202E5" w:rsidRPr="000202E5" w:rsidRDefault="000202E5" w:rsidP="000202E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Participação de diferentes fornecedores; </w:t>
      </w:r>
    </w:p>
    <w:p w14:paraId="35745A02" w14:textId="77777777" w:rsidR="000202E5" w:rsidRPr="000202E5" w:rsidRDefault="000202E5" w:rsidP="000202E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Melhor aproveitamento de preços; </w:t>
      </w:r>
    </w:p>
    <w:p w14:paraId="4BADC16A" w14:textId="77777777" w:rsidR="000202E5" w:rsidRPr="000202E5" w:rsidRDefault="000202E5" w:rsidP="000202E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Flexibilidade na aquisição. </w:t>
      </w:r>
    </w:p>
    <w:p w14:paraId="63E1CC4F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Portanto, o parcelamento é </w:t>
      </w:r>
      <w:r w:rsidRPr="000202E5">
        <w:rPr>
          <w:rFonts w:ascii="Arial" w:hAnsi="Arial" w:cs="Arial"/>
          <w:b/>
          <w:bCs/>
          <w:sz w:val="22"/>
          <w:szCs w:val="22"/>
        </w:rPr>
        <w:t>tecnicamente viável e economicamente vantajoso</w:t>
      </w:r>
      <w:r w:rsidRPr="000202E5">
        <w:rPr>
          <w:rFonts w:ascii="Arial" w:hAnsi="Arial" w:cs="Arial"/>
          <w:sz w:val="22"/>
          <w:szCs w:val="22"/>
        </w:rPr>
        <w:t>.</w:t>
      </w:r>
    </w:p>
    <w:p w14:paraId="6867D381" w14:textId="3D300657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7229EFC6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9. RESULTADOS PRETENDIDOS</w:t>
      </w:r>
    </w:p>
    <w:p w14:paraId="4DE07F0E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Com a contratação, espera-se:</w:t>
      </w:r>
    </w:p>
    <w:p w14:paraId="38772D4E" w14:textId="77777777" w:rsidR="000202E5" w:rsidRPr="000202E5" w:rsidRDefault="000202E5" w:rsidP="000202E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Padronização da identidade visual dos servidores; </w:t>
      </w:r>
    </w:p>
    <w:p w14:paraId="4F11CE6B" w14:textId="77777777" w:rsidR="000202E5" w:rsidRPr="000202E5" w:rsidRDefault="000202E5" w:rsidP="000202E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Melhoria na organização dos serviços públicos; </w:t>
      </w:r>
    </w:p>
    <w:p w14:paraId="7928CAD7" w14:textId="77777777" w:rsidR="000202E5" w:rsidRPr="000202E5" w:rsidRDefault="000202E5" w:rsidP="000202E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Maior identificação dos profissionais pela população; </w:t>
      </w:r>
    </w:p>
    <w:p w14:paraId="2CFA907E" w14:textId="77777777" w:rsidR="000202E5" w:rsidRPr="000202E5" w:rsidRDefault="000202E5" w:rsidP="000202E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Incentivo à prática esportiva; </w:t>
      </w:r>
    </w:p>
    <w:p w14:paraId="23860B51" w14:textId="77777777" w:rsidR="000202E5" w:rsidRPr="000202E5" w:rsidRDefault="000202E5" w:rsidP="000202E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Atendimento eficiente das demandas das secretarias. </w:t>
      </w:r>
    </w:p>
    <w:p w14:paraId="686CD839" w14:textId="766FFE09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32AFEC95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10. PROVIDÊNCIAS PRÉVIAS À CONTRATAÇÃO</w:t>
      </w:r>
    </w:p>
    <w:p w14:paraId="2213DCDC" w14:textId="77777777" w:rsidR="000202E5" w:rsidRPr="000202E5" w:rsidRDefault="000202E5" w:rsidP="000202E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Elaboração do Termo de Referência; </w:t>
      </w:r>
    </w:p>
    <w:p w14:paraId="6F0C9765" w14:textId="77777777" w:rsidR="000202E5" w:rsidRPr="000202E5" w:rsidRDefault="000202E5" w:rsidP="000202E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Definição das especificações técnicas; </w:t>
      </w:r>
    </w:p>
    <w:p w14:paraId="5118F5BA" w14:textId="77777777" w:rsidR="000202E5" w:rsidRPr="000202E5" w:rsidRDefault="000202E5" w:rsidP="000202E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Pesquisa de preços; </w:t>
      </w:r>
    </w:p>
    <w:p w14:paraId="4597BA1C" w14:textId="77777777" w:rsidR="000202E5" w:rsidRPr="000202E5" w:rsidRDefault="000202E5" w:rsidP="000202E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Verificação de dotação orçamentária; </w:t>
      </w:r>
    </w:p>
    <w:p w14:paraId="68CBA055" w14:textId="77777777" w:rsidR="000202E5" w:rsidRPr="000202E5" w:rsidRDefault="000202E5" w:rsidP="000202E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Planejamento da logística de entrega. </w:t>
      </w:r>
    </w:p>
    <w:p w14:paraId="66D2C6C0" w14:textId="41719595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3F1FA6D7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11. CONTRATAÇÕES CORRELATAS E/OU INTERDEPENDENTES</w:t>
      </w:r>
    </w:p>
    <w:p w14:paraId="3C505FF2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lastRenderedPageBreak/>
        <w:t>Não há contratações diretamente interdependentes.</w:t>
      </w:r>
      <w:r w:rsidRPr="000202E5">
        <w:rPr>
          <w:rFonts w:ascii="Arial" w:hAnsi="Arial" w:cs="Arial"/>
          <w:sz w:val="22"/>
          <w:szCs w:val="22"/>
        </w:rPr>
        <w:br/>
        <w:t>Trata-se de contratação autônoma, embora relacionada ao funcionamento geral da Administração.</w:t>
      </w:r>
    </w:p>
    <w:p w14:paraId="727D9895" w14:textId="3D8447C6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57538BE1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12. IMPACTOS AMBIENTAIS</w:t>
      </w:r>
    </w:p>
    <w:p w14:paraId="3B2A2B67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Os impactos ambientais são considerados baixos, porém recomenda-se:</w:t>
      </w:r>
    </w:p>
    <w:p w14:paraId="5BCFE123" w14:textId="77777777" w:rsidR="000202E5" w:rsidRPr="000202E5" w:rsidRDefault="000202E5" w:rsidP="000202E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Utilização de materiais de qualidade e maior durabilidade; </w:t>
      </w:r>
    </w:p>
    <w:p w14:paraId="50FCE9EF" w14:textId="77777777" w:rsidR="000202E5" w:rsidRPr="000202E5" w:rsidRDefault="000202E5" w:rsidP="000202E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Redução de desperdícios; </w:t>
      </w:r>
    </w:p>
    <w:p w14:paraId="11A75716" w14:textId="77777777" w:rsidR="000202E5" w:rsidRPr="000202E5" w:rsidRDefault="000202E5" w:rsidP="000202E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Destinação adequada de resíduos têxteis; </w:t>
      </w:r>
    </w:p>
    <w:p w14:paraId="5BC491A0" w14:textId="77777777" w:rsidR="000202E5" w:rsidRPr="000202E5" w:rsidRDefault="000202E5" w:rsidP="000202E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Preferência por fornecedores que adotem práticas sustentáveis. </w:t>
      </w:r>
    </w:p>
    <w:p w14:paraId="1F138E87" w14:textId="16C25E2F" w:rsidR="000202E5" w:rsidRPr="000202E5" w:rsidRDefault="000202E5" w:rsidP="000202E5">
      <w:pPr>
        <w:jc w:val="both"/>
        <w:rPr>
          <w:rFonts w:ascii="Arial" w:hAnsi="Arial" w:cs="Arial"/>
          <w:sz w:val="22"/>
          <w:szCs w:val="22"/>
        </w:rPr>
      </w:pPr>
    </w:p>
    <w:p w14:paraId="4C4F9DFE" w14:textId="77777777" w:rsidR="000202E5" w:rsidRPr="000202E5" w:rsidRDefault="000202E5" w:rsidP="000202E5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  <w:r w:rsidRPr="000202E5">
        <w:rPr>
          <w:rFonts w:ascii="Arial" w:hAnsi="Arial" w:cs="Arial"/>
          <w:b/>
          <w:bCs/>
          <w:sz w:val="22"/>
          <w:szCs w:val="22"/>
        </w:rPr>
        <w:t>13. VIABILIDADE DA CONTRATAÇÃO</w:t>
      </w:r>
    </w:p>
    <w:p w14:paraId="256D0805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Com base nos elementos apresentados, conclui-se que:</w:t>
      </w:r>
    </w:p>
    <w:p w14:paraId="62D96D20" w14:textId="77777777" w:rsidR="000202E5" w:rsidRPr="000202E5" w:rsidRDefault="000202E5" w:rsidP="000202E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A contratação é </w:t>
      </w:r>
      <w:r w:rsidRPr="000202E5">
        <w:rPr>
          <w:rFonts w:ascii="Arial" w:hAnsi="Arial" w:cs="Arial"/>
          <w:b/>
          <w:bCs/>
          <w:sz w:val="22"/>
          <w:szCs w:val="22"/>
        </w:rPr>
        <w:t>necessária</w:t>
      </w:r>
      <w:r w:rsidRPr="000202E5">
        <w:rPr>
          <w:rFonts w:ascii="Arial" w:hAnsi="Arial" w:cs="Arial"/>
          <w:sz w:val="22"/>
          <w:szCs w:val="22"/>
        </w:rPr>
        <w:t xml:space="preserve">; </w:t>
      </w:r>
    </w:p>
    <w:p w14:paraId="4A3C3F23" w14:textId="77777777" w:rsidR="000202E5" w:rsidRPr="000202E5" w:rsidRDefault="000202E5" w:rsidP="000202E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É </w:t>
      </w:r>
      <w:r w:rsidRPr="000202E5">
        <w:rPr>
          <w:rFonts w:ascii="Arial" w:hAnsi="Arial" w:cs="Arial"/>
          <w:b/>
          <w:bCs/>
          <w:sz w:val="22"/>
          <w:szCs w:val="22"/>
        </w:rPr>
        <w:t>tecnicamente viável</w:t>
      </w:r>
      <w:r w:rsidRPr="000202E5">
        <w:rPr>
          <w:rFonts w:ascii="Arial" w:hAnsi="Arial" w:cs="Arial"/>
          <w:sz w:val="22"/>
          <w:szCs w:val="22"/>
        </w:rPr>
        <w:t xml:space="preserve">; </w:t>
      </w:r>
    </w:p>
    <w:p w14:paraId="044F0BBE" w14:textId="77777777" w:rsidR="000202E5" w:rsidRPr="000202E5" w:rsidRDefault="000202E5" w:rsidP="000202E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É </w:t>
      </w:r>
      <w:r w:rsidRPr="000202E5">
        <w:rPr>
          <w:rFonts w:ascii="Arial" w:hAnsi="Arial" w:cs="Arial"/>
          <w:b/>
          <w:bCs/>
          <w:sz w:val="22"/>
          <w:szCs w:val="22"/>
        </w:rPr>
        <w:t>economicamente adequada</w:t>
      </w:r>
      <w:r w:rsidRPr="000202E5">
        <w:rPr>
          <w:rFonts w:ascii="Arial" w:hAnsi="Arial" w:cs="Arial"/>
          <w:sz w:val="22"/>
          <w:szCs w:val="22"/>
        </w:rPr>
        <w:t xml:space="preserve">; </w:t>
      </w:r>
    </w:p>
    <w:p w14:paraId="67822C52" w14:textId="77777777" w:rsidR="000202E5" w:rsidRPr="000202E5" w:rsidRDefault="000202E5" w:rsidP="000202E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Está alinhada ao interesse público. </w:t>
      </w:r>
    </w:p>
    <w:p w14:paraId="07EB3DC1" w14:textId="77777777" w:rsidR="000202E5" w:rsidRPr="000202E5" w:rsidRDefault="000202E5" w:rsidP="000202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Dessa forma, manifesta-se </w:t>
      </w:r>
      <w:r w:rsidRPr="000202E5">
        <w:rPr>
          <w:rFonts w:ascii="Arial" w:hAnsi="Arial" w:cs="Arial"/>
          <w:b/>
          <w:bCs/>
          <w:sz w:val="22"/>
          <w:szCs w:val="22"/>
        </w:rPr>
        <w:t>favoravelmente à realização da contratação</w:t>
      </w:r>
      <w:r w:rsidRPr="000202E5">
        <w:rPr>
          <w:rFonts w:ascii="Arial" w:hAnsi="Arial" w:cs="Arial"/>
          <w:sz w:val="22"/>
          <w:szCs w:val="22"/>
        </w:rPr>
        <w:t>, nos termos da Lei nº 14.133/2021.</w:t>
      </w:r>
    </w:p>
    <w:p w14:paraId="4F2C6D88" w14:textId="77777777" w:rsidR="00B50D90" w:rsidRPr="000202E5" w:rsidRDefault="00B50D90" w:rsidP="000202E5">
      <w:pPr>
        <w:pStyle w:val="Cabealho"/>
        <w:jc w:val="both"/>
        <w:rPr>
          <w:rFonts w:ascii="Arial" w:hAnsi="Arial" w:cs="Arial"/>
        </w:rPr>
      </w:pPr>
    </w:p>
    <w:p w14:paraId="7672CFBF" w14:textId="77777777" w:rsidR="005E27FE" w:rsidRPr="000202E5" w:rsidRDefault="005E27FE" w:rsidP="000202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D98CE52" w14:textId="6D6DDEC5" w:rsidR="00247F37" w:rsidRPr="000202E5" w:rsidRDefault="00247F37" w:rsidP="000202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0202E5">
        <w:rPr>
          <w:rFonts w:ascii="Arial" w:hAnsi="Arial" w:cs="Arial"/>
          <w:bCs/>
          <w:iCs/>
          <w:sz w:val="22"/>
          <w:szCs w:val="22"/>
        </w:rPr>
        <w:t xml:space="preserve">Ipuiuna/MG, aos </w:t>
      </w:r>
      <w:r w:rsidR="00C22CAB" w:rsidRPr="000202E5">
        <w:rPr>
          <w:rFonts w:ascii="Arial" w:hAnsi="Arial" w:cs="Arial"/>
          <w:bCs/>
          <w:iCs/>
          <w:sz w:val="22"/>
          <w:szCs w:val="22"/>
        </w:rPr>
        <w:t>13</w:t>
      </w:r>
      <w:r w:rsidRPr="000202E5">
        <w:rPr>
          <w:rFonts w:ascii="Arial" w:hAnsi="Arial" w:cs="Arial"/>
          <w:bCs/>
          <w:iCs/>
          <w:sz w:val="22"/>
          <w:szCs w:val="22"/>
        </w:rPr>
        <w:t xml:space="preserve"> de </w:t>
      </w:r>
      <w:r w:rsidR="00C22CAB" w:rsidRPr="000202E5">
        <w:rPr>
          <w:rFonts w:ascii="Arial" w:hAnsi="Arial" w:cs="Arial"/>
          <w:bCs/>
          <w:iCs/>
          <w:sz w:val="22"/>
          <w:szCs w:val="22"/>
        </w:rPr>
        <w:t>abril</w:t>
      </w:r>
      <w:r w:rsidRPr="000202E5">
        <w:rPr>
          <w:rFonts w:ascii="Arial" w:hAnsi="Arial" w:cs="Arial"/>
          <w:bCs/>
          <w:iCs/>
          <w:sz w:val="22"/>
          <w:szCs w:val="22"/>
        </w:rPr>
        <w:t xml:space="preserve"> de 202</w:t>
      </w:r>
      <w:r w:rsidR="00C22CAB" w:rsidRPr="000202E5">
        <w:rPr>
          <w:rFonts w:ascii="Arial" w:hAnsi="Arial" w:cs="Arial"/>
          <w:bCs/>
          <w:iCs/>
          <w:sz w:val="22"/>
          <w:szCs w:val="22"/>
        </w:rPr>
        <w:t>6</w:t>
      </w:r>
      <w:r w:rsidRPr="000202E5">
        <w:rPr>
          <w:rFonts w:ascii="Arial" w:hAnsi="Arial" w:cs="Arial"/>
          <w:bCs/>
          <w:iCs/>
          <w:sz w:val="22"/>
          <w:szCs w:val="22"/>
        </w:rPr>
        <w:t>.</w:t>
      </w:r>
    </w:p>
    <w:p w14:paraId="5A2FE40C" w14:textId="77777777" w:rsidR="00247F37" w:rsidRPr="000202E5" w:rsidRDefault="00247F37" w:rsidP="000202E5">
      <w:pPr>
        <w:jc w:val="both"/>
        <w:rPr>
          <w:rFonts w:ascii="Arial" w:hAnsi="Arial" w:cs="Arial"/>
          <w:sz w:val="22"/>
          <w:szCs w:val="22"/>
        </w:rPr>
      </w:pPr>
    </w:p>
    <w:p w14:paraId="7A4C8C67" w14:textId="77777777" w:rsidR="00247F37" w:rsidRPr="000202E5" w:rsidRDefault="00247F37" w:rsidP="000202E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5B348C5" w14:textId="77777777" w:rsidR="00247F37" w:rsidRPr="000202E5" w:rsidRDefault="00247F37" w:rsidP="000202E5">
      <w:pPr>
        <w:jc w:val="both"/>
        <w:rPr>
          <w:rFonts w:ascii="Arial" w:hAnsi="Arial" w:cs="Arial"/>
          <w:sz w:val="22"/>
          <w:szCs w:val="22"/>
        </w:rPr>
      </w:pPr>
    </w:p>
    <w:p w14:paraId="29FBA96D" w14:textId="77777777" w:rsidR="00247F37" w:rsidRPr="000202E5" w:rsidRDefault="00247F37" w:rsidP="000202E5">
      <w:pPr>
        <w:jc w:val="both"/>
        <w:rPr>
          <w:rFonts w:ascii="Arial" w:hAnsi="Arial" w:cs="Arial"/>
          <w:sz w:val="22"/>
          <w:szCs w:val="22"/>
        </w:rPr>
      </w:pPr>
    </w:p>
    <w:p w14:paraId="369F77BD" w14:textId="77777777" w:rsidR="00247F37" w:rsidRPr="000202E5" w:rsidRDefault="00247F37" w:rsidP="000202E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0202E5">
        <w:rPr>
          <w:rFonts w:ascii="Arial" w:hAnsi="Arial" w:cs="Arial"/>
          <w:b/>
          <w:sz w:val="22"/>
          <w:szCs w:val="22"/>
        </w:rPr>
        <w:t>Jequiléia</w:t>
      </w:r>
      <w:proofErr w:type="spellEnd"/>
      <w:r w:rsidRPr="000202E5">
        <w:rPr>
          <w:rFonts w:ascii="Arial" w:hAnsi="Arial" w:cs="Arial"/>
          <w:b/>
          <w:sz w:val="22"/>
          <w:szCs w:val="22"/>
        </w:rPr>
        <w:t xml:space="preserve"> Morais de Castro Ferreira</w:t>
      </w:r>
    </w:p>
    <w:p w14:paraId="1EC16FE5" w14:textId="77777777" w:rsidR="00247F37" w:rsidRPr="000202E5" w:rsidRDefault="00247F37" w:rsidP="000202E5">
      <w:pPr>
        <w:jc w:val="center"/>
        <w:rPr>
          <w:rFonts w:ascii="Arial" w:hAnsi="Arial" w:cs="Arial"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>Chefe de Gabinete</w:t>
      </w:r>
    </w:p>
    <w:p w14:paraId="7DEE5CAF" w14:textId="77777777" w:rsidR="005E27FE" w:rsidRPr="000202E5" w:rsidRDefault="005E27FE" w:rsidP="000202E5">
      <w:pPr>
        <w:jc w:val="both"/>
        <w:rPr>
          <w:rFonts w:ascii="Arial" w:hAnsi="Arial" w:cs="Arial"/>
          <w:sz w:val="22"/>
          <w:szCs w:val="22"/>
        </w:rPr>
      </w:pPr>
    </w:p>
    <w:p w14:paraId="3C66A421" w14:textId="77777777" w:rsidR="005E27FE" w:rsidRPr="000202E5" w:rsidRDefault="005E27FE" w:rsidP="000202E5">
      <w:pPr>
        <w:pStyle w:val="Corpodetexto2"/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0202E5">
        <w:rPr>
          <w:rFonts w:ascii="Arial" w:hAnsi="Arial" w:cs="Arial"/>
          <w:sz w:val="22"/>
          <w:szCs w:val="22"/>
        </w:rPr>
        <w:t xml:space="preserve">                        </w:t>
      </w:r>
    </w:p>
    <w:p w14:paraId="48B357E2" w14:textId="77777777" w:rsidR="005E27FE" w:rsidRPr="000202E5" w:rsidRDefault="005E27FE" w:rsidP="000202E5">
      <w:pPr>
        <w:jc w:val="both"/>
        <w:rPr>
          <w:rFonts w:ascii="Arial" w:hAnsi="Arial" w:cs="Arial"/>
          <w:b/>
          <w:sz w:val="22"/>
          <w:szCs w:val="22"/>
        </w:rPr>
      </w:pPr>
    </w:p>
    <w:p w14:paraId="2C3AA9AA" w14:textId="77777777" w:rsidR="00F1651B" w:rsidRPr="000202E5" w:rsidRDefault="00F1651B" w:rsidP="000202E5">
      <w:pPr>
        <w:pStyle w:val="Cabealho"/>
        <w:spacing w:line="276" w:lineRule="auto"/>
        <w:jc w:val="both"/>
        <w:rPr>
          <w:rFonts w:ascii="Arial" w:hAnsi="Arial" w:cs="Arial"/>
        </w:rPr>
      </w:pPr>
    </w:p>
    <w:sectPr w:rsidR="00F1651B" w:rsidRPr="000202E5" w:rsidSect="00D907ED">
      <w:headerReference w:type="default" r:id="rId8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FAD85" w14:textId="77777777" w:rsidR="00F74847" w:rsidRDefault="00F74847" w:rsidP="00592C73">
      <w:r>
        <w:separator/>
      </w:r>
    </w:p>
  </w:endnote>
  <w:endnote w:type="continuationSeparator" w:id="0">
    <w:p w14:paraId="3C56378D" w14:textId="77777777" w:rsidR="00F74847" w:rsidRDefault="00F74847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661AD" w14:textId="77777777" w:rsidR="00F74847" w:rsidRDefault="00F74847" w:rsidP="00592C73">
      <w:r>
        <w:separator/>
      </w:r>
    </w:p>
  </w:footnote>
  <w:footnote w:type="continuationSeparator" w:id="0">
    <w:p w14:paraId="2A28062C" w14:textId="77777777" w:rsidR="00F74847" w:rsidRDefault="00F74847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92C73" w14:paraId="1DF501F6" w14:textId="77777777" w:rsidTr="00942377">
      <w:trPr>
        <w:jc w:val="center"/>
      </w:trPr>
      <w:tc>
        <w:tcPr>
          <w:tcW w:w="1843" w:type="dxa"/>
        </w:tcPr>
        <w:p w14:paraId="1C5F99A3" w14:textId="77777777" w:rsidR="00592C73" w:rsidRDefault="00592C73" w:rsidP="0094237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7D6A0B0D" wp14:editId="6836DA3F">
                <wp:extent cx="563880" cy="659633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1A95C175" w14:textId="77777777" w:rsidR="00592C73" w:rsidRPr="00592C73" w:rsidRDefault="00592C73" w:rsidP="00942377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14:paraId="7E2B64AA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14:paraId="61C1D2AE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14:paraId="63BC400A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FONE: (35) 3732 – 1131 </w:t>
          </w:r>
          <w:proofErr w:type="gramStart"/>
          <w:r w:rsidRPr="00592C73">
            <w:rPr>
              <w:rFonts w:ascii="Times New Roman" w:hAnsi="Times New Roman"/>
              <w:b/>
            </w:rPr>
            <w:t>/  FAX</w:t>
          </w:r>
          <w:proofErr w:type="gramEnd"/>
          <w:r w:rsidRPr="00592C73">
            <w:rPr>
              <w:rFonts w:ascii="Times New Roman" w:hAnsi="Times New Roman"/>
              <w:b/>
            </w:rPr>
            <w:t>: (35) 3732 – 1634</w:t>
          </w:r>
        </w:p>
        <w:p w14:paraId="47F1AFE0" w14:textId="77777777" w:rsidR="00592C73" w:rsidRDefault="00592C73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14:paraId="5B590F2F" w14:textId="77777777" w:rsidR="00592C73" w:rsidRDefault="00592C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69B9"/>
    <w:multiLevelType w:val="multilevel"/>
    <w:tmpl w:val="7376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26629"/>
    <w:multiLevelType w:val="multilevel"/>
    <w:tmpl w:val="22AE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D0AE8"/>
    <w:multiLevelType w:val="multilevel"/>
    <w:tmpl w:val="4232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C4EB3"/>
    <w:multiLevelType w:val="multilevel"/>
    <w:tmpl w:val="CAB0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16062A"/>
    <w:multiLevelType w:val="multilevel"/>
    <w:tmpl w:val="52A6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A2F51"/>
    <w:multiLevelType w:val="multilevel"/>
    <w:tmpl w:val="EB5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F2B7D"/>
    <w:multiLevelType w:val="multilevel"/>
    <w:tmpl w:val="11F4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A7AF0"/>
    <w:multiLevelType w:val="multilevel"/>
    <w:tmpl w:val="586C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D31C2"/>
    <w:multiLevelType w:val="multilevel"/>
    <w:tmpl w:val="3224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15AD4"/>
    <w:multiLevelType w:val="multilevel"/>
    <w:tmpl w:val="A2A6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D5A1C"/>
    <w:multiLevelType w:val="multilevel"/>
    <w:tmpl w:val="7096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052289"/>
    <w:multiLevelType w:val="multilevel"/>
    <w:tmpl w:val="1F0C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763950"/>
    <w:multiLevelType w:val="multilevel"/>
    <w:tmpl w:val="DCA4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0"/>
  </w:num>
  <w:num w:numId="5">
    <w:abstractNumId w:val="6"/>
  </w:num>
  <w:num w:numId="6">
    <w:abstractNumId w:val="2"/>
  </w:num>
  <w:num w:numId="7">
    <w:abstractNumId w:val="1"/>
  </w:num>
  <w:num w:numId="8">
    <w:abstractNumId w:val="11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202E5"/>
    <w:rsid w:val="00030641"/>
    <w:rsid w:val="0003598E"/>
    <w:rsid w:val="00064D0F"/>
    <w:rsid w:val="000E2846"/>
    <w:rsid w:val="000E5192"/>
    <w:rsid w:val="00152CA5"/>
    <w:rsid w:val="00196585"/>
    <w:rsid w:val="001C3A6A"/>
    <w:rsid w:val="00227DF4"/>
    <w:rsid w:val="00230148"/>
    <w:rsid w:val="00247F37"/>
    <w:rsid w:val="002D61AF"/>
    <w:rsid w:val="00324FFD"/>
    <w:rsid w:val="00437C8A"/>
    <w:rsid w:val="00463F63"/>
    <w:rsid w:val="00491DAC"/>
    <w:rsid w:val="004D1B6A"/>
    <w:rsid w:val="00592C73"/>
    <w:rsid w:val="005A2670"/>
    <w:rsid w:val="005E27FE"/>
    <w:rsid w:val="005F3C83"/>
    <w:rsid w:val="00731DD7"/>
    <w:rsid w:val="00755CF1"/>
    <w:rsid w:val="00796324"/>
    <w:rsid w:val="007A2091"/>
    <w:rsid w:val="008F3A9B"/>
    <w:rsid w:val="0094246A"/>
    <w:rsid w:val="009D628B"/>
    <w:rsid w:val="00AB15E6"/>
    <w:rsid w:val="00B50D90"/>
    <w:rsid w:val="00C22CAB"/>
    <w:rsid w:val="00C40726"/>
    <w:rsid w:val="00D01292"/>
    <w:rsid w:val="00D30405"/>
    <w:rsid w:val="00D444E2"/>
    <w:rsid w:val="00D71BC6"/>
    <w:rsid w:val="00D907ED"/>
    <w:rsid w:val="00DC349C"/>
    <w:rsid w:val="00DD1DDD"/>
    <w:rsid w:val="00E10595"/>
    <w:rsid w:val="00E13F1E"/>
    <w:rsid w:val="00E52103"/>
    <w:rsid w:val="00E619E7"/>
    <w:rsid w:val="00EE6F95"/>
    <w:rsid w:val="00EF6192"/>
    <w:rsid w:val="00F1651B"/>
    <w:rsid w:val="00F64136"/>
    <w:rsid w:val="00F74847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A361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0202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0202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202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202E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202E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202E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0202E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02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B926-B353-46B1-9838-44F0914C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776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22</cp:revision>
  <dcterms:created xsi:type="dcterms:W3CDTF">2017-01-30T14:46:00Z</dcterms:created>
  <dcterms:modified xsi:type="dcterms:W3CDTF">2026-04-29T13:16:00Z</dcterms:modified>
</cp:coreProperties>
</file>