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8AC" w:rsidRDefault="00C218AC" w:rsidP="004D1B6A">
      <w:pPr>
        <w:pStyle w:val="Corpodetext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D1B6A" w:rsidRPr="00F64136" w:rsidRDefault="00C218AC" w:rsidP="004D1B6A">
      <w:pPr>
        <w:pStyle w:val="Corpodetext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TERMO DE REFERÊ</w:t>
      </w:r>
      <w:r w:rsidR="004D1B6A" w:rsidRPr="00F64136">
        <w:rPr>
          <w:rFonts w:ascii="Arial" w:hAnsi="Arial" w:cs="Arial"/>
          <w:b/>
          <w:bCs/>
          <w:sz w:val="22"/>
          <w:szCs w:val="22"/>
        </w:rPr>
        <w:t xml:space="preserve">NCIA </w:t>
      </w:r>
    </w:p>
    <w:p w:rsidR="00C218AC" w:rsidRDefault="00C218AC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>1- OBJETO</w:t>
      </w:r>
    </w:p>
    <w:p w:rsidR="00592C73" w:rsidRPr="00F64136" w:rsidRDefault="00592C73" w:rsidP="004D1B6A">
      <w:pPr>
        <w:jc w:val="both"/>
        <w:rPr>
          <w:rFonts w:ascii="Arial" w:hAnsi="Arial" w:cs="Arial"/>
          <w:sz w:val="22"/>
          <w:szCs w:val="22"/>
        </w:rPr>
      </w:pPr>
    </w:p>
    <w:p w:rsidR="00D907ED" w:rsidRDefault="00377324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7324">
        <w:rPr>
          <w:rFonts w:ascii="Arial" w:hAnsi="Arial" w:cs="Arial"/>
          <w:sz w:val="22"/>
          <w:szCs w:val="22"/>
        </w:rPr>
        <w:t>AQUISIÇÃO DE MATERIAIS ESPORTIVOS E UNIFORMES PARA O DESPORTO AMADOR DA PREFEITURA MUNICIPAL DE IPUIUNA/MG, EM ATENDIMENTO AO PLANO DE AÇÃO Nº 09032025-079547 TRANSFEREGOV.BR</w:t>
      </w:r>
      <w:r w:rsidR="00152CA5" w:rsidRPr="00152CA5">
        <w:rPr>
          <w:rFonts w:ascii="Arial" w:hAnsi="Arial" w:cs="Arial"/>
          <w:sz w:val="22"/>
          <w:szCs w:val="22"/>
        </w:rPr>
        <w:t>.</w:t>
      </w:r>
    </w:p>
    <w:p w:rsidR="00152CA5" w:rsidRDefault="00152CA5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 – MODALIDADE:  </w:t>
      </w:r>
    </w:p>
    <w:p w:rsidR="00D907ED" w:rsidRPr="00F07CD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7CD2">
        <w:rPr>
          <w:rFonts w:ascii="Arial" w:hAnsi="Arial" w:cs="Arial"/>
          <w:sz w:val="22"/>
          <w:szCs w:val="22"/>
        </w:rPr>
        <w:t>PREGÃO ELETRÔNICO</w:t>
      </w:r>
    </w:p>
    <w:p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3- PRAZO E LOCAIS DE ENTREGA </w:t>
      </w:r>
    </w:p>
    <w:p w:rsidR="0094246A" w:rsidRPr="00F64136" w:rsidRDefault="0094246A" w:rsidP="009424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 </w:t>
      </w:r>
      <w:r w:rsidR="000544BC">
        <w:rPr>
          <w:rFonts w:ascii="Arial" w:hAnsi="Arial" w:cs="Arial"/>
          <w:sz w:val="22"/>
          <w:szCs w:val="22"/>
        </w:rPr>
        <w:t xml:space="preserve">materiais </w:t>
      </w:r>
      <w:r w:rsidRPr="00F64136">
        <w:rPr>
          <w:rFonts w:ascii="Arial" w:hAnsi="Arial" w:cs="Arial"/>
          <w:sz w:val="22"/>
          <w:szCs w:val="22"/>
        </w:rPr>
        <w:t xml:space="preserve">deverão ser entregues de forma parcelada, </w:t>
      </w:r>
      <w:r w:rsidR="00E157CE">
        <w:rPr>
          <w:rFonts w:ascii="Arial" w:hAnsi="Arial" w:cs="Arial"/>
          <w:sz w:val="22"/>
          <w:szCs w:val="22"/>
        </w:rPr>
        <w:t xml:space="preserve">em até </w:t>
      </w:r>
      <w:r w:rsidR="00CC7F8F">
        <w:rPr>
          <w:rFonts w:ascii="Arial" w:hAnsi="Arial" w:cs="Arial"/>
          <w:b/>
          <w:sz w:val="22"/>
          <w:szCs w:val="22"/>
        </w:rPr>
        <w:t>20</w:t>
      </w:r>
      <w:r w:rsidRPr="003A295E">
        <w:rPr>
          <w:rFonts w:ascii="Arial" w:hAnsi="Arial" w:cs="Arial"/>
          <w:b/>
          <w:sz w:val="22"/>
          <w:szCs w:val="22"/>
        </w:rPr>
        <w:t xml:space="preserve"> (</w:t>
      </w:r>
      <w:r w:rsidR="00CC7F8F">
        <w:rPr>
          <w:rFonts w:ascii="Arial" w:hAnsi="Arial" w:cs="Arial"/>
          <w:b/>
          <w:sz w:val="22"/>
          <w:szCs w:val="22"/>
        </w:rPr>
        <w:t>vinte</w:t>
      </w:r>
      <w:r w:rsidRPr="003A295E">
        <w:rPr>
          <w:rFonts w:ascii="Arial" w:hAnsi="Arial" w:cs="Arial"/>
          <w:b/>
          <w:sz w:val="22"/>
          <w:szCs w:val="22"/>
        </w:rPr>
        <w:t>) dias</w:t>
      </w:r>
      <w:r w:rsidR="00E157CE" w:rsidRPr="003A295E">
        <w:rPr>
          <w:rFonts w:ascii="Arial" w:hAnsi="Arial" w:cs="Arial"/>
          <w:b/>
          <w:sz w:val="22"/>
          <w:szCs w:val="22"/>
        </w:rPr>
        <w:t xml:space="preserve"> </w:t>
      </w:r>
      <w:r w:rsidRPr="00F64136">
        <w:rPr>
          <w:rFonts w:ascii="Arial" w:hAnsi="Arial" w:cs="Arial"/>
          <w:sz w:val="22"/>
          <w:szCs w:val="22"/>
        </w:rPr>
        <w:t xml:space="preserve">após o recebimento da ordem de fornecimento emitida pela secretaria ou departamento requisitante. </w:t>
      </w:r>
    </w:p>
    <w:p w:rsidR="0094246A" w:rsidRPr="00F64136" w:rsidRDefault="0094246A" w:rsidP="009424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52CA5" w:rsidRDefault="0094246A" w:rsidP="00377324">
      <w:pPr>
        <w:pStyle w:val="Cabealho"/>
        <w:jc w:val="both"/>
        <w:rPr>
          <w:rFonts w:ascii="Arial" w:hAnsi="Arial" w:cs="Arial"/>
        </w:rPr>
      </w:pPr>
      <w:r w:rsidRPr="0083695F">
        <w:rPr>
          <w:rFonts w:ascii="Arial" w:hAnsi="Arial" w:cs="Arial"/>
        </w:rPr>
        <w:t>O licitante vencedor deverá entregar o</w:t>
      </w:r>
      <w:r>
        <w:rPr>
          <w:rFonts w:ascii="Arial" w:hAnsi="Arial" w:cs="Arial"/>
        </w:rPr>
        <w:t xml:space="preserve">s </w:t>
      </w:r>
      <w:r w:rsidR="00377324">
        <w:rPr>
          <w:rFonts w:ascii="Arial" w:hAnsi="Arial" w:cs="Arial"/>
        </w:rPr>
        <w:t>materiais</w:t>
      </w:r>
      <w:r w:rsidR="00152CA5">
        <w:rPr>
          <w:rFonts w:ascii="Arial" w:hAnsi="Arial" w:cs="Arial"/>
        </w:rPr>
        <w:t xml:space="preserve"> </w:t>
      </w:r>
      <w:r w:rsidR="00D01292">
        <w:rPr>
          <w:rFonts w:ascii="Arial" w:hAnsi="Arial" w:cs="Arial"/>
        </w:rPr>
        <w:t xml:space="preserve">no almoxarifado </w:t>
      </w:r>
      <w:r w:rsidR="00377324">
        <w:rPr>
          <w:rFonts w:ascii="Arial" w:hAnsi="Arial" w:cs="Arial"/>
        </w:rPr>
        <w:t xml:space="preserve">central da Prefeitura Municipal, sito a </w:t>
      </w:r>
      <w:r w:rsidR="00D01292">
        <w:rPr>
          <w:rFonts w:ascii="Arial" w:hAnsi="Arial" w:cs="Arial"/>
        </w:rPr>
        <w:t>Rua João Roberto da Silva, n</w:t>
      </w:r>
      <w:r w:rsidR="00377324">
        <w:rPr>
          <w:rFonts w:ascii="Arial" w:hAnsi="Arial" w:cs="Arial"/>
        </w:rPr>
        <w:t xml:space="preserve">º </w:t>
      </w:r>
      <w:r w:rsidR="00D01292">
        <w:rPr>
          <w:rFonts w:ascii="Arial" w:hAnsi="Arial" w:cs="Arial"/>
        </w:rPr>
        <w:t>40, Centro.</w:t>
      </w:r>
    </w:p>
    <w:p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07CD2" w:rsidRDefault="00D0129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4 - </w:t>
      </w:r>
      <w:r w:rsidR="00F07CD2" w:rsidRPr="00F64136">
        <w:rPr>
          <w:rFonts w:ascii="Arial" w:hAnsi="Arial" w:cs="Arial"/>
          <w:b/>
          <w:sz w:val="22"/>
          <w:szCs w:val="22"/>
        </w:rPr>
        <w:t>ESPECIFICAÇÃO</w:t>
      </w:r>
      <w:r w:rsidR="00F07CD2">
        <w:rPr>
          <w:rFonts w:ascii="Arial" w:hAnsi="Arial" w:cs="Arial"/>
          <w:b/>
          <w:sz w:val="22"/>
          <w:szCs w:val="22"/>
        </w:rPr>
        <w:t xml:space="preserve"> TÉCNICA E VALOR TOTAL ESTIMADO</w:t>
      </w:r>
    </w:p>
    <w:p w:rsidR="00D907ED" w:rsidRDefault="00D907ED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"/>
        <w:gridCol w:w="3931"/>
        <w:gridCol w:w="1242"/>
        <w:gridCol w:w="1393"/>
        <w:gridCol w:w="1107"/>
        <w:gridCol w:w="1108"/>
      </w:tblGrid>
      <w:tr w:rsidR="00377324" w:rsidRPr="00377324" w:rsidTr="00377324">
        <w:trPr>
          <w:trHeight w:val="450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377324" w:rsidRPr="00377324" w:rsidRDefault="00377324" w:rsidP="00377324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  <w:t>ITEM</w:t>
            </w:r>
          </w:p>
        </w:tc>
        <w:tc>
          <w:tcPr>
            <w:tcW w:w="3931" w:type="dxa"/>
            <w:shd w:val="clear" w:color="auto" w:fill="auto"/>
            <w:vAlign w:val="center"/>
            <w:hideMark/>
          </w:tcPr>
          <w:p w:rsidR="00377324" w:rsidRPr="00377324" w:rsidRDefault="00377324" w:rsidP="00377324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  <w:t>PRODUTO / SERVIÇO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377324" w:rsidRPr="00377324" w:rsidRDefault="00377324" w:rsidP="00377324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  <w:t>UNIDADE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377324" w:rsidRPr="00377324" w:rsidRDefault="00377324" w:rsidP="00377324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  <w:t>QUANT.</w:t>
            </w:r>
          </w:p>
        </w:tc>
        <w:tc>
          <w:tcPr>
            <w:tcW w:w="1107" w:type="dxa"/>
            <w:shd w:val="clear" w:color="auto" w:fill="auto"/>
            <w:vAlign w:val="center"/>
            <w:hideMark/>
          </w:tcPr>
          <w:p w:rsidR="00377324" w:rsidRPr="00377324" w:rsidRDefault="00377324" w:rsidP="00377324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  <w:t xml:space="preserve">VALOR UNITÁRIO 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:rsidR="00377324" w:rsidRPr="00377324" w:rsidRDefault="00377324" w:rsidP="00377324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  <w:t xml:space="preserve">VALOR TOTAL </w:t>
            </w:r>
          </w:p>
        </w:tc>
      </w:tr>
      <w:tr w:rsidR="00B85B0D" w:rsidRPr="00377324" w:rsidTr="004F2972">
        <w:trPr>
          <w:trHeight w:val="1246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Arial" w:eastAsia="Arial" w:hAnsi="Arial" w:cs="Arial"/>
                <w:b/>
                <w:bCs/>
                <w:color w:val="0F1111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en-US"/>
              </w:rPr>
              <w:t xml:space="preserve">APITO – FOX 40 </w:t>
            </w:r>
            <w:r w:rsidRPr="00377324">
              <w:rPr>
                <w:rFonts w:ascii="Arial" w:eastAsia="Arial" w:hAnsi="Arial" w:cs="Arial"/>
                <w:b/>
                <w:bCs/>
                <w:color w:val="0F1111"/>
                <w:sz w:val="20"/>
                <w:szCs w:val="20"/>
                <w:lang w:val="pt-PT" w:eastAsia="en-US"/>
              </w:rPr>
              <w:t> PROFISSIONAL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spacing w:after="33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 xml:space="preserve">Material do Apito: PLÁSTICO ABS ATÓXICO - Material do Bocal: SILICONE - Medidas Aproximadas do Apito: 2,0 x 4,0 x 2,2 cm - Cor: Preto, Modelo: </w:t>
            </w:r>
            <w:r w:rsidRPr="00377324">
              <w:rPr>
                <w:rFonts w:ascii="Arial" w:hAnsi="Arial" w:cs="Arial"/>
                <w:color w:val="333333"/>
                <w:sz w:val="20"/>
                <w:szCs w:val="20"/>
                <w:lang w:val="pt-PT"/>
              </w:rPr>
              <w:t>‎K163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R$ 24,31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R$ 243,10</w:t>
            </w:r>
          </w:p>
        </w:tc>
      </w:tr>
      <w:tr w:rsidR="00B85B0D" w:rsidRPr="00377324" w:rsidTr="004F2972">
        <w:trPr>
          <w:trHeight w:val="288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shd w:val="clear" w:color="auto" w:fill="FFFFFF"/>
              <w:jc w:val="both"/>
              <w:outlineLvl w:val="0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en-US"/>
              </w:rPr>
              <w:t>BARREIRINHA PVC TREINO DE AGILIDADE AJUSTÁVEL - 15 A 38CM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Kit com 03 unidades.</w:t>
            </w:r>
          </w:p>
          <w:p w:rsidR="00B85B0D" w:rsidRPr="00377324" w:rsidRDefault="00B85B0D" w:rsidP="00B85B0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Desenvolvida para treinamentos funcionais e de agilidade.</w:t>
            </w:r>
          </w:p>
          <w:p w:rsidR="00B85B0D" w:rsidRPr="00377324" w:rsidRDefault="00B85B0D" w:rsidP="00B85B0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Modelo com design diferenciado, que oferece diversas formatações.</w:t>
            </w:r>
          </w:p>
          <w:p w:rsidR="00B85B0D" w:rsidRPr="00377324" w:rsidRDefault="00B85B0D" w:rsidP="00B85B0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Largura: 45cm.</w:t>
            </w:r>
          </w:p>
          <w:p w:rsidR="00B85B0D" w:rsidRPr="00377324" w:rsidRDefault="00B85B0D" w:rsidP="00B85B0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Altura ajustável (c/ extensores): 15, 23, 30 e 38cm.</w:t>
            </w:r>
          </w:p>
          <w:p w:rsidR="00B85B0D" w:rsidRPr="00377324" w:rsidRDefault="00B85B0D" w:rsidP="00B85B0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Fabricado de material plástico de alta resistência.</w:t>
            </w:r>
          </w:p>
          <w:p w:rsidR="00B85B0D" w:rsidRPr="00377324" w:rsidRDefault="00B85B0D" w:rsidP="00B85B0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Ideal para a prática de exercícios físicos treino cardio para atletas de futebol, corrida, esporte de circuitos como crossfit, aula funcional entre outros.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kit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6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R$ 244,00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R$ 1.464,00</w:t>
            </w:r>
          </w:p>
        </w:tc>
      </w:tr>
      <w:tr w:rsidR="00B85B0D" w:rsidRPr="00377324" w:rsidTr="004F2972">
        <w:trPr>
          <w:trHeight w:val="657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3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BOLA DE INICIAÇÃO 12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Tamanho da bola: 12.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Circunferência de 57 cm a 59 cm ideal para crianças.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Peso da bola entre 250 e 270 gramas, leve e fácil de manusear.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Superfície adequada para uso indoor e outdoor.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Câmara Airbility em borracha butílica com ótimo balanceamento.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Miolo auto-lubrificado, removível e durável.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Material externo em borracha, resistente e eficiente durante os jogos.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highlight w:val="yellow"/>
                <w:lang w:val="pt-PT" w:eastAsia="en-US"/>
              </w:rPr>
              <w:t>*Necessário Apresentação de Amostra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R$ 35,85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R$ 717,00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1</w:t>
            </w: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4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spacing w:after="160" w:line="259" w:lineRule="auto"/>
              <w:contextualSpacing/>
              <w:jc w:val="both"/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bCs/>
                <w:sz w:val="20"/>
                <w:szCs w:val="20"/>
                <w:lang w:val="pt-PT" w:eastAsia="en-US"/>
              </w:rPr>
              <w:t>BOLA DE FUTEBOL TREINO E JOGO</w:t>
            </w:r>
          </w:p>
          <w:p w:rsidR="00B85B0D" w:rsidRPr="00377324" w:rsidRDefault="00B85B0D" w:rsidP="00B85B0D">
            <w:pPr>
              <w:contextualSpacing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Modelo: Samba Pro</w:t>
            </w:r>
          </w:p>
          <w:p w:rsidR="00B85B0D" w:rsidRPr="00377324" w:rsidRDefault="00B85B0D" w:rsidP="00B85B0D">
            <w:pPr>
              <w:contextualSpacing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Indicação: Futebol de campo profissional</w:t>
            </w:r>
          </w:p>
          <w:p w:rsidR="00B85B0D" w:rsidRPr="00377324" w:rsidRDefault="00B85B0D" w:rsidP="00B85B0D">
            <w:pPr>
              <w:contextualSpacing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Qualidade: Profissional – bola oficial de ligas estaduais</w:t>
            </w:r>
          </w:p>
          <w:p w:rsidR="00B85B0D" w:rsidRPr="00377324" w:rsidRDefault="00B85B0D" w:rsidP="00B85B0D">
            <w:pPr>
              <w:contextualSpacing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Ligas participantes: Mineira, Baiana, Gaúcha, Catarinense, Paranaense, Matogrossense, Brasiliense, Cearense e Goiana</w:t>
            </w:r>
          </w:p>
          <w:p w:rsidR="00B85B0D" w:rsidRPr="00377324" w:rsidRDefault="00B85B0D" w:rsidP="00B85B0D">
            <w:pPr>
              <w:contextualSpacing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Material: Poliuretano HS (High Solid)</w:t>
            </w:r>
          </w:p>
          <w:p w:rsidR="00B85B0D" w:rsidRPr="00377324" w:rsidRDefault="00B85B0D" w:rsidP="00B85B0D">
            <w:pPr>
              <w:contextualSpacing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Tecnologia: Thermofusion – colagem por fusão, sem costuras</w:t>
            </w:r>
          </w:p>
          <w:p w:rsidR="00B85B0D" w:rsidRPr="00377324" w:rsidRDefault="00B85B0D" w:rsidP="00B85B0D">
            <w:pPr>
              <w:contextualSpacing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Circunferência: 68 – 70 cm</w:t>
            </w:r>
          </w:p>
          <w:p w:rsidR="00B85B0D" w:rsidRPr="00377324" w:rsidRDefault="00B85B0D" w:rsidP="00B85B0D">
            <w:pPr>
              <w:contextualSpacing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Peso: 410 – 440 g</w:t>
            </w:r>
          </w:p>
          <w:p w:rsidR="00B85B0D" w:rsidRPr="00377324" w:rsidRDefault="00B85B0D" w:rsidP="00B85B0D">
            <w:pPr>
              <w:contextualSpacing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Pressão recomendada: 9 – 11 libras</w:t>
            </w:r>
          </w:p>
          <w:p w:rsidR="00B85B0D" w:rsidRPr="00377324" w:rsidRDefault="00B85B0D" w:rsidP="00B85B0D">
            <w:pPr>
              <w:contextualSpacing/>
              <w:jc w:val="both"/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color w:val="0F1111"/>
                <w:sz w:val="20"/>
                <w:szCs w:val="20"/>
                <w:shd w:val="clear" w:color="auto" w:fill="FFFFFF"/>
                <w:lang w:val="pt-PT" w:eastAsia="en-US"/>
              </w:rPr>
              <w:t>Câmara interna: Butil com vedação reforçada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highlight w:val="yellow"/>
                <w:lang w:val="pt-PT" w:eastAsia="en-US"/>
              </w:rPr>
              <w:t>*Necessário Apresentação de Amostra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R$ 196,58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R$ 21.623,80</w:t>
            </w:r>
          </w:p>
        </w:tc>
      </w:tr>
      <w:tr w:rsidR="00B85B0D" w:rsidRPr="00377324" w:rsidTr="004F2972">
        <w:trPr>
          <w:trHeight w:val="1468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5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BOLSA MEDICA PARA PRIMEIROS SOCORROS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Bolsa Dare Primeiros Socorros C/ Divisórias De Colméia 4 Bolsos alça Mão e Costas 35x50x25 cm – Cor: Vermelho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5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R$ 376,18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R$ 1.880,90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6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BOLSA PARA UNIFORMES PERSONALISADA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Bolsa para transporte de Uniforme Futebol, facilitando a organização e o transporte onde for jogar e treinar. Para guardar e transportar uniformes e acessórios.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Características: Duas Alças. Fechamento em Ziper. Dimensões: Altura: 47 cm. Largura: 37 cm. Base: 22 x 37 cm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R$ 138,69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R$ 1.386,90</w:t>
            </w:r>
          </w:p>
        </w:tc>
      </w:tr>
      <w:tr w:rsidR="00B85B0D" w:rsidRPr="00377324" w:rsidTr="004F2972">
        <w:trPr>
          <w:trHeight w:val="876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7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BOMBA PARA ENCHER BOLA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Bomba De Ar Para Encher Bolas E Pneus Com Dupla Ação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Pressão máxima: 200 psi, Altura: 21 cm, Largura: 5 cm, Materiais: Alumínio e Plástico.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R$ 53,25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R$ 532,50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8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CALIBRADOR CANETA DE BOLA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Produto fabricado em aluminio.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Peso mínimo suportado: 410g.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Peso máximo suportado: 430g.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Superfícies de jogo: campo, futsal, society, basquete, futevolei, volei.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Possuir a certificação FIFA Quality Pro da FIFA.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Tipo de costura: termotec.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A câmara da bola composta por butil.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Acabamento texturizado.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5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R$ 35,17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R$ 175,85</w:t>
            </w:r>
          </w:p>
        </w:tc>
      </w:tr>
      <w:tr w:rsidR="00B85B0D" w:rsidRPr="00377324" w:rsidTr="004F2972">
        <w:trPr>
          <w:trHeight w:val="876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9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Kit C/6 Squeeze Automatica + Cesta Porta Garrafas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Kit Squeeze Automática 800ml c/ Cesta Porta Garrafas. Kit contendo 6 garrafas squeezes e uma cesta de alça ajustável, facilitando assim seu transporte para todas os ambientes. O Squeeze tem capacidade para 800 ml. Sua tampa tem sistema de válvula automática, evitando desperdícios e facilitando o uso. Garrafa de água ou Isotônicos com tampa de rosca com fechamento seguro, evitando vazamentos. É ideal para qualquer tipo de líquido. Gargalo que permite a introdução de produtos em pó, além de facilitar limpeza e higienização. Garrafa livre de BPA. Cesta plástica com alça ajustável, medindo 30 cm de comprimento, 20 cm de largura e 16 cm de altura com alça recolhida e 29 cm de altura com a alça expandida. Possuir 6 divisórias internas, facilitando assim seu transporte para todos os ambientes.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kit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R$ 157,54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R$ 1.575,40</w:t>
            </w:r>
          </w:p>
        </w:tc>
      </w:tr>
      <w:tr w:rsidR="00B85B0D" w:rsidRPr="00377324" w:rsidTr="004F2972">
        <w:trPr>
          <w:trHeight w:val="876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CONES BORRACHA FLEXÍVEL 50 CM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Base fabricada em PVC de alta qualidade para maior durabilidade.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Altura de 50 cm proporciona ótima visibilidade.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Fitas refletivas garantem sinalização eficaz tanto à noite quanto durante o dia.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Flexibilidade evita que os cones se quebrem em impactos.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R$ 87,84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R$ 878,40</w:t>
            </w:r>
          </w:p>
        </w:tc>
      </w:tr>
      <w:tr w:rsidR="00B85B0D" w:rsidRPr="00377324" w:rsidTr="004F2972">
        <w:trPr>
          <w:trHeight w:val="876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11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CONES PEQUENOS 26 cm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Base fabricada em PVC de alta qualidade para maior durabilidade.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Altura de 26 cm proporciona ótima visibilidade.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Flexibilidade evita que os cones se quebrem em impactos.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R$ 9,33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R$ 186,60</w:t>
            </w:r>
          </w:p>
        </w:tc>
      </w:tr>
      <w:tr w:rsidR="00B85B0D" w:rsidRPr="00377324" w:rsidTr="004F2972">
        <w:trPr>
          <w:trHeight w:val="876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12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ESCADA DE AGILIDADE DUPLA RIGIDA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Comprimento: 3 metros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Quantidade de degraus: 7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Degraus ajustáveis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Material: Nylon de alta resistência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Leve, dobrável e portátil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Fácil de montar e transportar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R$ 78,22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R$ 782,20</w:t>
            </w:r>
          </w:p>
        </w:tc>
      </w:tr>
      <w:tr w:rsidR="00B85B0D" w:rsidRPr="00377324" w:rsidTr="004F2972">
        <w:trPr>
          <w:trHeight w:val="876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13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KIT 8 ESTACAS P/ TREINO OBSTÁCULOS AGILIDADE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Feitas de PVC resistente para durabilidade.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Altura fixa de 1.6 m para obstáculos </w:t>
            </w: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consistentes.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Peso da unidade é de 400 g para fácil transporte.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Cor amarela para alta visibilidade em treinos.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Projetadas sem sistema de molas para estabilidade.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u w:val="single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Inclui 8 unidades para diversificar exercícios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kit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R$ 375,47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R$ 3.754,70</w:t>
            </w:r>
          </w:p>
        </w:tc>
      </w:tr>
      <w:tr w:rsidR="00B85B0D" w:rsidRPr="00377324" w:rsidTr="004F2972">
        <w:trPr>
          <w:trHeight w:val="823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14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IMÂ PARA QUADRO TÁTICO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Largura: 2.5 cm / Imã Magnético / Marca Nacional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5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R$ 1,37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R$ 6,85</w:t>
            </w:r>
          </w:p>
        </w:tc>
      </w:tr>
      <w:tr w:rsidR="00B85B0D" w:rsidRPr="00377324" w:rsidTr="004F2972">
        <w:trPr>
          <w:trHeight w:val="1970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15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Kit MINI BAND FORTE vollo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Faixa Elástica Nível Extra Forte VP1048 - Vollo Modelo: VP1048 Cor: preta (nível extraforte) Composição: Borracha termoplástica (TPE) Peso e Medidas Peso aproximado: 117 g Dimensões aproximadas: 120 cm x 15 cm Espessura: 0,7 mm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8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R$ 49,17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R$ 393,36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  <w:hideMark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16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MINI GOLS em aço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Altura x Comprimento x Profundidade: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44 m x 67 m x 0.4 m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Peso</w:t>
            </w: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ab/>
              <w:t>2,9 kg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Material: Aço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R$ 208,30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R$ 2.083,00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17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PRATOS CHAPÉU CHINES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Base fabricada em PVC de alta qualidade para maior durabilidade.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Altura de 6 cm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Flexibilidade evita que os cones se quebrem em impactos.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50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R$ 5,85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R$ 292,50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18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QUADRO TÁTICO com tripé e imãs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- Duas opções para demonstrações num mesmo quadro. - Caneta para quadro branco. - Imãs que simulam os jogadores e a bola. - Tripé retrátil em alumínio com sistema de engate rápido. - Bolsa em Nylon com compartimento lateral e um estojo para a caneta e os imãs. Dimensões: Espessura: 6 cm / Altura: 150cm / Largura: 51 cm / Comprimento: 85 cm / Peso: 7,5 Kg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5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R$ 531,83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R$ 2.659,15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19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RAMPA PARA TREINAMENTO DE GOLEIROS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Berço para simular oscilação de direção da bola na hora do chute a gol, estimular ou reflexo, agilidade e coordenação motora do Goleiro para um melhor posicionamento e rápida tomada de decisão para executar a defesa do chute a gol.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Fabricado em madeira com parte superior em material liso que faz com que a bola ganhe velocidade, base revestida com material enrugado para evitar danos </w:t>
            </w: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prematuros ao produto devido a grama amassada.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Importante: Pode ser utilizado em Campos de Grama Natural, Sintética ou Quadra.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Cor: Padrão Preta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Tamanho: 64,5cm (comprimento) x 63,5cm (largura) x 16cm (altura maior frente)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5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R$ 986,67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R$ 4.933,35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20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REBATEDOR PARA TREINAMNETO DE GOLEIROS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Dispositivo para rebater a bola alternando sua velocidade e mudando seu curso. Estímulo à coordenação motora, percepção e agilidade.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Estrutura (quadrada) em tubo de aço carbono, pintura eletrostática na cortina lateral, tecido central de impacto bola na cortina lateral entrelaçado por elásticos que visam o rebaixamento necessário para o trekking, possui dois pés para pernas posicionadas nas extremidades.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Peso: 3kg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Cor: Preto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Dimensões: 55 cm x 55 cm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R$ 766,67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R$ 7.666,70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21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 xml:space="preserve">SACOCHILA PERSONALISADA - PORTA CHUTEIRA PERSONALIZADA CONFECCIONADA EM POLIÉSTER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Feita em poliéster 600, a Bolsa Para Chuteira é resistente e durável, garantindo que suas chuteiras estejam protegidas durante o transporte. Com dimensões estratégicas de 35 cm de comprimento, 15 cm de largura e 20 cm de altura, é compacta o suficiente para levar a qualquer lugar sem ocupar muito espaço.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220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R$ 20,99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R$ 4.617,80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22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SACO GRANDE PARA ARMAZENAR BOLAS</w:t>
            </w: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Bolsa para armazenar bola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bolsa de malha EXTRA GRANDE, capacidade para 25 bolas de futebol/ feita em poliéster 700D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5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R$ 113,42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R$ 567,10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23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SACO PEQUENO PARA ARMAZENAR BOLAS</w:t>
            </w: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 - </w:t>
            </w: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SACO DE BOLAS REDE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Comprimento x Altura</w:t>
            </w: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ab/>
              <w:t>110 cm x 110 cm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Material em Nylon com proteção UV +.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5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R$ 77,63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R$ 388,15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24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COLETES PERSONALIZADOS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Personalização - Estampa no tamanho A3 - Impressão em DTF – cores vivas e alta durabilidade Tamanho: Único adulto (veste do P ao G). - 70% poliéster e 30% elastano - Lavável à máquina - Dri-FIT absorve o suor da sua pele para evaporação mais rápida, ajudando a manter você seco e confortável.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120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R$ 19,63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R$ 2.355,60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25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 xml:space="preserve">CAMISA POLO DRY FIT (EQUIPE TECNICA) com 100% em sublimação </w:t>
            </w: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lastRenderedPageBreak/>
              <w:t>em aplicação em DTF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Personalização - Estampa no tamanho A3 - Impressão em DTF – cores vivas e alta durabilidade Tamanhos do P ao GG. - 70% poliéster e 30% elastano - Lavável à máquina - Dri-FIT absorve o suor da sua pele para evaporação mais rápida, ajudando a manter você seco e confortável.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highlight w:val="yellow"/>
                <w:lang w:val="pt-PT" w:eastAsia="en-US"/>
              </w:rPr>
              <w:t>*Necessário Apresentação de Amostra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8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R$ 82,27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R$ 658,16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26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BERMUDA DRY FIT (EQUIPE TECNICA) com 100% em sublimação em aplicação em DTF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Personalização - Impressão em DTF – cores vivas e alta durabilidade Tamanho: Tamanhos do P ao GG (veste do P ao G). - 70% poliéster e 30% elastano - Lavável à máquina - Dri-FIT absorve o suor da sua pele para evaporação mais rápida, ajudando a manter você seco e confortável.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highlight w:val="yellow"/>
                <w:lang w:val="pt-PT" w:eastAsia="en-US"/>
              </w:rPr>
              <w:t>*Necessário Apresentação de Amostra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8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R$ 68,09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R$ 544,72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27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CAMISA JOGO DRY com 100% em sublimação em aplicação em DTF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Personalização - Impressão em DTF – cores vivas e alta durabilidade Tamanho: Tamanhos do P ao GG (veste do P ao G). - 70% poliéster e 30% elastano - Lavável à máquina - Dri-FIT absorve o suor da sua pele para evaporação mais rápida, ajudando a manter você seco e confortável.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highlight w:val="yellow"/>
                <w:lang w:val="pt-PT" w:eastAsia="en-US"/>
              </w:rPr>
              <w:t>*Necessário Apresentação de Amostra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160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R$ 105,22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R$ 16.835,20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28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SHORTS JOGO DRY com 100% em sublimação em aplicação em DTF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Personalização - Impressão em DTF – cores vivas e alta durabilidade Tamanho: Tamanhos do P ao GG (veste do P ao G). - 70% poliéster e 30% elastano - Lavável à máquina - Dri-FIT absorve o suor da sua pele para evaporação mais rápida, ajudando a manter você seco e confortável.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highlight w:val="yellow"/>
                <w:lang w:val="pt-PT" w:eastAsia="en-US"/>
              </w:rPr>
              <w:t>*Necessário Apresentação de Amostra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160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R$ 40,99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R$ 6.558,40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29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CAMISA TREINO DRY FIT com 100% em sublimação em aplicação em DTF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Personalização - Impressão em DTF – cores vivas e alta durabilidade Tamanho: Tamanhos do P ao GG (veste do P ao G). - 70% poliéster e 30% elastano - Lavável à máquina - Dri-FIT absorve o suor da sua pele para evaporação mais rápida, ajudando a manter você seco e confortável.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highlight w:val="yellow"/>
                <w:lang w:val="pt-PT" w:eastAsia="en-US"/>
              </w:rPr>
              <w:t>*Necessário Apresentação de Amostra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220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R$ 105,22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R$ 23.148,40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30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SHORTS TREINO DRY FIT com 100% em sublimação em aplicação em DTF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 xml:space="preserve">Personalização - Impressão em DTF – cores vivas e alta durabilidade Tamanho: </w:t>
            </w: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Tamanhos do P ao GG (veste do P ao G). - 70% poliéster e 30% elastano - Lavável à máquina - Dri-FIT absorve o suor da sua pele para evaporação mais rápida, ajudando a manter você seco e confortável.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highlight w:val="yellow"/>
                <w:lang w:val="pt-PT" w:eastAsia="en-US"/>
              </w:rPr>
              <w:t>*Necessário Apresentação de Amostra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220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R$ 40,99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R$ 9.017,80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lastRenderedPageBreak/>
              <w:t>31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LUVA DE GOLEIROS Profissional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Exclusivo Corte Evo (Reto + Roll) para proporcionar melhor aderência e contato com a bola, oferecendo precisão nas defesas e movimentos mais naturais. Soco Propulsor, que amplia a potência nos socos; V-Notch, que aumenta a mobilidade entre o polegar e o indicador; Flex, com recortes estratégicos para maior flexibilidade; Pulso Reforçado e Punho Assimétrico, para máxima proteção e ajuste firme.   Palma Soft Grip com excelente desempenho Classificação alta em amortecimento (8/10) e agarre (8/10), ideal para jogos profissionais em grama natural.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12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R$ 270,16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R$ 3.241,92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32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 xml:space="preserve">Squeeze 1000 Ml Finta Tampa Automática. 6un Com Cesto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Capacidade da garrafa: 1 L.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Material de garrafa em polietileno leve para fácil transporte.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Sistema de válvula automática que evita derrames.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Tampa rosqueável para maior segurança ao beber.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Fácil limpeza facilitando o uso diário.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Dimensão compacta com garrafa de 24 x 7 x 7 cm.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Ideal para hidratação</w:t>
            </w: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 xml:space="preserve"> em atividades esportivas.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220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R$ 9,90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R$ 2.178,00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33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 xml:space="preserve">CANELEIRA 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- CANELEIRA - TAMANHO ÚNICO – QUALIDADE IGUAL SUPERIOR PENALTY - BRASIL 70 - ADULTO - COM VELCRO ELASTICO - EVA 4MM - PVC RIGIDO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220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R$ 60,43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R$ 13.294,60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34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>MEIÃO Penalty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COMPOSIÇÃO: 67% Poliéster 8,6% Poliamida 14,7% Elastano 8,7% Elastodieno 1% Algodão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highlight w:val="yellow"/>
                <w:lang w:val="pt-PT" w:eastAsia="en-US"/>
              </w:rPr>
              <w:t>*Necessário Apresentação de Amostra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380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R$ 31,91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R$ 12.125,80</w:t>
            </w:r>
          </w:p>
        </w:tc>
      </w:tr>
      <w:tr w:rsidR="00B85B0D" w:rsidRPr="00377324" w:rsidTr="004F2972">
        <w:trPr>
          <w:trHeight w:val="438"/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35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  <w:t xml:space="preserve">MEIA ESPORTIVA TREINO DE FUTEBOL </w:t>
            </w: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com grip Penalty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Marca: Penalty; Modelo:  Grip Composição: 80,5 poliester; 12,9 poliamida; 5,3 elastodieno; 1,3 elastano</w:t>
            </w:r>
          </w:p>
          <w:p w:rsidR="00B85B0D" w:rsidRPr="00377324" w:rsidRDefault="00B85B0D" w:rsidP="00B85B0D">
            <w:pPr>
              <w:widowControl w:val="0"/>
              <w:autoSpaceDE w:val="0"/>
              <w:autoSpaceDN w:val="0"/>
              <w:jc w:val="both"/>
              <w:rPr>
                <w:rFonts w:ascii="Arial" w:eastAsia="Arial MT" w:hAnsi="Arial" w:cs="Arial"/>
                <w:b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b/>
                <w:sz w:val="20"/>
                <w:szCs w:val="20"/>
                <w:highlight w:val="yellow"/>
                <w:lang w:val="pt-PT" w:eastAsia="en-US"/>
              </w:rPr>
              <w:t>*Necessário Apresentação de Amostra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UN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85B0D" w:rsidRPr="00377324" w:rsidRDefault="00B85B0D" w:rsidP="00B85B0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</w:pPr>
            <w:r w:rsidRPr="00377324">
              <w:rPr>
                <w:rFonts w:ascii="Arial" w:eastAsia="Arial MT" w:hAnsi="Arial" w:cs="Arial"/>
                <w:sz w:val="20"/>
                <w:szCs w:val="20"/>
                <w:lang w:val="pt-PT" w:eastAsia="en-US"/>
              </w:rPr>
              <w:t>220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85B0D" w:rsidRDefault="00B85B0D" w:rsidP="00B85B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PT"/>
              </w:rPr>
              <w:t>R$ 35,25</w:t>
            </w:r>
          </w:p>
        </w:tc>
        <w:tc>
          <w:tcPr>
            <w:tcW w:w="1108" w:type="dxa"/>
            <w:shd w:val="clear" w:color="auto" w:fill="auto"/>
            <w:vAlign w:val="bottom"/>
          </w:tcPr>
          <w:p w:rsidR="00B85B0D" w:rsidRDefault="00B85B0D" w:rsidP="00B85B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R$ 7.755,00</w:t>
            </w:r>
          </w:p>
        </w:tc>
      </w:tr>
    </w:tbl>
    <w:p w:rsidR="005E27FE" w:rsidRPr="00F64136" w:rsidRDefault="005E27F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6570E" w:rsidRDefault="0016570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96585" w:rsidRDefault="00D0129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4D1B6A" w:rsidRPr="00F64136">
        <w:rPr>
          <w:rFonts w:ascii="Arial" w:hAnsi="Arial" w:cs="Arial"/>
          <w:b/>
          <w:sz w:val="22"/>
          <w:szCs w:val="22"/>
        </w:rPr>
        <w:t xml:space="preserve">- </w:t>
      </w:r>
      <w:r w:rsidR="00F07CD2">
        <w:rPr>
          <w:rFonts w:ascii="Arial" w:hAnsi="Arial" w:cs="Arial"/>
          <w:b/>
          <w:sz w:val="22"/>
          <w:szCs w:val="22"/>
        </w:rPr>
        <w:t>DAS AMOSTRAS</w:t>
      </w:r>
    </w:p>
    <w:p w:rsidR="00F07CD2" w:rsidRDefault="00F07CD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5.1 </w:t>
      </w:r>
      <w:r w:rsidRPr="005868DD">
        <w:rPr>
          <w:rFonts w:ascii="Arial" w:hAnsi="Arial" w:cs="Arial"/>
          <w:sz w:val="22"/>
          <w:szCs w:val="22"/>
        </w:rPr>
        <w:t>A licitante</w:t>
      </w:r>
      <w:r w:rsidRPr="0094246A">
        <w:rPr>
          <w:rFonts w:ascii="Arial" w:hAnsi="Arial" w:cs="Arial"/>
          <w:sz w:val="22"/>
          <w:szCs w:val="22"/>
        </w:rPr>
        <w:t xml:space="preserve"> classificada provisoriamente em primeiro lugar </w:t>
      </w:r>
      <w:r>
        <w:rPr>
          <w:rFonts w:ascii="Arial" w:hAnsi="Arial" w:cs="Arial"/>
          <w:sz w:val="22"/>
          <w:szCs w:val="22"/>
        </w:rPr>
        <w:t xml:space="preserve">será </w:t>
      </w:r>
      <w:r w:rsidRPr="0094246A">
        <w:rPr>
          <w:rFonts w:ascii="Arial" w:hAnsi="Arial" w:cs="Arial"/>
          <w:sz w:val="22"/>
          <w:szCs w:val="22"/>
        </w:rPr>
        <w:t xml:space="preserve">convocada pelo Pregoeiro a </w:t>
      </w:r>
      <w:r w:rsidRPr="00377324">
        <w:rPr>
          <w:rFonts w:ascii="Arial" w:hAnsi="Arial" w:cs="Arial"/>
          <w:sz w:val="22"/>
          <w:szCs w:val="22"/>
          <w:highlight w:val="yellow"/>
        </w:rPr>
        <w:t xml:space="preserve">apresentar uma amostra de cada produto ofertado </w:t>
      </w:r>
      <w:r w:rsidRPr="00377324">
        <w:rPr>
          <w:rFonts w:ascii="Arial" w:hAnsi="Arial" w:cs="Arial"/>
          <w:b/>
          <w:sz w:val="22"/>
          <w:szCs w:val="22"/>
          <w:highlight w:val="yellow"/>
        </w:rPr>
        <w:t xml:space="preserve">para os </w:t>
      </w:r>
      <w:bookmarkStart w:id="0" w:name="OLE_LINK1"/>
      <w:bookmarkStart w:id="1" w:name="OLE_LINK2"/>
      <w:bookmarkStart w:id="2" w:name="OLE_LINK3"/>
      <w:r w:rsidRPr="00377324">
        <w:rPr>
          <w:rFonts w:ascii="Arial" w:hAnsi="Arial" w:cs="Arial"/>
          <w:b/>
          <w:sz w:val="22"/>
          <w:szCs w:val="22"/>
          <w:highlight w:val="yellow"/>
        </w:rPr>
        <w:t xml:space="preserve">itens </w:t>
      </w:r>
      <w:r w:rsidR="00377324" w:rsidRPr="00377324">
        <w:rPr>
          <w:rFonts w:ascii="Arial" w:hAnsi="Arial" w:cs="Arial"/>
          <w:b/>
          <w:sz w:val="22"/>
          <w:szCs w:val="22"/>
          <w:highlight w:val="yellow"/>
        </w:rPr>
        <w:t>3, 4, 25, 26, 27, 28, 29, 30, 34 e 35</w:t>
      </w:r>
      <w:bookmarkEnd w:id="0"/>
      <w:bookmarkEnd w:id="1"/>
      <w:bookmarkEnd w:id="2"/>
      <w:r w:rsidRPr="0094246A">
        <w:rPr>
          <w:rFonts w:ascii="Arial" w:hAnsi="Arial" w:cs="Arial"/>
          <w:sz w:val="22"/>
          <w:szCs w:val="22"/>
        </w:rPr>
        <w:t>, conforme as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seguintes regras:</w:t>
      </w:r>
    </w:p>
    <w:p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94246A">
        <w:rPr>
          <w:rFonts w:ascii="Arial" w:hAnsi="Arial" w:cs="Arial"/>
          <w:sz w:val="22"/>
          <w:szCs w:val="22"/>
        </w:rPr>
        <w:t xml:space="preserve">.1.1. O prazo para apresentação </w:t>
      </w:r>
      <w:proofErr w:type="gramStart"/>
      <w:r w:rsidRPr="0094246A">
        <w:rPr>
          <w:rFonts w:ascii="Arial" w:hAnsi="Arial" w:cs="Arial"/>
          <w:sz w:val="22"/>
          <w:szCs w:val="22"/>
        </w:rPr>
        <w:t>da(</w:t>
      </w:r>
      <w:proofErr w:type="gramEnd"/>
      <w:r w:rsidRPr="0094246A">
        <w:rPr>
          <w:rFonts w:ascii="Arial" w:hAnsi="Arial" w:cs="Arial"/>
          <w:sz w:val="22"/>
          <w:szCs w:val="22"/>
        </w:rPr>
        <w:t xml:space="preserve">s) amostra(s) será de </w:t>
      </w:r>
      <w:r w:rsidR="00377324" w:rsidRPr="00377324">
        <w:rPr>
          <w:rFonts w:ascii="Arial" w:hAnsi="Arial" w:cs="Arial"/>
          <w:sz w:val="22"/>
          <w:szCs w:val="22"/>
          <w:highlight w:val="yellow"/>
          <w:u w:val="single"/>
        </w:rPr>
        <w:t>oito</w:t>
      </w:r>
      <w:r w:rsidRPr="00377324">
        <w:rPr>
          <w:rFonts w:ascii="Arial" w:hAnsi="Arial" w:cs="Arial"/>
          <w:sz w:val="22"/>
          <w:szCs w:val="22"/>
          <w:highlight w:val="yellow"/>
          <w:u w:val="single"/>
        </w:rPr>
        <w:t xml:space="preserve"> dias úteis</w:t>
      </w:r>
      <w:r w:rsidRPr="00377324">
        <w:rPr>
          <w:rFonts w:ascii="Arial" w:hAnsi="Arial" w:cs="Arial"/>
          <w:sz w:val="22"/>
          <w:szCs w:val="22"/>
          <w:highlight w:val="yellow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contados de sua intimação pelo Pregoeiro.</w:t>
      </w:r>
    </w:p>
    <w:p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5.1.2</w:t>
      </w:r>
      <w:r w:rsidRPr="0094246A">
        <w:rPr>
          <w:rFonts w:ascii="Arial" w:hAnsi="Arial" w:cs="Arial"/>
          <w:sz w:val="22"/>
          <w:szCs w:val="22"/>
        </w:rPr>
        <w:t xml:space="preserve">. O local de entrega </w:t>
      </w:r>
      <w:proofErr w:type="gramStart"/>
      <w:r w:rsidRPr="0094246A">
        <w:rPr>
          <w:rFonts w:ascii="Arial" w:hAnsi="Arial" w:cs="Arial"/>
          <w:sz w:val="22"/>
          <w:szCs w:val="22"/>
        </w:rPr>
        <w:t>da(</w:t>
      </w:r>
      <w:proofErr w:type="gramEnd"/>
      <w:r w:rsidRPr="0094246A">
        <w:rPr>
          <w:rFonts w:ascii="Arial" w:hAnsi="Arial" w:cs="Arial"/>
          <w:sz w:val="22"/>
          <w:szCs w:val="22"/>
        </w:rPr>
        <w:t xml:space="preserve">s) </w:t>
      </w:r>
      <w:bookmarkStart w:id="3" w:name="_GoBack"/>
      <w:bookmarkEnd w:id="3"/>
      <w:r w:rsidRPr="0094246A">
        <w:rPr>
          <w:rFonts w:ascii="Arial" w:hAnsi="Arial" w:cs="Arial"/>
          <w:sz w:val="22"/>
          <w:szCs w:val="22"/>
        </w:rPr>
        <w:t>amostra(s) será comunicado por meio do sistema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eletrônico.</w:t>
      </w:r>
    </w:p>
    <w:p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5.1.3</w:t>
      </w:r>
      <w:r w:rsidRPr="0094246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94246A">
        <w:rPr>
          <w:rFonts w:ascii="Arial" w:hAnsi="Arial" w:cs="Arial"/>
          <w:sz w:val="22"/>
          <w:szCs w:val="22"/>
        </w:rPr>
        <w:t>A(</w:t>
      </w:r>
      <w:proofErr w:type="gramEnd"/>
      <w:r w:rsidRPr="0094246A">
        <w:rPr>
          <w:rFonts w:ascii="Arial" w:hAnsi="Arial" w:cs="Arial"/>
          <w:sz w:val="22"/>
          <w:szCs w:val="22"/>
        </w:rPr>
        <w:t>s) amostra(s) deverá(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conter identificação da licitante e indicação do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item do objeto para o qual foi(</w:t>
      </w:r>
      <w:proofErr w:type="spellStart"/>
      <w:r w:rsidRPr="0094246A">
        <w:rPr>
          <w:rFonts w:ascii="Arial" w:hAnsi="Arial" w:cs="Arial"/>
          <w:sz w:val="22"/>
          <w:szCs w:val="22"/>
        </w:rPr>
        <w:t>ram</w:t>
      </w:r>
      <w:proofErr w:type="spellEnd"/>
      <w:r w:rsidRPr="0094246A">
        <w:rPr>
          <w:rFonts w:ascii="Arial" w:hAnsi="Arial" w:cs="Arial"/>
          <w:sz w:val="22"/>
          <w:szCs w:val="22"/>
        </w:rPr>
        <w:t>) solicitada(s) a(s) amostra(s), a modalidade e 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número da licitação.</w:t>
      </w: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5.1.4 </w:t>
      </w:r>
      <w:proofErr w:type="gramStart"/>
      <w:r w:rsidRPr="0094246A">
        <w:rPr>
          <w:rFonts w:ascii="Arial" w:hAnsi="Arial" w:cs="Arial"/>
          <w:sz w:val="22"/>
          <w:szCs w:val="22"/>
        </w:rPr>
        <w:t>Será(</w:t>
      </w:r>
      <w:proofErr w:type="spellStart"/>
      <w:proofErr w:type="gramEnd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rejeitada(s) a(s) amostra(s) que estiver(em) em desacordo com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as disposições deste Edital.</w:t>
      </w:r>
    </w:p>
    <w:p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5.1.4</w:t>
      </w:r>
      <w:r w:rsidRPr="0094246A">
        <w:rPr>
          <w:rFonts w:ascii="Arial" w:hAnsi="Arial" w:cs="Arial"/>
          <w:sz w:val="22"/>
          <w:szCs w:val="22"/>
        </w:rPr>
        <w:t xml:space="preserve">.1. </w:t>
      </w:r>
      <w:proofErr w:type="gramStart"/>
      <w:r w:rsidRPr="0094246A">
        <w:rPr>
          <w:rFonts w:ascii="Arial" w:hAnsi="Arial" w:cs="Arial"/>
          <w:sz w:val="22"/>
          <w:szCs w:val="22"/>
        </w:rPr>
        <w:t>A(</w:t>
      </w:r>
      <w:proofErr w:type="gramEnd"/>
      <w:r w:rsidRPr="0094246A">
        <w:rPr>
          <w:rFonts w:ascii="Arial" w:hAnsi="Arial" w:cs="Arial"/>
          <w:sz w:val="22"/>
          <w:szCs w:val="22"/>
        </w:rPr>
        <w:t>s) amostra(s) não aceita(s) deverá(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ser retirada(s) pela licitante no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prazo de até quinze dias, contados da adjudicação.</w:t>
      </w:r>
    </w:p>
    <w:p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5.1.5</w:t>
      </w:r>
      <w:r w:rsidRPr="0094246A">
        <w:rPr>
          <w:rFonts w:ascii="Arial" w:hAnsi="Arial" w:cs="Arial"/>
          <w:sz w:val="22"/>
          <w:szCs w:val="22"/>
        </w:rPr>
        <w:t xml:space="preserve">. A </w:t>
      </w:r>
      <w:r>
        <w:rPr>
          <w:rFonts w:ascii="Arial" w:hAnsi="Arial" w:cs="Arial"/>
          <w:sz w:val="22"/>
          <w:szCs w:val="22"/>
        </w:rPr>
        <w:t xml:space="preserve">Prefeitura de Ipuiuna </w:t>
      </w:r>
      <w:r w:rsidRPr="0094246A">
        <w:rPr>
          <w:rFonts w:ascii="Arial" w:hAnsi="Arial" w:cs="Arial"/>
          <w:sz w:val="22"/>
          <w:szCs w:val="22"/>
        </w:rPr>
        <w:t>poderá dar a destinação que julgar conveniente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4246A">
        <w:rPr>
          <w:rFonts w:ascii="Arial" w:hAnsi="Arial" w:cs="Arial"/>
          <w:sz w:val="22"/>
          <w:szCs w:val="22"/>
        </w:rPr>
        <w:t>à(</w:t>
      </w:r>
      <w:proofErr w:type="gramEnd"/>
      <w:r w:rsidRPr="0094246A">
        <w:rPr>
          <w:rFonts w:ascii="Arial" w:hAnsi="Arial" w:cs="Arial"/>
          <w:sz w:val="22"/>
          <w:szCs w:val="22"/>
        </w:rPr>
        <w:t>s) amostra(s) não retirada(s) em conformidade com as disposições deste Título.</w:t>
      </w:r>
    </w:p>
    <w:p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5.1.6</w:t>
      </w:r>
      <w:r w:rsidRPr="0094246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94246A">
        <w:rPr>
          <w:rFonts w:ascii="Arial" w:hAnsi="Arial" w:cs="Arial"/>
          <w:sz w:val="22"/>
          <w:szCs w:val="22"/>
        </w:rPr>
        <w:t>Será(</w:t>
      </w:r>
      <w:proofErr w:type="spellStart"/>
      <w:proofErr w:type="gramEnd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desclassificada(s) a(s) proposta(s) da(s) licitante(s) que,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convocada(s) pelo Pregoeiro a apresentar amostra, não o fizer no prazo fixado ou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cuja(s) amostra(s) for(em) reprovada(s).</w:t>
      </w:r>
    </w:p>
    <w:p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5.1.6</w:t>
      </w:r>
      <w:r w:rsidRPr="0094246A">
        <w:rPr>
          <w:rFonts w:ascii="Arial" w:hAnsi="Arial" w:cs="Arial"/>
          <w:sz w:val="22"/>
          <w:szCs w:val="22"/>
        </w:rPr>
        <w:t xml:space="preserve">.1. A não apresentação de amostra após convocação sujeitará </w:t>
      </w:r>
      <w:proofErr w:type="gramStart"/>
      <w:r w:rsidRPr="0094246A">
        <w:rPr>
          <w:rFonts w:ascii="Arial" w:hAnsi="Arial" w:cs="Arial"/>
          <w:sz w:val="22"/>
          <w:szCs w:val="22"/>
        </w:rPr>
        <w:t>a(</w:t>
      </w:r>
      <w:proofErr w:type="gramEnd"/>
      <w:r w:rsidRPr="0094246A">
        <w:rPr>
          <w:rFonts w:ascii="Arial" w:hAnsi="Arial" w:cs="Arial"/>
          <w:sz w:val="22"/>
          <w:szCs w:val="22"/>
        </w:rPr>
        <w:t>s) licitante(s)</w:t>
      </w: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4246A">
        <w:rPr>
          <w:rFonts w:ascii="Arial" w:hAnsi="Arial" w:cs="Arial"/>
          <w:sz w:val="22"/>
          <w:szCs w:val="22"/>
        </w:rPr>
        <w:t>às</w:t>
      </w:r>
      <w:proofErr w:type="gramEnd"/>
      <w:r w:rsidRPr="0094246A">
        <w:rPr>
          <w:rFonts w:ascii="Arial" w:hAnsi="Arial" w:cs="Arial"/>
          <w:sz w:val="22"/>
          <w:szCs w:val="22"/>
        </w:rPr>
        <w:t xml:space="preserve"> sanções cabíveis.</w:t>
      </w:r>
    </w:p>
    <w:p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5.1.7</w:t>
      </w:r>
      <w:r w:rsidRPr="0094246A">
        <w:rPr>
          <w:rFonts w:ascii="Arial" w:hAnsi="Arial" w:cs="Arial"/>
          <w:sz w:val="22"/>
          <w:szCs w:val="22"/>
        </w:rPr>
        <w:t>. Serão informadas a data e a hora em que se fará a comunicação, pelo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 xml:space="preserve">sistema eletrônico, da conformidade </w:t>
      </w:r>
      <w:proofErr w:type="gramStart"/>
      <w:r w:rsidRPr="0094246A">
        <w:rPr>
          <w:rFonts w:ascii="Arial" w:hAnsi="Arial" w:cs="Arial"/>
          <w:sz w:val="22"/>
          <w:szCs w:val="22"/>
        </w:rPr>
        <w:t>da(</w:t>
      </w:r>
      <w:proofErr w:type="gramEnd"/>
      <w:r w:rsidRPr="0094246A">
        <w:rPr>
          <w:rFonts w:ascii="Arial" w:hAnsi="Arial" w:cs="Arial"/>
          <w:sz w:val="22"/>
          <w:szCs w:val="22"/>
        </w:rPr>
        <w:t>s) amostra(s) apresentada(s) pela licitante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classificada provisoriamente em primeiro lugar com as especificações técnicas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descritas no objeto da presente licitação.</w:t>
      </w:r>
    </w:p>
    <w:p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5.1.8</w:t>
      </w:r>
      <w:r w:rsidRPr="0094246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94246A">
        <w:rPr>
          <w:rFonts w:ascii="Arial" w:hAnsi="Arial" w:cs="Arial"/>
          <w:sz w:val="22"/>
          <w:szCs w:val="22"/>
        </w:rPr>
        <w:t>A(</w:t>
      </w:r>
      <w:proofErr w:type="gramEnd"/>
      <w:r w:rsidRPr="0094246A">
        <w:rPr>
          <w:rFonts w:ascii="Arial" w:hAnsi="Arial" w:cs="Arial"/>
          <w:sz w:val="22"/>
          <w:szCs w:val="22"/>
        </w:rPr>
        <w:t>s) amostra(s) recebida(s) ficará(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disponível(</w:t>
      </w:r>
      <w:proofErr w:type="spellStart"/>
      <w:r w:rsidRPr="0094246A">
        <w:rPr>
          <w:rFonts w:ascii="Arial" w:hAnsi="Arial" w:cs="Arial"/>
          <w:sz w:val="22"/>
          <w:szCs w:val="22"/>
        </w:rPr>
        <w:t>is</w:t>
      </w:r>
      <w:proofErr w:type="spellEnd"/>
      <w:r w:rsidRPr="0094246A">
        <w:rPr>
          <w:rFonts w:ascii="Arial" w:hAnsi="Arial" w:cs="Arial"/>
          <w:sz w:val="22"/>
          <w:szCs w:val="22"/>
        </w:rPr>
        <w:t>) para verificação na</w:t>
      </w:r>
      <w:r>
        <w:rPr>
          <w:rFonts w:ascii="Arial" w:hAnsi="Arial" w:cs="Arial"/>
          <w:sz w:val="22"/>
          <w:szCs w:val="22"/>
        </w:rPr>
        <w:t xml:space="preserve"> sala da </w:t>
      </w:r>
      <w:r w:rsidRPr="0094246A">
        <w:rPr>
          <w:rFonts w:ascii="Arial" w:hAnsi="Arial" w:cs="Arial"/>
          <w:sz w:val="22"/>
          <w:szCs w:val="22"/>
        </w:rPr>
        <w:t>Comissão Permanente de Licitação, localizada no endereço</w:t>
      </w:r>
      <w:r>
        <w:rPr>
          <w:rFonts w:ascii="Arial" w:hAnsi="Arial" w:cs="Arial"/>
          <w:sz w:val="22"/>
          <w:szCs w:val="22"/>
        </w:rPr>
        <w:t xml:space="preserve"> Rua João Roberto da Silva, </w:t>
      </w:r>
      <w:proofErr w:type="spellStart"/>
      <w:r>
        <w:rPr>
          <w:rFonts w:ascii="Arial" w:hAnsi="Arial" w:cs="Arial"/>
          <w:sz w:val="22"/>
          <w:szCs w:val="22"/>
        </w:rPr>
        <w:t>n40</w:t>
      </w:r>
      <w:proofErr w:type="spellEnd"/>
      <w:r w:rsidRPr="0094246A">
        <w:rPr>
          <w:rFonts w:ascii="Arial" w:hAnsi="Arial" w:cs="Arial"/>
          <w:sz w:val="22"/>
          <w:szCs w:val="22"/>
        </w:rPr>
        <w:t>, até a data da adjudicação.</w:t>
      </w:r>
    </w:p>
    <w:p w:rsidR="00F07CD2" w:rsidRDefault="00F07CD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07CD2" w:rsidRDefault="00F07CD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AB1F12" w:rsidRDefault="00AB1F1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6-</w:t>
      </w:r>
      <w:r w:rsidR="00377324">
        <w:rPr>
          <w:rFonts w:ascii="Arial" w:hAnsi="Arial" w:cs="Arial"/>
          <w:b/>
          <w:sz w:val="22"/>
          <w:szCs w:val="22"/>
        </w:rPr>
        <w:t xml:space="preserve"> </w:t>
      </w:r>
      <w:r w:rsidR="00F07CD2">
        <w:rPr>
          <w:rFonts w:ascii="Arial" w:hAnsi="Arial" w:cs="Arial"/>
          <w:b/>
          <w:sz w:val="22"/>
          <w:szCs w:val="22"/>
        </w:rPr>
        <w:t xml:space="preserve">VALIDADE DA CONTRATAÇÃO: </w:t>
      </w:r>
      <w:r w:rsidR="00377324">
        <w:rPr>
          <w:rFonts w:ascii="Arial" w:hAnsi="Arial" w:cs="Arial"/>
          <w:b/>
          <w:sz w:val="22"/>
          <w:szCs w:val="22"/>
        </w:rPr>
        <w:t xml:space="preserve"> </w:t>
      </w:r>
      <w:r w:rsidR="00377324" w:rsidRPr="00377324">
        <w:rPr>
          <w:rFonts w:ascii="Arial" w:hAnsi="Arial" w:cs="Arial"/>
          <w:sz w:val="22"/>
          <w:szCs w:val="22"/>
        </w:rPr>
        <w:t>Trinta dias.</w:t>
      </w:r>
    </w:p>
    <w:p w:rsidR="00377324" w:rsidRDefault="00377324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D1B6A" w:rsidRPr="00F64136" w:rsidRDefault="00AB1F1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4D1B6A" w:rsidRPr="00F64136">
        <w:rPr>
          <w:rFonts w:ascii="Arial" w:hAnsi="Arial" w:cs="Arial"/>
          <w:b/>
          <w:sz w:val="22"/>
          <w:szCs w:val="22"/>
        </w:rPr>
        <w:t xml:space="preserve">- DOS RECURSOS </w:t>
      </w:r>
      <w:r w:rsidR="00D907ED" w:rsidRPr="00F64136">
        <w:rPr>
          <w:rFonts w:ascii="Arial" w:hAnsi="Arial" w:cs="Arial"/>
          <w:b/>
          <w:sz w:val="22"/>
          <w:szCs w:val="22"/>
        </w:rPr>
        <w:t>ORÇAMENTÁRIOS</w:t>
      </w:r>
    </w:p>
    <w:p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D4955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sz w:val="22"/>
          <w:szCs w:val="22"/>
        </w:rPr>
        <w:t>As despesas correspo</w:t>
      </w:r>
      <w:r w:rsidR="00377324">
        <w:rPr>
          <w:rFonts w:ascii="Arial" w:hAnsi="Arial" w:cs="Arial"/>
          <w:sz w:val="22"/>
          <w:szCs w:val="22"/>
        </w:rPr>
        <w:t xml:space="preserve">ndentes </w:t>
      </w:r>
      <w:proofErr w:type="gramStart"/>
      <w:r w:rsidR="00377324">
        <w:rPr>
          <w:rFonts w:ascii="Arial" w:hAnsi="Arial" w:cs="Arial"/>
          <w:sz w:val="22"/>
          <w:szCs w:val="22"/>
        </w:rPr>
        <w:t>a execução do presente objeto</w:t>
      </w:r>
      <w:r w:rsidRPr="00F64136">
        <w:rPr>
          <w:rFonts w:ascii="Arial" w:hAnsi="Arial" w:cs="Arial"/>
          <w:sz w:val="22"/>
          <w:szCs w:val="22"/>
        </w:rPr>
        <w:t xml:space="preserve"> ocorrerão</w:t>
      </w:r>
      <w:proofErr w:type="gramEnd"/>
      <w:r w:rsidRPr="00F64136">
        <w:rPr>
          <w:rFonts w:ascii="Arial" w:hAnsi="Arial" w:cs="Arial"/>
          <w:sz w:val="22"/>
          <w:szCs w:val="22"/>
        </w:rPr>
        <w:t xml:space="preserve"> por conta da </w:t>
      </w:r>
      <w:r w:rsidRPr="00F64136">
        <w:rPr>
          <w:rFonts w:ascii="Arial" w:hAnsi="Arial" w:cs="Arial"/>
          <w:b/>
          <w:sz w:val="22"/>
          <w:szCs w:val="22"/>
        </w:rPr>
        <w:t xml:space="preserve">dotação orçamentária: </w:t>
      </w:r>
    </w:p>
    <w:p w:rsidR="00D71BC6" w:rsidRDefault="00D71BC6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4335"/>
        <w:gridCol w:w="1678"/>
      </w:tblGrid>
      <w:tr w:rsidR="00D30405" w:rsidRPr="001C3A6A" w:rsidTr="00D30405">
        <w:trPr>
          <w:trHeight w:val="344"/>
          <w:jc w:val="center"/>
        </w:trPr>
        <w:tc>
          <w:tcPr>
            <w:tcW w:w="1818" w:type="dxa"/>
            <w:vAlign w:val="center"/>
          </w:tcPr>
          <w:p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A6A">
              <w:rPr>
                <w:rFonts w:ascii="Arial" w:hAnsi="Arial" w:cs="Arial"/>
                <w:b/>
                <w:sz w:val="20"/>
                <w:szCs w:val="20"/>
              </w:rPr>
              <w:lastRenderedPageBreak/>
              <w:t>RECURSO</w:t>
            </w:r>
          </w:p>
        </w:tc>
        <w:tc>
          <w:tcPr>
            <w:tcW w:w="4335" w:type="dxa"/>
            <w:vAlign w:val="center"/>
          </w:tcPr>
          <w:p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A6A">
              <w:rPr>
                <w:rFonts w:ascii="Arial" w:hAnsi="Arial" w:cs="Arial"/>
                <w:b/>
                <w:sz w:val="20"/>
                <w:szCs w:val="20"/>
              </w:rPr>
              <w:t>DOTAÇÃO</w:t>
            </w:r>
          </w:p>
        </w:tc>
        <w:tc>
          <w:tcPr>
            <w:tcW w:w="1678" w:type="dxa"/>
            <w:vAlign w:val="center"/>
          </w:tcPr>
          <w:p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A6A">
              <w:rPr>
                <w:rFonts w:ascii="Arial" w:hAnsi="Arial" w:cs="Arial"/>
                <w:b/>
                <w:sz w:val="20"/>
                <w:szCs w:val="20"/>
              </w:rPr>
              <w:t>ELEMENTO</w:t>
            </w:r>
          </w:p>
        </w:tc>
      </w:tr>
      <w:tr w:rsidR="00B5267E" w:rsidRPr="001C3A6A" w:rsidTr="00D30405">
        <w:trPr>
          <w:trHeight w:val="688"/>
          <w:jc w:val="center"/>
        </w:trPr>
        <w:tc>
          <w:tcPr>
            <w:tcW w:w="1818" w:type="dxa"/>
          </w:tcPr>
          <w:p w:rsidR="00B5267E" w:rsidRPr="001C3A6A" w:rsidRDefault="00B5267E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05DC">
              <w:rPr>
                <w:rFonts w:ascii="Arial" w:hAnsi="Arial" w:cs="Arial"/>
                <w:sz w:val="20"/>
                <w:szCs w:val="20"/>
              </w:rPr>
              <w:t>Desporto Amador</w:t>
            </w:r>
          </w:p>
        </w:tc>
        <w:tc>
          <w:tcPr>
            <w:tcW w:w="4335" w:type="dxa"/>
          </w:tcPr>
          <w:p w:rsidR="00B5267E" w:rsidRDefault="00B5267E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267E">
              <w:rPr>
                <w:rFonts w:ascii="Arial" w:hAnsi="Arial" w:cs="Arial"/>
                <w:sz w:val="20"/>
                <w:szCs w:val="20"/>
              </w:rPr>
              <w:t>02.03.02.27.812.0013.2.232.3390.30</w:t>
            </w:r>
          </w:p>
          <w:p w:rsidR="00377324" w:rsidRPr="001C3A6A" w:rsidRDefault="00377324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324">
              <w:rPr>
                <w:rFonts w:ascii="Arial" w:hAnsi="Arial" w:cs="Arial"/>
                <w:sz w:val="20"/>
                <w:szCs w:val="20"/>
              </w:rPr>
              <w:t>Fonte 706.00</w:t>
            </w:r>
          </w:p>
        </w:tc>
        <w:tc>
          <w:tcPr>
            <w:tcW w:w="1678" w:type="dxa"/>
          </w:tcPr>
          <w:p w:rsidR="00B5267E" w:rsidRPr="001C3A6A" w:rsidRDefault="00B5267E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267E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</w:tbl>
    <w:p w:rsidR="00F64136" w:rsidRPr="00F64136" w:rsidRDefault="00F64136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>5 – PAGAMENTO</w:t>
      </w:r>
    </w:p>
    <w:p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4136">
        <w:rPr>
          <w:rFonts w:ascii="Arial" w:hAnsi="Arial" w:cs="Arial"/>
          <w:sz w:val="22"/>
          <w:szCs w:val="22"/>
        </w:rPr>
        <w:t xml:space="preserve">A Prefeitura Municipal de </w:t>
      </w:r>
      <w:r w:rsidR="00D71BC6">
        <w:rPr>
          <w:rFonts w:ascii="Arial" w:hAnsi="Arial" w:cs="Arial"/>
          <w:sz w:val="22"/>
          <w:szCs w:val="22"/>
        </w:rPr>
        <w:t xml:space="preserve">Ipuiuna </w:t>
      </w:r>
      <w:r w:rsidRPr="00F64136">
        <w:rPr>
          <w:rFonts w:ascii="Arial" w:hAnsi="Arial" w:cs="Arial"/>
          <w:sz w:val="22"/>
          <w:szCs w:val="22"/>
        </w:rPr>
        <w:t>efetuará o pagamento em até 30 (</w:t>
      </w:r>
      <w:r w:rsidR="00D71BC6">
        <w:rPr>
          <w:rFonts w:ascii="Arial" w:hAnsi="Arial" w:cs="Arial"/>
          <w:sz w:val="22"/>
          <w:szCs w:val="22"/>
        </w:rPr>
        <w:t>t</w:t>
      </w:r>
      <w:r w:rsidRPr="00F64136">
        <w:rPr>
          <w:rFonts w:ascii="Arial" w:hAnsi="Arial" w:cs="Arial"/>
          <w:sz w:val="22"/>
          <w:szCs w:val="22"/>
        </w:rPr>
        <w:t>rinta</w:t>
      </w:r>
      <w:r w:rsidR="00D71BC6">
        <w:rPr>
          <w:rFonts w:ascii="Arial" w:hAnsi="Arial" w:cs="Arial"/>
          <w:sz w:val="22"/>
          <w:szCs w:val="22"/>
        </w:rPr>
        <w:t xml:space="preserve">) dias </w:t>
      </w:r>
      <w:r w:rsidRPr="00F64136">
        <w:rPr>
          <w:rFonts w:ascii="Arial" w:hAnsi="Arial" w:cs="Arial"/>
          <w:sz w:val="22"/>
          <w:szCs w:val="22"/>
        </w:rPr>
        <w:t>da data do recebimento da nota fiscal/ fatura devidamente atestada.</w:t>
      </w:r>
    </w:p>
    <w:p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>6 - CRITÉRIO DE JULGAMENTO</w:t>
      </w:r>
    </w:p>
    <w:p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4136">
        <w:rPr>
          <w:rFonts w:ascii="Arial" w:hAnsi="Arial" w:cs="Arial"/>
          <w:sz w:val="22"/>
          <w:szCs w:val="22"/>
        </w:rPr>
        <w:t>Menor preço unitário.</w:t>
      </w:r>
    </w:p>
    <w:p w:rsidR="004D1B6A" w:rsidRPr="00F64136" w:rsidRDefault="004D1B6A" w:rsidP="004D1B6A">
      <w:pPr>
        <w:pStyle w:val="Corpodetexto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 xml:space="preserve">7 – JUSTIFICATIVA </w:t>
      </w:r>
    </w:p>
    <w:p w:rsidR="00377324" w:rsidRPr="00377324" w:rsidRDefault="00377324" w:rsidP="0037732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77324">
        <w:rPr>
          <w:rFonts w:ascii="Arial" w:hAnsi="Arial" w:cs="Arial"/>
          <w:sz w:val="22"/>
          <w:szCs w:val="22"/>
        </w:rPr>
        <w:t>A aquisição dos materiais esportivos descritos na planilha visa atender ao interesse público municipal, promovendo o acesso democrático ao esporte por meio de projetos voltados a crianças, adolescentes e jovens, em consonância com o Estatuto da Criança e do Adolescente (Lei nº 8.069/1990), a Constituição Federal (art. 217 – dever do Estado com o esporte) e a Lei de Incentivo ao Esporte (Lei nº 11.438/2006).</w:t>
      </w:r>
    </w:p>
    <w:p w:rsidR="0016570E" w:rsidRDefault="00377324" w:rsidP="0037732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77324">
        <w:rPr>
          <w:rFonts w:ascii="Arial" w:hAnsi="Arial" w:cs="Arial"/>
          <w:sz w:val="22"/>
          <w:szCs w:val="22"/>
        </w:rPr>
        <w:t>Os materiais são indispensáveis para o pleno desenvolvimento das atividades propostas, garantindo segurança, qualidade técnica e inclusão social, prevenindo situações de risco e fortalecendo políticas de esporte e lazer no município. A compra com recursos de emenda parlamentar é legítima, transparente e fundamentada na necessidade de estruturar os núcleos esportivos municipais, permitindo o atendimento adequado e contínuo dos beneficiários.</w:t>
      </w:r>
    </w:p>
    <w:p w:rsidR="00377324" w:rsidRDefault="00377324" w:rsidP="0037732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Demais justificativas e complementos constam no Estudo Técnico Preliminar em anexo a este termo.</w:t>
      </w:r>
    </w:p>
    <w:p w:rsidR="0055619C" w:rsidRDefault="0055619C" w:rsidP="0037732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E27FE" w:rsidRPr="007C1A02" w:rsidRDefault="005E27FE" w:rsidP="001657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5E27FE" w:rsidRDefault="005E27FE" w:rsidP="005E27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7C1A02">
        <w:rPr>
          <w:rFonts w:ascii="Arial" w:hAnsi="Arial" w:cs="Arial"/>
          <w:bCs/>
          <w:iCs/>
          <w:sz w:val="22"/>
          <w:szCs w:val="22"/>
        </w:rPr>
        <w:t xml:space="preserve">Ipuiuna/MG, aos </w:t>
      </w:r>
      <w:r w:rsidR="00AB1F12">
        <w:rPr>
          <w:rFonts w:ascii="Arial" w:hAnsi="Arial" w:cs="Arial"/>
          <w:bCs/>
          <w:iCs/>
          <w:sz w:val="22"/>
          <w:szCs w:val="22"/>
        </w:rPr>
        <w:t>0</w:t>
      </w:r>
      <w:r w:rsidR="00377324">
        <w:rPr>
          <w:rFonts w:ascii="Arial" w:hAnsi="Arial" w:cs="Arial"/>
          <w:bCs/>
          <w:iCs/>
          <w:sz w:val="22"/>
          <w:szCs w:val="22"/>
        </w:rPr>
        <w:t>1</w:t>
      </w:r>
      <w:r w:rsidR="00B50D90">
        <w:rPr>
          <w:rFonts w:ascii="Arial" w:hAnsi="Arial" w:cs="Arial"/>
          <w:bCs/>
          <w:iCs/>
          <w:sz w:val="22"/>
          <w:szCs w:val="22"/>
        </w:rPr>
        <w:t xml:space="preserve"> de </w:t>
      </w:r>
      <w:r w:rsidR="00377324">
        <w:rPr>
          <w:rFonts w:ascii="Arial" w:hAnsi="Arial" w:cs="Arial"/>
          <w:bCs/>
          <w:iCs/>
          <w:sz w:val="22"/>
          <w:szCs w:val="22"/>
        </w:rPr>
        <w:t>abril</w:t>
      </w:r>
      <w:r w:rsidR="00B50D90">
        <w:rPr>
          <w:rFonts w:ascii="Arial" w:hAnsi="Arial" w:cs="Arial"/>
          <w:bCs/>
          <w:iCs/>
          <w:sz w:val="22"/>
          <w:szCs w:val="22"/>
        </w:rPr>
        <w:t xml:space="preserve"> de 202</w:t>
      </w:r>
      <w:r w:rsidR="00AB1F12">
        <w:rPr>
          <w:rFonts w:ascii="Arial" w:hAnsi="Arial" w:cs="Arial"/>
          <w:bCs/>
          <w:iCs/>
          <w:sz w:val="22"/>
          <w:szCs w:val="22"/>
        </w:rPr>
        <w:t>6</w:t>
      </w:r>
      <w:r w:rsidR="00B50D90">
        <w:rPr>
          <w:rFonts w:ascii="Arial" w:hAnsi="Arial" w:cs="Arial"/>
          <w:bCs/>
          <w:iCs/>
          <w:sz w:val="22"/>
          <w:szCs w:val="22"/>
        </w:rPr>
        <w:t>.</w:t>
      </w:r>
    </w:p>
    <w:p w:rsidR="00AB1F12" w:rsidRPr="007C1A02" w:rsidRDefault="00AB1F12" w:rsidP="005E27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5E27FE" w:rsidRPr="007C1A02" w:rsidRDefault="005E27FE" w:rsidP="005E27FE">
      <w:pPr>
        <w:jc w:val="both"/>
        <w:rPr>
          <w:rFonts w:ascii="Arial" w:hAnsi="Arial" w:cs="Arial"/>
          <w:sz w:val="22"/>
          <w:szCs w:val="22"/>
        </w:rPr>
      </w:pPr>
    </w:p>
    <w:p w:rsidR="005E27FE" w:rsidRPr="007C1A02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:rsidR="005E27FE" w:rsidRPr="00377324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:rsidR="00377324" w:rsidRPr="00377324" w:rsidRDefault="00377324" w:rsidP="00377324">
      <w:pPr>
        <w:jc w:val="center"/>
        <w:rPr>
          <w:rFonts w:ascii="Arial" w:hAnsi="Arial" w:cs="Arial"/>
          <w:b/>
          <w:sz w:val="22"/>
          <w:szCs w:val="22"/>
        </w:rPr>
      </w:pPr>
      <w:r w:rsidRPr="00377324">
        <w:rPr>
          <w:rFonts w:ascii="Arial" w:hAnsi="Arial" w:cs="Arial"/>
          <w:b/>
          <w:sz w:val="22"/>
          <w:szCs w:val="22"/>
        </w:rPr>
        <w:t>Wellington Vilela</w:t>
      </w:r>
    </w:p>
    <w:p w:rsidR="00377324" w:rsidRPr="00377324" w:rsidRDefault="00377324" w:rsidP="00377324">
      <w:pPr>
        <w:jc w:val="center"/>
        <w:rPr>
          <w:rFonts w:ascii="Arial" w:hAnsi="Arial" w:cs="Arial"/>
          <w:sz w:val="22"/>
          <w:szCs w:val="22"/>
        </w:rPr>
      </w:pPr>
      <w:r w:rsidRPr="00377324">
        <w:rPr>
          <w:rFonts w:ascii="Arial" w:hAnsi="Arial" w:cs="Arial"/>
          <w:sz w:val="22"/>
          <w:szCs w:val="22"/>
        </w:rPr>
        <w:t>Superintendente de Esporte</w:t>
      </w:r>
    </w:p>
    <w:p w:rsidR="005E27FE" w:rsidRPr="007C1A02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:rsidR="005E27FE" w:rsidRPr="007C1A02" w:rsidRDefault="005E27FE" w:rsidP="008F3A9B">
      <w:pPr>
        <w:pStyle w:val="Corpodetexto2"/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Cs w:val="22"/>
        </w:rPr>
        <w:t xml:space="preserve">                        </w:t>
      </w:r>
    </w:p>
    <w:p w:rsidR="005E27FE" w:rsidRPr="007C1A02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</w:p>
    <w:p w:rsidR="005E27FE" w:rsidRPr="007C1A02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</w:p>
    <w:p w:rsidR="005E27FE" w:rsidRPr="007C1A02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  <w:r w:rsidRPr="007C1A02">
        <w:rPr>
          <w:rFonts w:ascii="Arial" w:hAnsi="Arial" w:cs="Arial"/>
          <w:b/>
          <w:sz w:val="22"/>
          <w:szCs w:val="22"/>
        </w:rPr>
        <w:t xml:space="preserve">Elder Cassio de Souza Oliva </w:t>
      </w:r>
    </w:p>
    <w:p w:rsidR="005E27FE" w:rsidRPr="007C1A02" w:rsidRDefault="005E27FE" w:rsidP="005E27FE">
      <w:pPr>
        <w:jc w:val="center"/>
        <w:rPr>
          <w:rFonts w:ascii="Arial" w:hAnsi="Arial" w:cs="Arial"/>
          <w:sz w:val="22"/>
          <w:szCs w:val="22"/>
        </w:rPr>
      </w:pPr>
      <w:r w:rsidRPr="007C1A02">
        <w:rPr>
          <w:rFonts w:ascii="Arial" w:hAnsi="Arial" w:cs="Arial"/>
          <w:sz w:val="22"/>
          <w:szCs w:val="22"/>
        </w:rPr>
        <w:t xml:space="preserve">Prefeito Municipal </w:t>
      </w:r>
    </w:p>
    <w:p w:rsidR="00F1651B" w:rsidRPr="00F64136" w:rsidRDefault="00F1651B" w:rsidP="005E27FE">
      <w:pPr>
        <w:pStyle w:val="Cabealho"/>
        <w:spacing w:line="276" w:lineRule="auto"/>
        <w:jc w:val="both"/>
        <w:rPr>
          <w:rFonts w:ascii="Arial" w:hAnsi="Arial" w:cs="Arial"/>
        </w:rPr>
      </w:pPr>
    </w:p>
    <w:sectPr w:rsidR="00F1651B" w:rsidRPr="00F64136" w:rsidSect="00AB1F12">
      <w:headerReference w:type="default" r:id="rId7"/>
      <w:pgSz w:w="11906" w:h="16838"/>
      <w:pgMar w:top="1417" w:right="1701" w:bottom="993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CF9" w:rsidRDefault="006D7CF9" w:rsidP="00592C73">
      <w:r>
        <w:separator/>
      </w:r>
    </w:p>
  </w:endnote>
  <w:endnote w:type="continuationSeparator" w:id="0">
    <w:p w:rsidR="006D7CF9" w:rsidRDefault="006D7CF9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CF9" w:rsidRDefault="006D7CF9" w:rsidP="00592C73">
      <w:r>
        <w:separator/>
      </w:r>
    </w:p>
  </w:footnote>
  <w:footnote w:type="continuationSeparator" w:id="0">
    <w:p w:rsidR="006D7CF9" w:rsidRDefault="006D7CF9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92C73" w:rsidTr="00377324">
      <w:trPr>
        <w:trHeight w:val="994"/>
        <w:jc w:val="center"/>
      </w:trPr>
      <w:tc>
        <w:tcPr>
          <w:tcW w:w="1843" w:type="dxa"/>
        </w:tcPr>
        <w:p w:rsidR="00592C73" w:rsidRDefault="00592C73" w:rsidP="00942377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563880" cy="659633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592C73" w:rsidRPr="00377324" w:rsidRDefault="00592C73" w:rsidP="00942377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PREFEITURA MUNICIPAL DE IPUIUNA</w:t>
          </w:r>
        </w:p>
        <w:p w:rsidR="00592C73" w:rsidRPr="00377324" w:rsidRDefault="00592C73" w:rsidP="00942377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ESTADO DE MINAS GERAIS</w:t>
          </w:r>
        </w:p>
        <w:p w:rsidR="00592C73" w:rsidRPr="00377324" w:rsidRDefault="00592C73" w:rsidP="00942377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RUA JOÃO ROBERTO DA SILVA Nº 40</w:t>
          </w:r>
        </w:p>
        <w:p w:rsidR="00592C73" w:rsidRPr="00377324" w:rsidRDefault="00592C73" w:rsidP="00942377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 xml:space="preserve">FONE: (35) 3732 – 1131 </w:t>
          </w:r>
          <w:proofErr w:type="gramStart"/>
          <w:r w:rsidRPr="00377324">
            <w:rPr>
              <w:rFonts w:ascii="Times New Roman" w:hAnsi="Times New Roman"/>
              <w:b/>
              <w:sz w:val="20"/>
              <w:szCs w:val="20"/>
            </w:rPr>
            <w:t>/  FAX</w:t>
          </w:r>
          <w:proofErr w:type="gramEnd"/>
          <w:r w:rsidRPr="00377324">
            <w:rPr>
              <w:rFonts w:ascii="Times New Roman" w:hAnsi="Times New Roman"/>
              <w:b/>
              <w:sz w:val="20"/>
              <w:szCs w:val="20"/>
            </w:rPr>
            <w:t>: (35) 3732 – 1634</w:t>
          </w:r>
        </w:p>
        <w:p w:rsidR="00592C73" w:rsidRDefault="00592C73" w:rsidP="00592C73">
          <w:pPr>
            <w:pStyle w:val="Cabealho"/>
            <w:jc w:val="center"/>
            <w:rPr>
              <w:b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CEP: 37.588-000</w:t>
          </w:r>
        </w:p>
      </w:tc>
    </w:tr>
  </w:tbl>
  <w:p w:rsidR="00592C73" w:rsidRDefault="00592C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30641"/>
    <w:rsid w:val="00034DF0"/>
    <w:rsid w:val="0003598E"/>
    <w:rsid w:val="00045507"/>
    <w:rsid w:val="000544BC"/>
    <w:rsid w:val="00064D0F"/>
    <w:rsid w:val="000E2846"/>
    <w:rsid w:val="000E5192"/>
    <w:rsid w:val="00152CA5"/>
    <w:rsid w:val="0016570E"/>
    <w:rsid w:val="0018516B"/>
    <w:rsid w:val="00196585"/>
    <w:rsid w:val="001C3A6A"/>
    <w:rsid w:val="0022435F"/>
    <w:rsid w:val="00227DF4"/>
    <w:rsid w:val="00230148"/>
    <w:rsid w:val="002A5D49"/>
    <w:rsid w:val="002D61AF"/>
    <w:rsid w:val="00324FFD"/>
    <w:rsid w:val="00326CEB"/>
    <w:rsid w:val="00356E2E"/>
    <w:rsid w:val="00377324"/>
    <w:rsid w:val="003A295E"/>
    <w:rsid w:val="003E5D4B"/>
    <w:rsid w:val="00437C8A"/>
    <w:rsid w:val="00463F63"/>
    <w:rsid w:val="004D1B6A"/>
    <w:rsid w:val="0055619C"/>
    <w:rsid w:val="00592C73"/>
    <w:rsid w:val="005958DE"/>
    <w:rsid w:val="005A2670"/>
    <w:rsid w:val="005E27FE"/>
    <w:rsid w:val="006D7CF9"/>
    <w:rsid w:val="00731DD7"/>
    <w:rsid w:val="00755CF1"/>
    <w:rsid w:val="007950BF"/>
    <w:rsid w:val="00796324"/>
    <w:rsid w:val="007A2091"/>
    <w:rsid w:val="008A3548"/>
    <w:rsid w:val="008F3A9B"/>
    <w:rsid w:val="00915026"/>
    <w:rsid w:val="0094246A"/>
    <w:rsid w:val="00A355B7"/>
    <w:rsid w:val="00AB15E6"/>
    <w:rsid w:val="00AB1F12"/>
    <w:rsid w:val="00B50D90"/>
    <w:rsid w:val="00B5267E"/>
    <w:rsid w:val="00B85B0D"/>
    <w:rsid w:val="00BC7606"/>
    <w:rsid w:val="00C218AC"/>
    <w:rsid w:val="00C40726"/>
    <w:rsid w:val="00CC7F8F"/>
    <w:rsid w:val="00D01292"/>
    <w:rsid w:val="00D30405"/>
    <w:rsid w:val="00D444E2"/>
    <w:rsid w:val="00D71BC6"/>
    <w:rsid w:val="00D907ED"/>
    <w:rsid w:val="00DC349C"/>
    <w:rsid w:val="00DD1DDD"/>
    <w:rsid w:val="00E10595"/>
    <w:rsid w:val="00E157CE"/>
    <w:rsid w:val="00E337D6"/>
    <w:rsid w:val="00E52103"/>
    <w:rsid w:val="00E619E7"/>
    <w:rsid w:val="00EF6192"/>
    <w:rsid w:val="00F07CD2"/>
    <w:rsid w:val="00F1651B"/>
    <w:rsid w:val="00F64136"/>
    <w:rsid w:val="00FC696A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A965C-8041-4836-9B18-55B7E8E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773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rsid w:val="001657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99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6570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6570E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6570E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37732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0F1F1-F3EA-48D2-90C3-589701AE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2572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User</cp:lastModifiedBy>
  <cp:revision>34</cp:revision>
  <dcterms:created xsi:type="dcterms:W3CDTF">2017-01-30T14:46:00Z</dcterms:created>
  <dcterms:modified xsi:type="dcterms:W3CDTF">2026-05-05T18:54:00Z</dcterms:modified>
</cp:coreProperties>
</file>