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1152C" w14:textId="77777777" w:rsidR="00704933" w:rsidRPr="00704933" w:rsidRDefault="00704933" w:rsidP="0070493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ESTUDO TÉCNICO PRELIMINAR – ETP</w:t>
      </w:r>
    </w:p>
    <w:p w14:paraId="5BA62F72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 IDENTIFICAÇÃO DA DEMANDA</w:t>
      </w:r>
    </w:p>
    <w:p w14:paraId="117708ED" w14:textId="77777777" w:rsidR="00704933" w:rsidRPr="00704933" w:rsidRDefault="00704933" w:rsidP="00704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Órgão Demandante: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Prefeitura Municipal de Ipuiúna/MG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Requisitante: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Secretaria Municipal de Educação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Setor Responsável: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Transporte Escolar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Responsável pela Demanda: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Superintendência de Transporte Público</w:t>
      </w:r>
    </w:p>
    <w:p w14:paraId="1E9E1DC7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presente Estudo Técnico Preliminar visa subsidiar a contratação para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locação de imóvel (galpão)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destinado à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guarda e estacionamento da frota de veículos vinculados ao transporte escolar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conforme descrito no Termo de Referência apresentado pela Secretaria Municipal de Educação </w:t>
      </w:r>
    </w:p>
    <w:p w14:paraId="22EC09DB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2. DESCRIÇÃO DA NECESSIDADE</w:t>
      </w:r>
    </w:p>
    <w:p w14:paraId="5442DE57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Secretaria Municipal de Educação necessita de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local adequado, seguro e acessível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abrigar veículos de pequeno, médio e grande porte utilizados no transporte escolar.</w:t>
      </w:r>
    </w:p>
    <w:p w14:paraId="245889E5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Atualmente,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 Município não dispõe de imóvel próprio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atenda simultaneamente às exigências de:</w:t>
      </w:r>
    </w:p>
    <w:p w14:paraId="73AEEB4F" w14:textId="77777777" w:rsidR="00704933" w:rsidRPr="00704933" w:rsidRDefault="00704933" w:rsidP="007049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espaço físico compatível com a frota;</w:t>
      </w:r>
    </w:p>
    <w:p w14:paraId="18861CBA" w14:textId="77777777" w:rsidR="00704933" w:rsidRPr="00704933" w:rsidRDefault="00704933" w:rsidP="007049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localização estratégica para operação logística;</w:t>
      </w:r>
    </w:p>
    <w:p w14:paraId="6C08DC1E" w14:textId="77777777" w:rsidR="00704933" w:rsidRPr="00704933" w:rsidRDefault="00704933" w:rsidP="007049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segurança patrimonial;</w:t>
      </w:r>
    </w:p>
    <w:p w14:paraId="2AF14EDB" w14:textId="77777777" w:rsidR="00704933" w:rsidRPr="00704933" w:rsidRDefault="00704933" w:rsidP="0070493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infraestrutura compatível com o porte dos veículos.</w:t>
      </w:r>
    </w:p>
    <w:p w14:paraId="066AE707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ausência desse espaço compromete a organização da frota, a preservação dos veículos e a eficiência do serviço público essencial de transporte escolar </w:t>
      </w:r>
    </w:p>
    <w:p w14:paraId="3DD85B16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3. ALINHAMENTO COM O PLANEJAMENTO DA ADMINISTRAÇÃO</w:t>
      </w:r>
    </w:p>
    <w:p w14:paraId="302B2972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contratação está alinhada às ações permanentes de manutenção e operação do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Transporte Escolar Municipal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, serviço contínuo e indispensável para garantia do acesso dos alunos à rede pública de ensino.</w:t>
      </w:r>
    </w:p>
    <w:p w14:paraId="02E1B4B6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O atendimento da demanda contribui diretamente para:</w:t>
      </w:r>
    </w:p>
    <w:p w14:paraId="27DE69BC" w14:textId="77777777" w:rsidR="00704933" w:rsidRPr="00704933" w:rsidRDefault="00704933" w:rsidP="007049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continuidade do serviço público;</w:t>
      </w:r>
    </w:p>
    <w:p w14:paraId="1A8B0CF2" w14:textId="77777777" w:rsidR="00704933" w:rsidRPr="00704933" w:rsidRDefault="00704933" w:rsidP="007049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redução de custos com manutenção corretiva;</w:t>
      </w:r>
    </w:p>
    <w:p w14:paraId="637C5A82" w14:textId="77777777" w:rsidR="00704933" w:rsidRPr="00704933" w:rsidRDefault="00704933" w:rsidP="007049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preservação do patrimônio público;</w:t>
      </w:r>
    </w:p>
    <w:p w14:paraId="34A908B7" w14:textId="77777777" w:rsidR="00704933" w:rsidRPr="00704933" w:rsidRDefault="00704933" w:rsidP="0070493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segurança operacional da frota.</w:t>
      </w:r>
    </w:p>
    <w:p w14:paraId="53C02600" w14:textId="1154C973" w:rsidR="00704933" w:rsidRPr="00704933" w:rsidRDefault="00704933" w:rsidP="007049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D7EBFD2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4. REQUISITOS DA CONTRATAÇÃO</w:t>
      </w:r>
    </w:p>
    <w:p w14:paraId="52918B64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O imóvel a ser locado deve atender, minimamente, aos seguintes requisitos:</w:t>
      </w:r>
    </w:p>
    <w:p w14:paraId="349D6CB2" w14:textId="77777777" w:rsidR="00704933" w:rsidRPr="00704933" w:rsidRDefault="00704933" w:rsidP="007049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Destinação compatível com uso como garagem de veículos;</w:t>
      </w:r>
    </w:p>
    <w:p w14:paraId="165FBBB0" w14:textId="77777777" w:rsidR="00704933" w:rsidRPr="00704933" w:rsidRDefault="00704933" w:rsidP="007049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Capacidade física para abrigar toda a frota do setor de Educação;</w:t>
      </w:r>
    </w:p>
    <w:p w14:paraId="71B00C4D" w14:textId="77777777" w:rsidR="00704933" w:rsidRPr="00704933" w:rsidRDefault="00704933" w:rsidP="007049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Estrutura coberta e espaço interno adequado;</w:t>
      </w:r>
    </w:p>
    <w:p w14:paraId="09D4DD1D" w14:textId="77777777" w:rsidR="00704933" w:rsidRPr="00704933" w:rsidRDefault="00704933" w:rsidP="007049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Localização no perímetro urbano de Ipuiúna/MG;</w:t>
      </w:r>
    </w:p>
    <w:p w14:paraId="46334DD1" w14:textId="77777777" w:rsidR="00704933" w:rsidRPr="00704933" w:rsidRDefault="00704933" w:rsidP="007049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Regularidade documental do imóvel;</w:t>
      </w:r>
    </w:p>
    <w:p w14:paraId="393D322D" w14:textId="77777777" w:rsidR="00704933" w:rsidRPr="00704933" w:rsidRDefault="00704933" w:rsidP="0070493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Condições adequadas de acesso, manobra e segurança.</w:t>
      </w:r>
    </w:p>
    <w:p w14:paraId="7BBACDB9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galpão objeto da contratação possui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área aproximada de 576,73 m²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conforme matrícula nº 8.214 do CRI de Santa Rita de Caldas/MG, atendendo plenamente às necessidades da Administração </w:t>
      </w:r>
    </w:p>
    <w:p w14:paraId="6610E474" w14:textId="77777777" w:rsidR="00704933" w:rsidRDefault="00704933" w:rsidP="007049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22AFB6B6" w14:textId="0F7DBEE4" w:rsidR="00704933" w:rsidRPr="00704933" w:rsidRDefault="00704933" w:rsidP="007049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5. LEVANTAMENTO DE SOLUÇÕES EXISTENTES NO MERCADO</w:t>
      </w:r>
    </w:p>
    <w:p w14:paraId="4A013B1C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Foi avaliada a possibilidade de:</w:t>
      </w:r>
    </w:p>
    <w:p w14:paraId="2C457697" w14:textId="77777777" w:rsidR="00704933" w:rsidRPr="00704933" w:rsidRDefault="00704933" w:rsidP="007049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utilização de imóvel próprio do Município;</w:t>
      </w:r>
    </w:p>
    <w:p w14:paraId="7FE35B63" w14:textId="77777777" w:rsidR="00704933" w:rsidRPr="00704933" w:rsidRDefault="00704933" w:rsidP="007049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adaptação de espaços públicos existentes;</w:t>
      </w:r>
    </w:p>
    <w:p w14:paraId="5035F1AE" w14:textId="77777777" w:rsidR="00704933" w:rsidRPr="00704933" w:rsidRDefault="00704933" w:rsidP="0070493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construção de garagem municipal.</w:t>
      </w:r>
    </w:p>
    <w:p w14:paraId="40857ED8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Entretanto, verificou-se que:</w:t>
      </w:r>
    </w:p>
    <w:p w14:paraId="5C600E1E" w14:textId="77777777" w:rsidR="00704933" w:rsidRPr="00704933" w:rsidRDefault="00704933" w:rsidP="0070493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não há imóvel público disponível com características adequadas;</w:t>
      </w:r>
    </w:p>
    <w:p w14:paraId="6C0A7315" w14:textId="77777777" w:rsidR="00704933" w:rsidRPr="00704933" w:rsidRDefault="00704933" w:rsidP="0070493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adaptações demandariam custos elevados e prazo incompatível com a necessidade imediata;</w:t>
      </w:r>
    </w:p>
    <w:p w14:paraId="67EDD2D4" w14:textId="77777777" w:rsidR="00704933" w:rsidRPr="00704933" w:rsidRDefault="00704933" w:rsidP="00704933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construção de novo imóvel geraria despesa significativamente superior e não atenderia ao interesse público no curto prazo.</w:t>
      </w:r>
    </w:p>
    <w:p w14:paraId="29BE05EE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disso, a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locação do imóvel específico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mostrou-se a solução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mais eficiente, econômica e viável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9F6390C" w14:textId="311915C0" w:rsidR="00704933" w:rsidRPr="00704933" w:rsidRDefault="00704933" w:rsidP="007049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5F78D66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6. JUSTIFICATIVA DA SOLUÇÃO ESCOLHIDA</w:t>
      </w:r>
    </w:p>
    <w:p w14:paraId="34F86EA0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locação do galpão localizado na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Rua Papa João XXIII, nº 146, Centro, Ipuiúna/MG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, apresenta-se como solução adequada por reunir:</w:t>
      </w:r>
    </w:p>
    <w:p w14:paraId="39B8D19B" w14:textId="77777777" w:rsidR="00704933" w:rsidRPr="00704933" w:rsidRDefault="00704933" w:rsidP="0070493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localização estratégica;</w:t>
      </w:r>
    </w:p>
    <w:p w14:paraId="024E0D37" w14:textId="77777777" w:rsidR="00704933" w:rsidRPr="00704933" w:rsidRDefault="00704933" w:rsidP="0070493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dimensões compatíveis com a frota;</w:t>
      </w:r>
    </w:p>
    <w:p w14:paraId="075DABA9" w14:textId="77777777" w:rsidR="00704933" w:rsidRPr="00704933" w:rsidRDefault="00704933" w:rsidP="0070493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disponibilidade imediata;</w:t>
      </w:r>
    </w:p>
    <w:p w14:paraId="2F8F1A1C" w14:textId="77777777" w:rsidR="00704933" w:rsidRPr="00704933" w:rsidRDefault="00704933" w:rsidP="0070493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custo compatível com os valores praticados no mercado local.</w:t>
      </w:r>
    </w:p>
    <w:p w14:paraId="1FE978FC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Além disso, trata-se de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imóvel com características singulares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que inviabilizam a competição, justificando a contratação por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inexigibilidade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nos termos do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74, inciso V, da Lei nº 14.133/2021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5D05E59D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lastRenderedPageBreak/>
        <w:t>7. ESTIMATIVA DE VALOR DA CONTRATAÇÃO</w:t>
      </w:r>
    </w:p>
    <w:p w14:paraId="4646964B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O valor estimado da contratação é de:</w:t>
      </w:r>
    </w:p>
    <w:p w14:paraId="1D00A86B" w14:textId="77777777" w:rsidR="00704933" w:rsidRPr="00704933" w:rsidRDefault="00704933" w:rsidP="0070493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R$ 3.250,00 (três mil duzentos e cinquenta reais) mensais</w:t>
      </w:r>
    </w:p>
    <w:p w14:paraId="3D49DD4C" w14:textId="77777777" w:rsidR="00704933" w:rsidRPr="00704933" w:rsidRDefault="00704933" w:rsidP="00704933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R$ 39.000,00 (trinta e nove mil reais) para o período de 12 meses</w:t>
      </w:r>
    </w:p>
    <w:p w14:paraId="55BB90F0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valor é compatível com o porte do imóvel, sua localização e a finalidade pública pretendida </w:t>
      </w:r>
    </w:p>
    <w:p w14:paraId="015B1F40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8. ADEQUAÇÃO ORÇAMENTÁRIA</w:t>
      </w:r>
    </w:p>
    <w:p w14:paraId="1FCA7860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A despesa correrá à conta da seguinte dotação orçamentária:</w:t>
      </w:r>
    </w:p>
    <w:p w14:paraId="3578AF1A" w14:textId="77777777" w:rsidR="00704933" w:rsidRPr="00704933" w:rsidRDefault="00704933" w:rsidP="007049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Dotação: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12.361.0009.2.223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Elemento de Despesa: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3390.36.00 – Outros Serviços de Terceiros – Pessoa Física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Fonte: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200 – Manutenção do Transporte Escolar</w:t>
      </w:r>
    </w:p>
    <w:p w14:paraId="41A1E236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9. ANÁLISE DE RISCOS</w:t>
      </w:r>
    </w:p>
    <w:p w14:paraId="7A700370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Os principais riscos identificados são:</w:t>
      </w:r>
    </w:p>
    <w:p w14:paraId="3640C704" w14:textId="77777777" w:rsidR="00704933" w:rsidRPr="00704933" w:rsidRDefault="00704933" w:rsidP="0070493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Indisponibilidade do imóvel: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mitigado por contrato formal com vigência definida;</w:t>
      </w:r>
    </w:p>
    <w:p w14:paraId="6E1FAA82" w14:textId="77777777" w:rsidR="00704933" w:rsidRPr="00704933" w:rsidRDefault="00704933" w:rsidP="0070493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Deterioração do espaço: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mitigado por cláusulas contratuais de conservação;</w:t>
      </w:r>
    </w:p>
    <w:p w14:paraId="4FDD370F" w14:textId="77777777" w:rsidR="00704933" w:rsidRPr="00704933" w:rsidRDefault="00704933" w:rsidP="00704933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Interrupção do serviço: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mitigado pela natureza continuada da contratação.</w:t>
      </w:r>
    </w:p>
    <w:p w14:paraId="749621C6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riscos são considerados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baixos e plenamente administráveis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B5D9172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10. CONCLUSÃO</w:t>
      </w:r>
    </w:p>
    <w:p w14:paraId="5FA19548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exposto, conclui-se que a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locação do imóvel galpão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conforme especificado no Termo de Referência, é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necessária, adequada, vantajosa e compatível com o interesse público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, atendendo aos princípios da eficiência, economicidade e continuidade do serviço público.</w:t>
      </w:r>
    </w:p>
    <w:p w14:paraId="54E8E750" w14:textId="77777777" w:rsidR="00704933" w:rsidRPr="00704933" w:rsidRDefault="00704933" w:rsidP="0070493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Assim, o presente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Estudo Técnico Preliminar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respalda a contratação por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inexigibilidade de licitação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nos termos da </w:t>
      </w:r>
      <w:r w:rsidRPr="007049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Lei nº 14.133/2021</w:t>
      </w: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, devendo o processo prosseguir para as demais fases formais.</w:t>
      </w:r>
    </w:p>
    <w:p w14:paraId="43390B5D" w14:textId="77777777" w:rsidR="00F80735" w:rsidRPr="00704933" w:rsidRDefault="00F80735" w:rsidP="00704933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7A8845B8" w14:textId="56AED27D" w:rsidR="00A55B2B" w:rsidRPr="00704933" w:rsidRDefault="00A55B2B" w:rsidP="00704933">
      <w:pPr>
        <w:jc w:val="both"/>
        <w:rPr>
          <w:rFonts w:ascii="Times New Roman" w:hAnsi="Times New Roman" w:cs="Times New Roman"/>
          <w:sz w:val="24"/>
          <w:szCs w:val="24"/>
        </w:rPr>
      </w:pPr>
      <w:r w:rsidRPr="00704933">
        <w:rPr>
          <w:rFonts w:ascii="Times New Roman" w:hAnsi="Times New Roman" w:cs="Times New Roman"/>
          <w:sz w:val="24"/>
          <w:szCs w:val="24"/>
        </w:rPr>
        <w:t xml:space="preserve">Ipuiuna, </w:t>
      </w:r>
      <w:r w:rsidR="00B7568A">
        <w:rPr>
          <w:rFonts w:ascii="Times New Roman" w:hAnsi="Times New Roman" w:cs="Times New Roman"/>
          <w:sz w:val="24"/>
          <w:szCs w:val="24"/>
        </w:rPr>
        <w:t>12</w:t>
      </w:r>
      <w:bookmarkStart w:id="0" w:name="_GoBack"/>
      <w:bookmarkEnd w:id="0"/>
      <w:r w:rsidRPr="00704933">
        <w:rPr>
          <w:rFonts w:ascii="Times New Roman" w:hAnsi="Times New Roman" w:cs="Times New Roman"/>
          <w:sz w:val="24"/>
          <w:szCs w:val="24"/>
        </w:rPr>
        <w:t xml:space="preserve"> de janeiro de 202</w:t>
      </w:r>
      <w:r w:rsidR="00F80735" w:rsidRPr="00704933">
        <w:rPr>
          <w:rFonts w:ascii="Times New Roman" w:hAnsi="Times New Roman" w:cs="Times New Roman"/>
          <w:sz w:val="24"/>
          <w:szCs w:val="24"/>
        </w:rPr>
        <w:t>6</w:t>
      </w:r>
      <w:r w:rsidRPr="00704933">
        <w:rPr>
          <w:rFonts w:ascii="Times New Roman" w:hAnsi="Times New Roman" w:cs="Times New Roman"/>
          <w:sz w:val="24"/>
          <w:szCs w:val="24"/>
        </w:rPr>
        <w:t>.</w:t>
      </w:r>
    </w:p>
    <w:p w14:paraId="58E7A3AC" w14:textId="77777777" w:rsidR="00A55B2B" w:rsidRPr="00704933" w:rsidRDefault="00A55B2B" w:rsidP="00704933">
      <w:pPr>
        <w:pStyle w:val="Corpodetexto"/>
        <w:spacing w:line="360" w:lineRule="auto"/>
        <w:rPr>
          <w:bCs/>
          <w:sz w:val="24"/>
          <w:szCs w:val="24"/>
        </w:rPr>
      </w:pPr>
    </w:p>
    <w:p w14:paraId="216AE496" w14:textId="77777777" w:rsidR="00A55B2B" w:rsidRPr="00704933" w:rsidRDefault="00A55B2B" w:rsidP="00704933">
      <w:pPr>
        <w:pStyle w:val="Corpodetexto"/>
        <w:spacing w:line="360" w:lineRule="auto"/>
        <w:jc w:val="center"/>
        <w:rPr>
          <w:bCs/>
          <w:sz w:val="24"/>
          <w:szCs w:val="24"/>
        </w:rPr>
      </w:pPr>
    </w:p>
    <w:p w14:paraId="50C78568" w14:textId="17A8342D" w:rsidR="00F80735" w:rsidRPr="00704933" w:rsidRDefault="00F80735" w:rsidP="0070493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0493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Samuel Anderson da Silva</w:t>
      </w:r>
    </w:p>
    <w:p w14:paraId="7A3CACD3" w14:textId="7074C90E" w:rsidR="00EE0806" w:rsidRPr="00704933" w:rsidRDefault="00F80735" w:rsidP="0070493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04933">
        <w:rPr>
          <w:rFonts w:ascii="Times New Roman" w:eastAsia="Times New Roman" w:hAnsi="Times New Roman" w:cs="Times New Roman"/>
          <w:sz w:val="24"/>
          <w:szCs w:val="24"/>
          <w:lang w:eastAsia="pt-BR"/>
        </w:rPr>
        <w:t>Superintendente de Transporte Público</w:t>
      </w:r>
    </w:p>
    <w:sectPr w:rsidR="00EE0806" w:rsidRPr="00704933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A63D7" w14:textId="77777777" w:rsidR="00982972" w:rsidRDefault="00982972" w:rsidP="0055603C">
      <w:pPr>
        <w:spacing w:after="0" w:line="240" w:lineRule="auto"/>
      </w:pPr>
      <w:r>
        <w:separator/>
      </w:r>
    </w:p>
  </w:endnote>
  <w:endnote w:type="continuationSeparator" w:id="0">
    <w:p w14:paraId="0AF91CAF" w14:textId="77777777" w:rsidR="00982972" w:rsidRDefault="00982972" w:rsidP="00556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67AE56" w14:textId="77777777" w:rsidR="00982972" w:rsidRDefault="00982972" w:rsidP="0055603C">
      <w:pPr>
        <w:spacing w:after="0" w:line="240" w:lineRule="auto"/>
      </w:pPr>
      <w:r>
        <w:separator/>
      </w:r>
    </w:p>
  </w:footnote>
  <w:footnote w:type="continuationSeparator" w:id="0">
    <w:p w14:paraId="2543D392" w14:textId="77777777" w:rsidR="00982972" w:rsidRDefault="00982972" w:rsidP="00556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3"/>
      <w:gridCol w:w="9942"/>
    </w:tblGrid>
    <w:tr w:rsidR="0055603C" w14:paraId="70FD61B6" w14:textId="77777777" w:rsidTr="002473BE">
      <w:trPr>
        <w:jc w:val="center"/>
      </w:trPr>
      <w:tc>
        <w:tcPr>
          <w:tcW w:w="1843" w:type="dxa"/>
        </w:tcPr>
        <w:p w14:paraId="1413C3DC" w14:textId="77777777"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  <w:lang w:eastAsia="pt-BR"/>
            </w:rPr>
            <w:drawing>
              <wp:inline distT="0" distB="0" distL="0" distR="0" wp14:anchorId="294F96C9" wp14:editId="6D586ED7">
                <wp:extent cx="541020" cy="651325"/>
                <wp:effectExtent l="0" t="0" r="0" b="0"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6753" cy="6702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42" w:type="dxa"/>
          <w:vAlign w:val="center"/>
        </w:tcPr>
        <w:p w14:paraId="554D8039" w14:textId="77777777" w:rsidR="0055603C" w:rsidRDefault="0055603C" w:rsidP="0055603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193CF87B" w14:textId="77777777" w:rsidR="0055603C" w:rsidRDefault="0055603C" w:rsidP="0055603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53153E21" w14:textId="77777777" w:rsidR="0055603C" w:rsidRDefault="0055603C" w:rsidP="0055603C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439A6845" w14:textId="77777777" w:rsidR="0055603C" w:rsidRDefault="0055603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777B0"/>
    <w:multiLevelType w:val="multilevel"/>
    <w:tmpl w:val="D83AD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007B1"/>
    <w:multiLevelType w:val="multilevel"/>
    <w:tmpl w:val="6AF6C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E12840"/>
    <w:multiLevelType w:val="multilevel"/>
    <w:tmpl w:val="97D0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EB3C05"/>
    <w:multiLevelType w:val="multilevel"/>
    <w:tmpl w:val="B6A6A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F4631D"/>
    <w:multiLevelType w:val="multilevel"/>
    <w:tmpl w:val="1966E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F44059"/>
    <w:multiLevelType w:val="multilevel"/>
    <w:tmpl w:val="CB9A6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D07542"/>
    <w:multiLevelType w:val="multilevel"/>
    <w:tmpl w:val="70E46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F43F4A"/>
    <w:multiLevelType w:val="multilevel"/>
    <w:tmpl w:val="8918C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03C"/>
    <w:rsid w:val="00105A79"/>
    <w:rsid w:val="001E3438"/>
    <w:rsid w:val="002037F9"/>
    <w:rsid w:val="002D2980"/>
    <w:rsid w:val="0033584A"/>
    <w:rsid w:val="004023E6"/>
    <w:rsid w:val="0055603C"/>
    <w:rsid w:val="005B1E40"/>
    <w:rsid w:val="006630B1"/>
    <w:rsid w:val="00704933"/>
    <w:rsid w:val="008D098D"/>
    <w:rsid w:val="00937BCF"/>
    <w:rsid w:val="00982972"/>
    <w:rsid w:val="009B60E4"/>
    <w:rsid w:val="00A32B4D"/>
    <w:rsid w:val="00A55B2B"/>
    <w:rsid w:val="00B44227"/>
    <w:rsid w:val="00B7568A"/>
    <w:rsid w:val="00BD6C25"/>
    <w:rsid w:val="00C724AB"/>
    <w:rsid w:val="00DB55D4"/>
    <w:rsid w:val="00E35963"/>
    <w:rsid w:val="00E95EB6"/>
    <w:rsid w:val="00EE0806"/>
    <w:rsid w:val="00F66E69"/>
    <w:rsid w:val="00F8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00961"/>
  <w15:chartTrackingRefBased/>
  <w15:docId w15:val="{3F640E5E-7AD5-4341-AE89-56D646D2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70493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7049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foote,Cabeçalho superior,hd,he"/>
    <w:basedOn w:val="Normal"/>
    <w:link w:val="Cabealho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uiPriority w:val="99"/>
    <w:rsid w:val="0055603C"/>
  </w:style>
  <w:style w:type="paragraph" w:styleId="Rodap">
    <w:name w:val="footer"/>
    <w:basedOn w:val="Normal"/>
    <w:link w:val="RodapChar"/>
    <w:uiPriority w:val="99"/>
    <w:unhideWhenUsed/>
    <w:rsid w:val="00556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603C"/>
  </w:style>
  <w:style w:type="paragraph" w:styleId="Corpodetexto">
    <w:name w:val="Body Text"/>
    <w:basedOn w:val="Normal"/>
    <w:link w:val="CorpodetextoChar"/>
    <w:uiPriority w:val="99"/>
    <w:rsid w:val="0055603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55603C"/>
    <w:rPr>
      <w:rFonts w:ascii="Times New Roman" w:eastAsia="Calibri" w:hAnsi="Times New Roman" w:cs="Times New Roman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C724A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C724A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70493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70493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0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4933"/>
    <w:rPr>
      <w:b/>
      <w:bCs/>
    </w:rPr>
  </w:style>
  <w:style w:type="character" w:customStyle="1" w:styleId="relative">
    <w:name w:val="relative"/>
    <w:basedOn w:val="Fontepargpadro"/>
    <w:rsid w:val="00704933"/>
  </w:style>
  <w:style w:type="paragraph" w:customStyle="1" w:styleId="not-prose">
    <w:name w:val="not-prose"/>
    <w:basedOn w:val="Normal"/>
    <w:rsid w:val="00704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5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749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 Fenix</dc:creator>
  <cp:keywords/>
  <dc:description/>
  <cp:lastModifiedBy>User</cp:lastModifiedBy>
  <cp:revision>17</cp:revision>
  <dcterms:created xsi:type="dcterms:W3CDTF">2024-01-02T18:30:00Z</dcterms:created>
  <dcterms:modified xsi:type="dcterms:W3CDTF">2026-01-23T17:24:00Z</dcterms:modified>
</cp:coreProperties>
</file>