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008" w:rsidRPr="00A97E7A" w:rsidRDefault="007C4008" w:rsidP="007C4008">
      <w:pPr>
        <w:jc w:val="center"/>
        <w:rPr>
          <w:rFonts w:ascii="Arial" w:hAnsi="Arial" w:cs="Arial"/>
          <w:b/>
          <w:sz w:val="22"/>
          <w:szCs w:val="22"/>
        </w:rPr>
      </w:pPr>
      <w:r w:rsidRPr="00A97E7A">
        <w:rPr>
          <w:rFonts w:ascii="Arial" w:hAnsi="Arial" w:cs="Arial"/>
          <w:b/>
          <w:sz w:val="22"/>
          <w:szCs w:val="22"/>
        </w:rPr>
        <w:t xml:space="preserve">TERMO DE REFERÊNCIA </w:t>
      </w:r>
    </w:p>
    <w:p w:rsidR="007C4008" w:rsidRPr="00A97E7A" w:rsidRDefault="007C4008" w:rsidP="007C4008">
      <w:pPr>
        <w:jc w:val="center"/>
        <w:rPr>
          <w:rFonts w:ascii="Arial" w:hAnsi="Arial" w:cs="Arial"/>
          <w:b/>
          <w:sz w:val="22"/>
          <w:szCs w:val="22"/>
        </w:rPr>
      </w:pPr>
    </w:p>
    <w:p w:rsidR="007C4008" w:rsidRPr="00A97E7A" w:rsidRDefault="007C4008" w:rsidP="007C4008">
      <w:pPr>
        <w:rPr>
          <w:rFonts w:ascii="Arial" w:hAnsi="Arial" w:cs="Arial"/>
          <w:b/>
          <w:sz w:val="22"/>
          <w:szCs w:val="22"/>
        </w:rPr>
      </w:pPr>
      <w:r w:rsidRPr="00A97E7A">
        <w:rPr>
          <w:rFonts w:ascii="Arial" w:hAnsi="Arial" w:cs="Arial"/>
          <w:b/>
          <w:sz w:val="22"/>
          <w:szCs w:val="22"/>
        </w:rPr>
        <w:t>1</w:t>
      </w:r>
      <w:r>
        <w:rPr>
          <w:rFonts w:ascii="Arial" w:hAnsi="Arial" w:cs="Arial"/>
          <w:b/>
          <w:sz w:val="22"/>
          <w:szCs w:val="22"/>
        </w:rPr>
        <w:t xml:space="preserve">. </w:t>
      </w:r>
      <w:r w:rsidRPr="00A97E7A">
        <w:rPr>
          <w:rFonts w:ascii="Arial" w:hAnsi="Arial" w:cs="Arial"/>
          <w:b/>
          <w:sz w:val="22"/>
          <w:szCs w:val="22"/>
        </w:rPr>
        <w:t>OBJETO</w:t>
      </w:r>
      <w:r>
        <w:rPr>
          <w:rFonts w:ascii="Arial" w:hAnsi="Arial" w:cs="Arial"/>
          <w:b/>
          <w:sz w:val="22"/>
          <w:szCs w:val="22"/>
        </w:rPr>
        <w:t xml:space="preserve"> E MODALIDADE</w:t>
      </w:r>
    </w:p>
    <w:p w:rsidR="007C4008" w:rsidRPr="00A97E7A" w:rsidRDefault="007C4008" w:rsidP="007C4008">
      <w:pPr>
        <w:jc w:val="both"/>
        <w:rPr>
          <w:rFonts w:ascii="Arial" w:hAnsi="Arial" w:cs="Arial"/>
          <w:b/>
          <w:sz w:val="22"/>
          <w:szCs w:val="22"/>
        </w:rPr>
      </w:pPr>
    </w:p>
    <w:p w:rsidR="007C4008" w:rsidRDefault="00713C11" w:rsidP="00713C11">
      <w:pPr>
        <w:pStyle w:val="Corpodetexto"/>
        <w:numPr>
          <w:ilvl w:val="1"/>
          <w:numId w:val="9"/>
        </w:numPr>
        <w:rPr>
          <w:rFonts w:ascii="Arial" w:hAnsi="Arial" w:cs="Arial"/>
          <w:sz w:val="22"/>
          <w:szCs w:val="22"/>
        </w:rPr>
      </w:pPr>
      <w:r w:rsidRPr="00713C11">
        <w:rPr>
          <w:rFonts w:ascii="Arial" w:hAnsi="Arial" w:cs="Arial"/>
          <w:sz w:val="22"/>
          <w:szCs w:val="22"/>
        </w:rPr>
        <w:t>REGISTRO DE PREÇOS PARA LOCAÇÃO DE VEÍCULOS TIPO VANS (LINHA SOCORRO), A SEREM UTILIZADOS NO TRANSPORTE ESCOLAR DOS ALUNOS DA REDE MUNICIPAL DE ENSINO, PARA ATENDER AS NECESSIDADES DA SECRETARIA MUNI</w:t>
      </w:r>
      <w:r>
        <w:rPr>
          <w:rFonts w:ascii="Arial" w:hAnsi="Arial" w:cs="Arial"/>
          <w:sz w:val="22"/>
          <w:szCs w:val="22"/>
        </w:rPr>
        <w:t>CIPAL DE EDUCAÇÃO DE IPUIUNA/MG</w:t>
      </w:r>
      <w:r w:rsidR="007C4008" w:rsidRPr="00DB6089">
        <w:rPr>
          <w:rFonts w:ascii="Arial" w:hAnsi="Arial" w:cs="Arial"/>
          <w:sz w:val="22"/>
          <w:szCs w:val="22"/>
        </w:rPr>
        <w:t>.</w:t>
      </w:r>
    </w:p>
    <w:p w:rsidR="007C4008" w:rsidRDefault="007C4008" w:rsidP="007C4008">
      <w:pPr>
        <w:pStyle w:val="Corpodetexto"/>
        <w:rPr>
          <w:rFonts w:ascii="Arial" w:hAnsi="Arial" w:cs="Arial"/>
          <w:sz w:val="22"/>
          <w:szCs w:val="22"/>
        </w:rPr>
      </w:pPr>
    </w:p>
    <w:p w:rsidR="007C4008" w:rsidRDefault="007C4008" w:rsidP="007C4008">
      <w:pPr>
        <w:pStyle w:val="Corpodetexto"/>
        <w:rPr>
          <w:rFonts w:ascii="Arial" w:hAnsi="Arial" w:cs="Arial"/>
          <w:sz w:val="22"/>
          <w:szCs w:val="22"/>
        </w:rPr>
      </w:pPr>
      <w:r>
        <w:rPr>
          <w:rFonts w:ascii="Arial" w:hAnsi="Arial" w:cs="Arial"/>
          <w:sz w:val="22"/>
          <w:szCs w:val="22"/>
        </w:rPr>
        <w:t>1.2 Modalidade: Pregão Eletrônico para Registro de Preços</w:t>
      </w:r>
    </w:p>
    <w:p w:rsidR="007C4008" w:rsidRDefault="007C4008" w:rsidP="007C4008">
      <w:pPr>
        <w:pStyle w:val="Corpodetexto"/>
        <w:rPr>
          <w:rFonts w:ascii="Arial" w:hAnsi="Arial" w:cs="Arial"/>
          <w:sz w:val="22"/>
          <w:szCs w:val="22"/>
        </w:rPr>
      </w:pPr>
    </w:p>
    <w:p w:rsidR="007C4008" w:rsidRPr="00A97E7A" w:rsidRDefault="007C4008" w:rsidP="007C4008">
      <w:pPr>
        <w:jc w:val="both"/>
        <w:rPr>
          <w:rFonts w:ascii="Arial" w:hAnsi="Arial" w:cs="Arial"/>
          <w:sz w:val="22"/>
          <w:szCs w:val="22"/>
        </w:rPr>
      </w:pPr>
      <w:r w:rsidRPr="00A97E7A">
        <w:rPr>
          <w:rFonts w:ascii="Arial" w:hAnsi="Arial" w:cs="Arial"/>
          <w:b/>
          <w:sz w:val="22"/>
          <w:szCs w:val="22"/>
        </w:rPr>
        <w:t>2</w:t>
      </w:r>
      <w:r>
        <w:rPr>
          <w:rFonts w:ascii="Arial" w:hAnsi="Arial" w:cs="Arial"/>
          <w:b/>
          <w:sz w:val="22"/>
          <w:szCs w:val="22"/>
        </w:rPr>
        <w:t xml:space="preserve">. </w:t>
      </w:r>
      <w:r w:rsidRPr="00A97E7A">
        <w:rPr>
          <w:rFonts w:ascii="Arial" w:hAnsi="Arial" w:cs="Arial"/>
          <w:b/>
          <w:sz w:val="22"/>
          <w:szCs w:val="22"/>
        </w:rPr>
        <w:t>PRAZO</w:t>
      </w:r>
    </w:p>
    <w:p w:rsidR="007C4008" w:rsidRPr="00A97E7A" w:rsidRDefault="007C4008" w:rsidP="007C4008">
      <w:pPr>
        <w:jc w:val="both"/>
        <w:rPr>
          <w:rFonts w:ascii="Arial" w:hAnsi="Arial" w:cs="Arial"/>
          <w:sz w:val="22"/>
          <w:szCs w:val="22"/>
        </w:rPr>
      </w:pPr>
    </w:p>
    <w:p w:rsidR="007C4008" w:rsidRDefault="007C4008" w:rsidP="007C4008">
      <w:pPr>
        <w:jc w:val="both"/>
        <w:rPr>
          <w:rFonts w:ascii="Arial" w:hAnsi="Arial" w:cs="Arial"/>
          <w:sz w:val="22"/>
          <w:szCs w:val="22"/>
        </w:rPr>
      </w:pPr>
      <w:r>
        <w:rPr>
          <w:rFonts w:ascii="Arial" w:hAnsi="Arial" w:cs="Arial"/>
          <w:sz w:val="22"/>
          <w:szCs w:val="22"/>
        </w:rPr>
        <w:t xml:space="preserve">2.1. O Contrato decorrente do Registro de Preços terá validade de 12 (doze) meses, podendo ser prorrogado nos termos do Art. </w:t>
      </w:r>
      <w:r w:rsidR="00713C11">
        <w:rPr>
          <w:rFonts w:ascii="Arial" w:hAnsi="Arial" w:cs="Arial"/>
          <w:sz w:val="22"/>
          <w:szCs w:val="22"/>
        </w:rPr>
        <w:t>105 e seg.</w:t>
      </w:r>
      <w:r>
        <w:rPr>
          <w:rFonts w:ascii="Arial" w:hAnsi="Arial" w:cs="Arial"/>
          <w:sz w:val="22"/>
          <w:szCs w:val="22"/>
        </w:rPr>
        <w:t xml:space="preserve">, da Lei Federal nº </w:t>
      </w:r>
      <w:r w:rsidR="00713C11">
        <w:rPr>
          <w:rFonts w:ascii="Arial" w:hAnsi="Arial" w:cs="Arial"/>
          <w:sz w:val="22"/>
          <w:szCs w:val="22"/>
        </w:rPr>
        <w:t>14.133/2021</w:t>
      </w:r>
      <w:r>
        <w:rPr>
          <w:rFonts w:ascii="Arial" w:hAnsi="Arial" w:cs="Arial"/>
          <w:sz w:val="22"/>
          <w:szCs w:val="22"/>
        </w:rPr>
        <w:t xml:space="preserve">. </w:t>
      </w:r>
    </w:p>
    <w:p w:rsidR="007C4008" w:rsidRDefault="007C4008" w:rsidP="007C4008">
      <w:pPr>
        <w:jc w:val="both"/>
        <w:rPr>
          <w:rFonts w:ascii="Arial" w:hAnsi="Arial" w:cs="Arial"/>
          <w:sz w:val="22"/>
          <w:szCs w:val="22"/>
        </w:rPr>
      </w:pPr>
    </w:p>
    <w:p w:rsidR="007C4008" w:rsidRPr="00A97E7A" w:rsidRDefault="007C4008" w:rsidP="007C4008">
      <w:pPr>
        <w:jc w:val="both"/>
        <w:rPr>
          <w:rFonts w:ascii="Arial" w:hAnsi="Arial" w:cs="Arial"/>
          <w:sz w:val="22"/>
          <w:szCs w:val="22"/>
        </w:rPr>
      </w:pPr>
      <w:r>
        <w:rPr>
          <w:rFonts w:ascii="Arial" w:hAnsi="Arial" w:cs="Arial"/>
          <w:b/>
          <w:sz w:val="22"/>
          <w:szCs w:val="22"/>
        </w:rPr>
        <w:t>3. ESPECIFICAÇÕES TÉCNICAS</w:t>
      </w:r>
      <w:r w:rsidR="00FF2726">
        <w:rPr>
          <w:rFonts w:ascii="Arial" w:hAnsi="Arial" w:cs="Arial"/>
          <w:b/>
          <w:sz w:val="22"/>
          <w:szCs w:val="22"/>
        </w:rPr>
        <w:t xml:space="preserve"> E LINHAS</w:t>
      </w:r>
    </w:p>
    <w:p w:rsidR="007C4008" w:rsidRDefault="007C4008" w:rsidP="007C4008">
      <w:pPr>
        <w:jc w:val="both"/>
        <w:rPr>
          <w:rFonts w:ascii="Arial" w:hAnsi="Arial" w:cs="Arial"/>
          <w:sz w:val="22"/>
          <w:szCs w:val="22"/>
        </w:rPr>
      </w:pPr>
    </w:p>
    <w:tbl>
      <w:tblPr>
        <w:tblStyle w:val="Tabelacomgrade"/>
        <w:tblW w:w="10462" w:type="dxa"/>
        <w:jc w:val="center"/>
        <w:tblLayout w:type="fixed"/>
        <w:tblLook w:val="04A0" w:firstRow="1" w:lastRow="0" w:firstColumn="1" w:lastColumn="0" w:noHBand="0" w:noVBand="1"/>
      </w:tblPr>
      <w:tblGrid>
        <w:gridCol w:w="709"/>
        <w:gridCol w:w="1418"/>
        <w:gridCol w:w="4275"/>
        <w:gridCol w:w="1275"/>
        <w:gridCol w:w="1451"/>
        <w:gridCol w:w="1334"/>
      </w:tblGrid>
      <w:tr w:rsidR="00850ADE" w:rsidRPr="00D12E8D" w:rsidTr="00850ADE">
        <w:trPr>
          <w:trHeight w:val="331"/>
          <w:jc w:val="center"/>
        </w:trPr>
        <w:tc>
          <w:tcPr>
            <w:tcW w:w="709" w:type="dxa"/>
            <w:shd w:val="clear" w:color="auto" w:fill="808080" w:themeFill="background1" w:themeFillShade="80"/>
          </w:tcPr>
          <w:p w:rsidR="00850ADE" w:rsidRPr="00D12E8D" w:rsidRDefault="00850ADE" w:rsidP="00850ADE">
            <w:pPr>
              <w:jc w:val="center"/>
              <w:rPr>
                <w:rFonts w:ascii="Arial" w:hAnsi="Arial" w:cs="Arial"/>
                <w:b/>
              </w:rPr>
            </w:pPr>
            <w:r w:rsidRPr="00D12E8D">
              <w:rPr>
                <w:rFonts w:ascii="Arial" w:hAnsi="Arial" w:cs="Arial"/>
                <w:b/>
              </w:rPr>
              <w:t>Item</w:t>
            </w:r>
          </w:p>
        </w:tc>
        <w:tc>
          <w:tcPr>
            <w:tcW w:w="1418" w:type="dxa"/>
            <w:shd w:val="clear" w:color="auto" w:fill="808080" w:themeFill="background1" w:themeFillShade="80"/>
          </w:tcPr>
          <w:p w:rsidR="00850ADE" w:rsidRPr="00D12E8D" w:rsidRDefault="00850ADE" w:rsidP="00850ADE">
            <w:pPr>
              <w:jc w:val="center"/>
              <w:rPr>
                <w:rFonts w:ascii="Arial" w:hAnsi="Arial" w:cs="Arial"/>
                <w:b/>
              </w:rPr>
            </w:pPr>
            <w:r w:rsidRPr="00D12E8D">
              <w:rPr>
                <w:rFonts w:ascii="Arial" w:hAnsi="Arial" w:cs="Arial"/>
                <w:b/>
              </w:rPr>
              <w:t>Quantidade</w:t>
            </w:r>
          </w:p>
          <w:p w:rsidR="00850ADE" w:rsidRPr="00D12E8D" w:rsidRDefault="00850ADE" w:rsidP="00850ADE">
            <w:pPr>
              <w:jc w:val="center"/>
              <w:rPr>
                <w:rFonts w:ascii="Arial" w:hAnsi="Arial" w:cs="Arial"/>
                <w:b/>
              </w:rPr>
            </w:pPr>
            <w:r>
              <w:rPr>
                <w:rFonts w:ascii="Arial" w:hAnsi="Arial" w:cs="Arial"/>
                <w:b/>
              </w:rPr>
              <w:t>Solicitada</w:t>
            </w:r>
          </w:p>
        </w:tc>
        <w:tc>
          <w:tcPr>
            <w:tcW w:w="4275" w:type="dxa"/>
            <w:shd w:val="clear" w:color="auto" w:fill="808080" w:themeFill="background1" w:themeFillShade="80"/>
          </w:tcPr>
          <w:p w:rsidR="00850ADE" w:rsidRPr="00D12E8D" w:rsidRDefault="00850ADE" w:rsidP="00850ADE">
            <w:pPr>
              <w:jc w:val="center"/>
              <w:rPr>
                <w:rFonts w:ascii="Arial" w:hAnsi="Arial" w:cs="Arial"/>
                <w:b/>
              </w:rPr>
            </w:pPr>
            <w:r w:rsidRPr="00D12E8D">
              <w:rPr>
                <w:rFonts w:ascii="Arial" w:hAnsi="Arial" w:cs="Arial"/>
                <w:b/>
              </w:rPr>
              <w:t>Veículo</w:t>
            </w:r>
          </w:p>
        </w:tc>
        <w:tc>
          <w:tcPr>
            <w:tcW w:w="1275" w:type="dxa"/>
            <w:shd w:val="clear" w:color="auto" w:fill="808080" w:themeFill="background1" w:themeFillShade="80"/>
          </w:tcPr>
          <w:p w:rsidR="00850ADE" w:rsidRPr="00D12E8D" w:rsidRDefault="00850ADE" w:rsidP="00850ADE">
            <w:pPr>
              <w:jc w:val="center"/>
              <w:rPr>
                <w:rFonts w:ascii="Arial" w:hAnsi="Arial" w:cs="Arial"/>
                <w:b/>
              </w:rPr>
            </w:pPr>
            <w:proofErr w:type="spellStart"/>
            <w:r>
              <w:rPr>
                <w:rFonts w:ascii="Arial" w:eastAsia="Calibri" w:hAnsi="Arial" w:cs="Arial"/>
                <w:b/>
              </w:rPr>
              <w:t>QUILOME-TRAGEM</w:t>
            </w:r>
            <w:proofErr w:type="spellEnd"/>
            <w:r>
              <w:rPr>
                <w:rFonts w:ascii="Arial" w:eastAsia="Calibri" w:hAnsi="Arial" w:cs="Arial"/>
                <w:b/>
              </w:rPr>
              <w:t xml:space="preserve"> ESTIMADA /12 meses </w:t>
            </w:r>
          </w:p>
        </w:tc>
        <w:tc>
          <w:tcPr>
            <w:tcW w:w="1451" w:type="dxa"/>
            <w:shd w:val="clear" w:color="auto" w:fill="808080" w:themeFill="background1" w:themeFillShade="80"/>
          </w:tcPr>
          <w:p w:rsidR="00850ADE" w:rsidRDefault="00850ADE" w:rsidP="00850ADE">
            <w:pPr>
              <w:jc w:val="center"/>
              <w:rPr>
                <w:rFonts w:ascii="Arial" w:hAnsi="Arial" w:cs="Arial"/>
                <w:b/>
              </w:rPr>
            </w:pPr>
            <w:r w:rsidRPr="00D12E8D">
              <w:rPr>
                <w:rFonts w:ascii="Arial" w:hAnsi="Arial" w:cs="Arial"/>
                <w:b/>
              </w:rPr>
              <w:t>VALOR MÁXIMO DE CONTRATAÇÃO</w:t>
            </w:r>
            <w:r w:rsidR="00713C11">
              <w:rPr>
                <w:rFonts w:ascii="Arial" w:hAnsi="Arial" w:cs="Arial"/>
                <w:b/>
              </w:rPr>
              <w:t xml:space="preserve"> por KM</w:t>
            </w:r>
          </w:p>
          <w:p w:rsidR="00850ADE" w:rsidRPr="00D12E8D" w:rsidRDefault="00850ADE" w:rsidP="00850ADE">
            <w:pPr>
              <w:jc w:val="center"/>
              <w:rPr>
                <w:rFonts w:ascii="Arial" w:hAnsi="Arial" w:cs="Arial"/>
                <w:b/>
              </w:rPr>
            </w:pPr>
            <w:r>
              <w:rPr>
                <w:rFonts w:ascii="Arial" w:hAnsi="Arial" w:cs="Arial"/>
                <w:b/>
              </w:rPr>
              <w:t>Incluso Combustível</w:t>
            </w:r>
          </w:p>
        </w:tc>
        <w:tc>
          <w:tcPr>
            <w:tcW w:w="1334" w:type="dxa"/>
            <w:shd w:val="clear" w:color="auto" w:fill="808080" w:themeFill="background1" w:themeFillShade="80"/>
          </w:tcPr>
          <w:p w:rsidR="00850ADE" w:rsidRPr="00D12E8D" w:rsidRDefault="00850ADE" w:rsidP="00850ADE">
            <w:pPr>
              <w:jc w:val="center"/>
              <w:rPr>
                <w:rFonts w:ascii="Arial" w:hAnsi="Arial" w:cs="Arial"/>
                <w:b/>
              </w:rPr>
            </w:pPr>
            <w:r w:rsidRPr="00D12E8D">
              <w:rPr>
                <w:rFonts w:ascii="Arial" w:hAnsi="Arial" w:cs="Arial"/>
                <w:b/>
              </w:rPr>
              <w:t>Média Valor Total</w:t>
            </w:r>
          </w:p>
        </w:tc>
      </w:tr>
      <w:tr w:rsidR="00850ADE" w:rsidRPr="00D12E8D" w:rsidTr="00850ADE">
        <w:trPr>
          <w:trHeight w:val="993"/>
          <w:jc w:val="center"/>
        </w:trPr>
        <w:tc>
          <w:tcPr>
            <w:tcW w:w="709" w:type="dxa"/>
          </w:tcPr>
          <w:p w:rsidR="00850ADE" w:rsidRPr="00D12E8D" w:rsidRDefault="00850ADE" w:rsidP="00850ADE">
            <w:pPr>
              <w:jc w:val="center"/>
              <w:rPr>
                <w:rFonts w:ascii="Arial" w:hAnsi="Arial" w:cs="Arial"/>
                <w:b/>
              </w:rPr>
            </w:pPr>
            <w:r w:rsidRPr="00D12E8D">
              <w:rPr>
                <w:rFonts w:ascii="Arial" w:hAnsi="Arial" w:cs="Arial"/>
              </w:rPr>
              <w:t>01</w:t>
            </w:r>
          </w:p>
        </w:tc>
        <w:tc>
          <w:tcPr>
            <w:tcW w:w="1418" w:type="dxa"/>
          </w:tcPr>
          <w:p w:rsidR="00850ADE" w:rsidRDefault="00713C11" w:rsidP="00850ADE">
            <w:pPr>
              <w:jc w:val="center"/>
              <w:rPr>
                <w:rFonts w:ascii="Arial" w:hAnsi="Arial" w:cs="Arial"/>
              </w:rPr>
            </w:pPr>
            <w:r>
              <w:rPr>
                <w:rFonts w:ascii="Arial" w:hAnsi="Arial" w:cs="Arial"/>
              </w:rPr>
              <w:t>02</w:t>
            </w:r>
          </w:p>
          <w:p w:rsidR="00713C11" w:rsidRPr="00D12E8D" w:rsidRDefault="00713C11" w:rsidP="00850ADE">
            <w:pPr>
              <w:jc w:val="center"/>
              <w:rPr>
                <w:rFonts w:ascii="Arial" w:hAnsi="Arial" w:cs="Arial"/>
                <w:b/>
              </w:rPr>
            </w:pPr>
            <w:r>
              <w:rPr>
                <w:rFonts w:ascii="Arial" w:hAnsi="Arial" w:cs="Arial"/>
              </w:rPr>
              <w:t>(DOIS</w:t>
            </w:r>
            <w:r w:rsidR="00A72BB1">
              <w:rPr>
                <w:rFonts w:ascii="Arial" w:hAnsi="Arial" w:cs="Arial"/>
              </w:rPr>
              <w:t xml:space="preserve"> VEÍCULOS</w:t>
            </w:r>
            <w:r>
              <w:rPr>
                <w:rFonts w:ascii="Arial" w:hAnsi="Arial" w:cs="Arial"/>
              </w:rPr>
              <w:t>)</w:t>
            </w:r>
          </w:p>
        </w:tc>
        <w:tc>
          <w:tcPr>
            <w:tcW w:w="4275" w:type="dxa"/>
          </w:tcPr>
          <w:p w:rsidR="00850ADE" w:rsidRPr="00713C11" w:rsidRDefault="00713C11" w:rsidP="00713C11">
            <w:pPr>
              <w:jc w:val="both"/>
              <w:rPr>
                <w:rFonts w:ascii="Arial" w:hAnsi="Arial" w:cs="Arial"/>
                <w:b/>
              </w:rPr>
            </w:pPr>
            <w:r w:rsidRPr="00713C11">
              <w:rPr>
                <w:rFonts w:ascii="Arial" w:hAnsi="Arial" w:cs="Arial"/>
                <w:b/>
              </w:rPr>
              <w:t xml:space="preserve">LOCAÇÃO </w:t>
            </w:r>
            <w:r w:rsidR="00850ADE" w:rsidRPr="00713C11">
              <w:rPr>
                <w:rFonts w:ascii="Arial" w:hAnsi="Arial" w:cs="Arial"/>
                <w:b/>
              </w:rPr>
              <w:t xml:space="preserve">VEÍCULO TIPO </w:t>
            </w:r>
            <w:r w:rsidRPr="00713C11">
              <w:rPr>
                <w:rFonts w:ascii="Arial" w:hAnsi="Arial" w:cs="Arial"/>
                <w:b/>
              </w:rPr>
              <w:t>VAN</w:t>
            </w:r>
          </w:p>
          <w:p w:rsidR="00850ADE" w:rsidRPr="00713C11" w:rsidRDefault="00713C11" w:rsidP="00713C11">
            <w:pPr>
              <w:jc w:val="both"/>
              <w:rPr>
                <w:rFonts w:ascii="Arial" w:hAnsi="Arial" w:cs="Arial"/>
              </w:rPr>
            </w:pPr>
            <w:r w:rsidRPr="00713C11">
              <w:rPr>
                <w:rFonts w:ascii="Arial" w:hAnsi="Arial" w:cs="Arial"/>
              </w:rPr>
              <w:t>Veículo com capacidade</w:t>
            </w:r>
            <w:r>
              <w:rPr>
                <w:rFonts w:ascii="Arial" w:hAnsi="Arial" w:cs="Arial"/>
              </w:rPr>
              <w:t xml:space="preserve"> </w:t>
            </w:r>
            <w:r w:rsidRPr="00713C11">
              <w:rPr>
                <w:rFonts w:ascii="Arial" w:hAnsi="Arial" w:cs="Arial"/>
              </w:rPr>
              <w:t>mínima de 15</w:t>
            </w:r>
            <w:r w:rsidR="00DC39FA">
              <w:rPr>
                <w:rFonts w:ascii="Arial" w:hAnsi="Arial" w:cs="Arial"/>
              </w:rPr>
              <w:t xml:space="preserve"> (quinze) passageiros sentados.</w:t>
            </w:r>
          </w:p>
          <w:p w:rsidR="00850ADE" w:rsidRPr="00713C11" w:rsidRDefault="00850ADE" w:rsidP="00713C11">
            <w:pPr>
              <w:shd w:val="clear" w:color="auto" w:fill="FFFFFF"/>
              <w:jc w:val="both"/>
              <w:rPr>
                <w:rFonts w:ascii="Arial" w:hAnsi="Arial" w:cs="Arial"/>
              </w:rPr>
            </w:pPr>
            <w:r w:rsidRPr="00713C11">
              <w:rPr>
                <w:rFonts w:ascii="Arial" w:hAnsi="Arial" w:cs="Arial"/>
              </w:rPr>
              <w:t>Pintura: Livre</w:t>
            </w:r>
          </w:p>
          <w:p w:rsidR="00850ADE" w:rsidRPr="00713C11" w:rsidRDefault="00850ADE" w:rsidP="00713C11">
            <w:pPr>
              <w:shd w:val="clear" w:color="auto" w:fill="FFFFFF"/>
              <w:jc w:val="both"/>
              <w:rPr>
                <w:rFonts w:ascii="Arial" w:hAnsi="Arial" w:cs="Arial"/>
              </w:rPr>
            </w:pPr>
            <w:r w:rsidRPr="00713C11">
              <w:rPr>
                <w:rFonts w:ascii="Arial" w:hAnsi="Arial" w:cs="Arial"/>
              </w:rPr>
              <w:t>Versão: Livre com apresentação do laudo do INMETRO.</w:t>
            </w:r>
          </w:p>
          <w:p w:rsidR="00713C11" w:rsidRPr="00713C11" w:rsidRDefault="00713C11" w:rsidP="00713C11">
            <w:pPr>
              <w:shd w:val="clear" w:color="auto" w:fill="FFFFFF"/>
              <w:jc w:val="both"/>
              <w:rPr>
                <w:rFonts w:ascii="Arial" w:hAnsi="Arial" w:cs="Arial"/>
              </w:rPr>
            </w:pPr>
            <w:r w:rsidRPr="00713C11">
              <w:rPr>
                <w:rFonts w:ascii="Arial" w:hAnsi="Arial" w:cs="Arial"/>
              </w:rPr>
              <w:t>Equipado com bancos reclináveis e ar condicionado, equipado com todos os itens de segurança</w:t>
            </w:r>
            <w:r w:rsidR="00A72BB1">
              <w:rPr>
                <w:rFonts w:ascii="Arial" w:hAnsi="Arial" w:cs="Arial"/>
              </w:rPr>
              <w:t xml:space="preserve"> </w:t>
            </w:r>
            <w:r w:rsidRPr="00713C11">
              <w:rPr>
                <w:rFonts w:ascii="Arial" w:hAnsi="Arial" w:cs="Arial"/>
              </w:rPr>
              <w:t xml:space="preserve">exigidos pela legislação vigente, em perfeito estado de conservação, devidamente </w:t>
            </w:r>
            <w:proofErr w:type="gramStart"/>
            <w:r w:rsidRPr="00713C11">
              <w:rPr>
                <w:rFonts w:ascii="Arial" w:hAnsi="Arial" w:cs="Arial"/>
              </w:rPr>
              <w:t>limpo(</w:t>
            </w:r>
            <w:proofErr w:type="gramEnd"/>
            <w:r w:rsidRPr="00713C11">
              <w:rPr>
                <w:rFonts w:ascii="Arial" w:hAnsi="Arial" w:cs="Arial"/>
              </w:rPr>
              <w:t>higienizado e lacado interna e externamente a cada viagem),</w:t>
            </w:r>
            <w:r w:rsidR="00A72BB1">
              <w:rPr>
                <w:rFonts w:ascii="Arial" w:hAnsi="Arial" w:cs="Arial"/>
              </w:rPr>
              <w:t xml:space="preserve"> </w:t>
            </w:r>
            <w:r w:rsidRPr="00713C11">
              <w:rPr>
                <w:rFonts w:ascii="Arial" w:hAnsi="Arial" w:cs="Arial"/>
              </w:rPr>
              <w:t>combustível, manutenção, cobertura de seguro e danos pessoais e materiais a terceiros por conta da Contratada.</w:t>
            </w:r>
          </w:p>
          <w:p w:rsidR="00850ADE" w:rsidRPr="00713C11" w:rsidRDefault="00850ADE" w:rsidP="00713C11">
            <w:pPr>
              <w:shd w:val="clear" w:color="auto" w:fill="FFFFFF"/>
              <w:jc w:val="both"/>
              <w:rPr>
                <w:rFonts w:ascii="Arial" w:hAnsi="Arial" w:cs="Arial"/>
              </w:rPr>
            </w:pPr>
            <w:r w:rsidRPr="00713C11">
              <w:rPr>
                <w:rFonts w:ascii="Arial" w:hAnsi="Arial" w:cs="Arial"/>
              </w:rPr>
              <w:t>Fabricação: Preferencialmente Nacional</w:t>
            </w:r>
          </w:p>
          <w:p w:rsidR="00850ADE" w:rsidRPr="00713C11" w:rsidRDefault="00850ADE" w:rsidP="00713C11">
            <w:pPr>
              <w:shd w:val="clear" w:color="auto" w:fill="FFFFFF"/>
              <w:jc w:val="both"/>
              <w:rPr>
                <w:rFonts w:ascii="Arial" w:hAnsi="Arial" w:cs="Arial"/>
              </w:rPr>
            </w:pPr>
            <w:r w:rsidRPr="00713C11">
              <w:rPr>
                <w:rFonts w:ascii="Arial" w:hAnsi="Arial" w:cs="Arial"/>
              </w:rPr>
              <w:t>Acessórios que devem acompanhar o veículo: Manual do Veículo atualizado, estepe, triângulo de iluminação, extintor de incêndio.</w:t>
            </w:r>
          </w:p>
          <w:p w:rsidR="00850ADE" w:rsidRPr="00713C11" w:rsidRDefault="00850ADE" w:rsidP="00713C11">
            <w:pPr>
              <w:jc w:val="both"/>
              <w:rPr>
                <w:rFonts w:ascii="Arial" w:hAnsi="Arial" w:cs="Arial"/>
              </w:rPr>
            </w:pPr>
          </w:p>
        </w:tc>
        <w:tc>
          <w:tcPr>
            <w:tcW w:w="1275" w:type="dxa"/>
          </w:tcPr>
          <w:p w:rsidR="00850ADE" w:rsidRPr="00D12E8D" w:rsidRDefault="00713C11" w:rsidP="00850ADE">
            <w:pPr>
              <w:rPr>
                <w:rFonts w:ascii="Arial" w:hAnsi="Arial" w:cs="Arial"/>
              </w:rPr>
            </w:pPr>
            <w:r>
              <w:rPr>
                <w:rFonts w:ascii="Arial" w:hAnsi="Arial" w:cs="Arial"/>
              </w:rPr>
              <w:t>43.560</w:t>
            </w:r>
            <w:r w:rsidR="00850ADE" w:rsidRPr="00D12E8D">
              <w:rPr>
                <w:rFonts w:ascii="Arial" w:hAnsi="Arial" w:cs="Arial"/>
              </w:rPr>
              <w:t xml:space="preserve"> km</w:t>
            </w:r>
          </w:p>
        </w:tc>
        <w:tc>
          <w:tcPr>
            <w:tcW w:w="1451" w:type="dxa"/>
          </w:tcPr>
          <w:p w:rsidR="00850ADE" w:rsidRPr="00D12E8D" w:rsidRDefault="00713C11" w:rsidP="00DC39FA">
            <w:pPr>
              <w:jc w:val="center"/>
              <w:rPr>
                <w:rFonts w:ascii="Arial" w:hAnsi="Arial" w:cs="Arial"/>
                <w:highlight w:val="yellow"/>
              </w:rPr>
            </w:pPr>
            <w:r>
              <w:rPr>
                <w:rFonts w:ascii="Arial" w:hAnsi="Arial" w:cs="Arial"/>
                <w:highlight w:val="yellow"/>
              </w:rPr>
              <w:t>R$ 7</w:t>
            </w:r>
            <w:r w:rsidR="00DC39FA">
              <w:rPr>
                <w:rFonts w:ascii="Arial" w:hAnsi="Arial" w:cs="Arial"/>
                <w:highlight w:val="yellow"/>
              </w:rPr>
              <w:t>,75</w:t>
            </w:r>
          </w:p>
        </w:tc>
        <w:tc>
          <w:tcPr>
            <w:tcW w:w="1334" w:type="dxa"/>
          </w:tcPr>
          <w:p w:rsidR="00850ADE" w:rsidRPr="00D12E8D" w:rsidRDefault="00850ADE" w:rsidP="00DC39FA">
            <w:pPr>
              <w:rPr>
                <w:rFonts w:ascii="Arial" w:hAnsi="Arial" w:cs="Arial"/>
              </w:rPr>
            </w:pPr>
            <w:r>
              <w:rPr>
                <w:rFonts w:ascii="Arial" w:hAnsi="Arial" w:cs="Arial"/>
              </w:rPr>
              <w:t xml:space="preserve">R$ </w:t>
            </w:r>
            <w:r w:rsidR="00713C11">
              <w:rPr>
                <w:rFonts w:ascii="Arial" w:hAnsi="Arial" w:cs="Arial"/>
              </w:rPr>
              <w:t>3</w:t>
            </w:r>
            <w:r w:rsidR="00DC39FA">
              <w:rPr>
                <w:rFonts w:ascii="Arial" w:hAnsi="Arial" w:cs="Arial"/>
              </w:rPr>
              <w:t>37</w:t>
            </w:r>
            <w:r w:rsidR="00713C11">
              <w:rPr>
                <w:rFonts w:ascii="Arial" w:hAnsi="Arial" w:cs="Arial"/>
              </w:rPr>
              <w:t>.</w:t>
            </w:r>
            <w:r w:rsidR="00DC39FA">
              <w:rPr>
                <w:rFonts w:ascii="Arial" w:hAnsi="Arial" w:cs="Arial"/>
              </w:rPr>
              <w:t>590,00</w:t>
            </w:r>
          </w:p>
        </w:tc>
      </w:tr>
    </w:tbl>
    <w:p w:rsidR="007C4008" w:rsidRDefault="007C4008" w:rsidP="007C4008">
      <w:pPr>
        <w:jc w:val="both"/>
        <w:rPr>
          <w:rFonts w:ascii="Arial" w:hAnsi="Arial" w:cs="Arial"/>
          <w:sz w:val="22"/>
          <w:szCs w:val="22"/>
        </w:rPr>
      </w:pPr>
    </w:p>
    <w:p w:rsidR="00850ADE" w:rsidRDefault="00850ADE" w:rsidP="007C4008">
      <w:pPr>
        <w:jc w:val="both"/>
        <w:rPr>
          <w:rFonts w:ascii="Arial" w:hAnsi="Arial" w:cs="Arial"/>
          <w:sz w:val="22"/>
          <w:szCs w:val="22"/>
        </w:rPr>
      </w:pPr>
    </w:p>
    <w:tbl>
      <w:tblPr>
        <w:tblW w:w="8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7"/>
        <w:gridCol w:w="2077"/>
        <w:gridCol w:w="2082"/>
        <w:gridCol w:w="2084"/>
        <w:gridCol w:w="1360"/>
      </w:tblGrid>
      <w:tr w:rsidR="00713C11" w:rsidRPr="009E607A" w:rsidTr="00713C11">
        <w:trPr>
          <w:trHeight w:val="522"/>
          <w:jc w:val="center"/>
        </w:trPr>
        <w:tc>
          <w:tcPr>
            <w:tcW w:w="111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rsidR="00713C11" w:rsidRPr="009E607A" w:rsidRDefault="00FF2726" w:rsidP="00850ADE">
            <w:pPr>
              <w:tabs>
                <w:tab w:val="left" w:pos="2835"/>
              </w:tabs>
              <w:jc w:val="center"/>
              <w:rPr>
                <w:rFonts w:ascii="Arial" w:eastAsia="Calibri" w:hAnsi="Arial" w:cs="Arial"/>
              </w:rPr>
            </w:pPr>
            <w:r>
              <w:rPr>
                <w:rFonts w:ascii="Arial" w:eastAsia="Calibri" w:hAnsi="Arial" w:cs="Arial"/>
              </w:rPr>
              <w:t>LINHA</w:t>
            </w:r>
          </w:p>
        </w:tc>
        <w:tc>
          <w:tcPr>
            <w:tcW w:w="2077"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hideMark/>
          </w:tcPr>
          <w:p w:rsidR="00713C11" w:rsidRPr="009E607A" w:rsidRDefault="00713C11" w:rsidP="00850ADE">
            <w:pPr>
              <w:tabs>
                <w:tab w:val="left" w:pos="2835"/>
              </w:tabs>
              <w:jc w:val="center"/>
              <w:rPr>
                <w:rFonts w:ascii="Arial" w:eastAsia="Calibri" w:hAnsi="Arial" w:cs="Arial"/>
              </w:rPr>
            </w:pPr>
            <w:r w:rsidRPr="009E607A">
              <w:rPr>
                <w:rFonts w:ascii="Arial" w:eastAsia="Calibri" w:hAnsi="Arial" w:cs="Arial"/>
              </w:rPr>
              <w:t>BAIRRO</w:t>
            </w:r>
          </w:p>
        </w:tc>
        <w:tc>
          <w:tcPr>
            <w:tcW w:w="2082"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hideMark/>
          </w:tcPr>
          <w:p w:rsidR="00713C11" w:rsidRPr="009E607A" w:rsidRDefault="00713C11" w:rsidP="00850ADE">
            <w:pPr>
              <w:tabs>
                <w:tab w:val="left" w:pos="2835"/>
              </w:tabs>
              <w:jc w:val="center"/>
              <w:rPr>
                <w:rFonts w:ascii="Arial" w:eastAsia="Calibri" w:hAnsi="Arial" w:cs="Arial"/>
              </w:rPr>
            </w:pPr>
            <w:r w:rsidRPr="009E607A">
              <w:rPr>
                <w:rFonts w:ascii="Arial" w:eastAsia="Calibri" w:hAnsi="Arial" w:cs="Arial"/>
              </w:rPr>
              <w:t>QUILOMETRAGEM ESTIMADA / DIA</w:t>
            </w:r>
          </w:p>
        </w:tc>
        <w:tc>
          <w:tcPr>
            <w:tcW w:w="2084" w:type="dxa"/>
            <w:tcBorders>
              <w:top w:val="single" w:sz="4" w:space="0" w:color="000000"/>
              <w:left w:val="single" w:sz="4" w:space="0" w:color="auto"/>
              <w:bottom w:val="single" w:sz="4" w:space="0" w:color="000000"/>
              <w:right w:val="single" w:sz="4" w:space="0" w:color="000000"/>
            </w:tcBorders>
            <w:shd w:val="clear" w:color="auto" w:fill="808080" w:themeFill="background1" w:themeFillShade="80"/>
            <w:hideMark/>
          </w:tcPr>
          <w:p w:rsidR="00713C11" w:rsidRPr="009E607A" w:rsidRDefault="00713C11" w:rsidP="00850ADE">
            <w:pPr>
              <w:tabs>
                <w:tab w:val="left" w:pos="2835"/>
              </w:tabs>
              <w:jc w:val="center"/>
              <w:rPr>
                <w:rFonts w:ascii="Arial" w:eastAsia="Calibri" w:hAnsi="Arial" w:cs="Arial"/>
              </w:rPr>
            </w:pPr>
            <w:r>
              <w:rPr>
                <w:rFonts w:ascii="Arial" w:eastAsia="Calibri" w:hAnsi="Arial" w:cs="Arial"/>
              </w:rPr>
              <w:t>QUILOMETRAGEM ESTIMADA / 12 meses</w:t>
            </w:r>
          </w:p>
        </w:tc>
        <w:tc>
          <w:tcPr>
            <w:tcW w:w="1360" w:type="dxa"/>
            <w:tcBorders>
              <w:top w:val="single" w:sz="4" w:space="0" w:color="000000"/>
              <w:left w:val="single" w:sz="4" w:space="0" w:color="auto"/>
              <w:bottom w:val="single" w:sz="4" w:space="0" w:color="000000"/>
              <w:right w:val="single" w:sz="4" w:space="0" w:color="000000"/>
            </w:tcBorders>
            <w:shd w:val="clear" w:color="auto" w:fill="808080" w:themeFill="background1" w:themeFillShade="80"/>
            <w:hideMark/>
          </w:tcPr>
          <w:p w:rsidR="00713C11" w:rsidRPr="009E607A" w:rsidRDefault="00713C11" w:rsidP="00850ADE">
            <w:pPr>
              <w:tabs>
                <w:tab w:val="left" w:pos="2835"/>
              </w:tabs>
              <w:jc w:val="center"/>
              <w:rPr>
                <w:rFonts w:ascii="Arial" w:eastAsia="Calibri" w:hAnsi="Arial" w:cs="Arial"/>
              </w:rPr>
            </w:pPr>
            <w:r w:rsidRPr="009E607A">
              <w:rPr>
                <w:rFonts w:ascii="Arial" w:eastAsia="Calibri" w:hAnsi="Arial" w:cs="Arial"/>
              </w:rPr>
              <w:t>VEÍCULO</w:t>
            </w:r>
          </w:p>
        </w:tc>
      </w:tr>
      <w:tr w:rsidR="00713C11" w:rsidRPr="009E607A" w:rsidTr="00713C11">
        <w:trPr>
          <w:trHeight w:val="522"/>
          <w:jc w:val="center"/>
        </w:trPr>
        <w:tc>
          <w:tcPr>
            <w:tcW w:w="1117" w:type="dxa"/>
            <w:tcBorders>
              <w:top w:val="single" w:sz="4" w:space="0" w:color="000000"/>
              <w:left w:val="single" w:sz="4" w:space="0" w:color="000000"/>
              <w:bottom w:val="single" w:sz="4" w:space="0" w:color="000000"/>
              <w:right w:val="single" w:sz="4" w:space="0" w:color="000000"/>
            </w:tcBorders>
          </w:tcPr>
          <w:p w:rsidR="00713C11" w:rsidRPr="009E607A" w:rsidRDefault="00713C11" w:rsidP="00850ADE">
            <w:pPr>
              <w:tabs>
                <w:tab w:val="left" w:pos="2835"/>
              </w:tabs>
              <w:jc w:val="center"/>
              <w:rPr>
                <w:rFonts w:ascii="Arial" w:eastAsia="Calibri" w:hAnsi="Arial" w:cs="Arial"/>
              </w:rPr>
            </w:pPr>
            <w:r>
              <w:rPr>
                <w:rFonts w:ascii="Arial" w:eastAsia="Calibri" w:hAnsi="Arial" w:cs="Arial"/>
              </w:rPr>
              <w:t>01</w:t>
            </w:r>
          </w:p>
        </w:tc>
        <w:tc>
          <w:tcPr>
            <w:tcW w:w="2077" w:type="dxa"/>
            <w:tcBorders>
              <w:top w:val="single" w:sz="4" w:space="0" w:color="000000"/>
              <w:left w:val="single" w:sz="4" w:space="0" w:color="000000"/>
              <w:bottom w:val="single" w:sz="4" w:space="0" w:color="000000"/>
              <w:right w:val="single" w:sz="4" w:space="0" w:color="000000"/>
            </w:tcBorders>
          </w:tcPr>
          <w:p w:rsidR="00713C11" w:rsidRPr="009E607A" w:rsidRDefault="00713C11" w:rsidP="00850ADE">
            <w:pPr>
              <w:tabs>
                <w:tab w:val="left" w:pos="2835"/>
              </w:tabs>
              <w:jc w:val="center"/>
              <w:rPr>
                <w:rFonts w:ascii="Arial" w:eastAsia="Calibri" w:hAnsi="Arial" w:cs="Arial"/>
              </w:rPr>
            </w:pPr>
            <w:r>
              <w:rPr>
                <w:rFonts w:ascii="Arial" w:eastAsia="Calibri" w:hAnsi="Arial" w:cs="Arial"/>
              </w:rPr>
              <w:t>Ipuiuna/ Capivari Pequeno/ Muro de Pedras / Chapada/ Tamanduá</w:t>
            </w:r>
          </w:p>
        </w:tc>
        <w:tc>
          <w:tcPr>
            <w:tcW w:w="2082" w:type="dxa"/>
            <w:tcBorders>
              <w:top w:val="single" w:sz="4" w:space="0" w:color="000000"/>
              <w:left w:val="single" w:sz="4" w:space="0" w:color="000000"/>
              <w:bottom w:val="single" w:sz="4" w:space="0" w:color="000000"/>
              <w:right w:val="single" w:sz="4" w:space="0" w:color="auto"/>
            </w:tcBorders>
          </w:tcPr>
          <w:p w:rsidR="00713C11" w:rsidRPr="009E607A" w:rsidRDefault="00713C11" w:rsidP="00850ADE">
            <w:pPr>
              <w:tabs>
                <w:tab w:val="left" w:pos="2835"/>
              </w:tabs>
              <w:jc w:val="center"/>
              <w:rPr>
                <w:rFonts w:ascii="Arial" w:eastAsia="Calibri" w:hAnsi="Arial" w:cs="Arial"/>
              </w:rPr>
            </w:pPr>
            <w:r>
              <w:rPr>
                <w:rFonts w:ascii="Arial" w:eastAsia="Calibri" w:hAnsi="Arial" w:cs="Arial"/>
              </w:rPr>
              <w:t>105</w:t>
            </w:r>
            <w:r w:rsidRPr="009E607A">
              <w:rPr>
                <w:rFonts w:ascii="Arial" w:eastAsia="Calibri" w:hAnsi="Arial" w:cs="Arial"/>
              </w:rPr>
              <w:t xml:space="preserve"> km</w:t>
            </w:r>
          </w:p>
        </w:tc>
        <w:tc>
          <w:tcPr>
            <w:tcW w:w="2084" w:type="dxa"/>
            <w:tcBorders>
              <w:top w:val="single" w:sz="4" w:space="0" w:color="000000"/>
              <w:left w:val="single" w:sz="4" w:space="0" w:color="auto"/>
              <w:bottom w:val="single" w:sz="4" w:space="0" w:color="000000"/>
              <w:right w:val="single" w:sz="4" w:space="0" w:color="000000"/>
            </w:tcBorders>
          </w:tcPr>
          <w:p w:rsidR="00713C11" w:rsidRPr="009E607A" w:rsidRDefault="00713C11" w:rsidP="00713C11">
            <w:pPr>
              <w:tabs>
                <w:tab w:val="left" w:pos="2835"/>
              </w:tabs>
              <w:jc w:val="center"/>
              <w:rPr>
                <w:rFonts w:ascii="Arial" w:eastAsia="Calibri" w:hAnsi="Arial" w:cs="Arial"/>
              </w:rPr>
            </w:pPr>
            <w:r>
              <w:rPr>
                <w:rFonts w:ascii="Arial" w:eastAsia="Calibri" w:hAnsi="Arial" w:cs="Arial"/>
              </w:rPr>
              <w:t>27.720</w:t>
            </w:r>
            <w:r w:rsidRPr="009E607A">
              <w:rPr>
                <w:rFonts w:ascii="Arial" w:eastAsia="Calibri" w:hAnsi="Arial" w:cs="Arial"/>
              </w:rPr>
              <w:t xml:space="preserve"> km</w:t>
            </w:r>
          </w:p>
        </w:tc>
        <w:tc>
          <w:tcPr>
            <w:tcW w:w="1360" w:type="dxa"/>
            <w:tcBorders>
              <w:top w:val="single" w:sz="4" w:space="0" w:color="000000"/>
              <w:left w:val="single" w:sz="4" w:space="0" w:color="auto"/>
              <w:bottom w:val="single" w:sz="4" w:space="0" w:color="000000"/>
              <w:right w:val="single" w:sz="4" w:space="0" w:color="000000"/>
            </w:tcBorders>
          </w:tcPr>
          <w:p w:rsidR="00713C11" w:rsidRPr="009E607A" w:rsidRDefault="00713C11" w:rsidP="00850ADE">
            <w:pPr>
              <w:tabs>
                <w:tab w:val="left" w:pos="2835"/>
              </w:tabs>
              <w:jc w:val="center"/>
              <w:rPr>
                <w:rFonts w:ascii="Arial" w:eastAsia="Calibri" w:hAnsi="Arial" w:cs="Arial"/>
              </w:rPr>
            </w:pPr>
            <w:r>
              <w:rPr>
                <w:rFonts w:ascii="Arial" w:eastAsia="Calibri" w:hAnsi="Arial" w:cs="Arial"/>
              </w:rPr>
              <w:t>VAN</w:t>
            </w:r>
          </w:p>
        </w:tc>
      </w:tr>
      <w:tr w:rsidR="00713C11" w:rsidRPr="009E607A" w:rsidTr="00713C11">
        <w:trPr>
          <w:trHeight w:val="522"/>
          <w:jc w:val="center"/>
        </w:trPr>
        <w:tc>
          <w:tcPr>
            <w:tcW w:w="1117" w:type="dxa"/>
            <w:tcBorders>
              <w:top w:val="single" w:sz="4" w:space="0" w:color="000000"/>
              <w:left w:val="single" w:sz="4" w:space="0" w:color="000000"/>
              <w:bottom w:val="single" w:sz="4" w:space="0" w:color="000000"/>
              <w:right w:val="single" w:sz="4" w:space="0" w:color="000000"/>
            </w:tcBorders>
          </w:tcPr>
          <w:p w:rsidR="00713C11" w:rsidRPr="009E607A" w:rsidRDefault="00FF2726" w:rsidP="00850ADE">
            <w:pPr>
              <w:tabs>
                <w:tab w:val="left" w:pos="2835"/>
              </w:tabs>
              <w:jc w:val="center"/>
              <w:rPr>
                <w:rFonts w:ascii="Arial" w:eastAsia="Calibri" w:hAnsi="Arial" w:cs="Arial"/>
              </w:rPr>
            </w:pPr>
            <w:r>
              <w:rPr>
                <w:rFonts w:ascii="Arial" w:eastAsia="Calibri" w:hAnsi="Arial" w:cs="Arial"/>
              </w:rPr>
              <w:t>02</w:t>
            </w:r>
          </w:p>
        </w:tc>
        <w:tc>
          <w:tcPr>
            <w:tcW w:w="2077" w:type="dxa"/>
            <w:tcBorders>
              <w:top w:val="single" w:sz="4" w:space="0" w:color="000000"/>
              <w:left w:val="single" w:sz="4" w:space="0" w:color="000000"/>
              <w:bottom w:val="single" w:sz="4" w:space="0" w:color="000000"/>
              <w:right w:val="single" w:sz="4" w:space="0" w:color="000000"/>
            </w:tcBorders>
          </w:tcPr>
          <w:p w:rsidR="00713C11" w:rsidRPr="009E607A" w:rsidRDefault="00FF2726" w:rsidP="00850ADE">
            <w:pPr>
              <w:tabs>
                <w:tab w:val="left" w:pos="2835"/>
              </w:tabs>
              <w:jc w:val="center"/>
              <w:rPr>
                <w:rFonts w:ascii="Arial" w:eastAsia="Calibri" w:hAnsi="Arial" w:cs="Arial"/>
              </w:rPr>
            </w:pPr>
            <w:r>
              <w:rPr>
                <w:rFonts w:ascii="Arial" w:eastAsia="Calibri" w:hAnsi="Arial" w:cs="Arial"/>
              </w:rPr>
              <w:t>Ipuiuna</w:t>
            </w:r>
            <w:r w:rsidR="00713C11" w:rsidRPr="009E607A">
              <w:rPr>
                <w:rFonts w:ascii="Arial" w:eastAsia="Calibri" w:hAnsi="Arial" w:cs="Arial"/>
              </w:rPr>
              <w:t xml:space="preserve"> e Arredores</w:t>
            </w:r>
            <w:r>
              <w:rPr>
                <w:rFonts w:ascii="Arial" w:eastAsia="Calibri" w:hAnsi="Arial" w:cs="Arial"/>
              </w:rPr>
              <w:t xml:space="preserve"> (especiais)</w:t>
            </w:r>
          </w:p>
        </w:tc>
        <w:tc>
          <w:tcPr>
            <w:tcW w:w="2082" w:type="dxa"/>
            <w:tcBorders>
              <w:top w:val="single" w:sz="4" w:space="0" w:color="000000"/>
              <w:left w:val="single" w:sz="4" w:space="0" w:color="000000"/>
              <w:bottom w:val="single" w:sz="4" w:space="0" w:color="000000"/>
              <w:right w:val="single" w:sz="4" w:space="0" w:color="auto"/>
            </w:tcBorders>
          </w:tcPr>
          <w:p w:rsidR="00713C11" w:rsidRPr="009E607A" w:rsidRDefault="00713C11" w:rsidP="00850ADE">
            <w:pPr>
              <w:tabs>
                <w:tab w:val="left" w:pos="2835"/>
              </w:tabs>
              <w:jc w:val="center"/>
              <w:rPr>
                <w:rFonts w:ascii="Arial" w:eastAsia="Calibri" w:hAnsi="Arial" w:cs="Arial"/>
              </w:rPr>
            </w:pPr>
            <w:r>
              <w:rPr>
                <w:rFonts w:ascii="Arial" w:eastAsia="Calibri" w:hAnsi="Arial" w:cs="Arial"/>
              </w:rPr>
              <w:t>60</w:t>
            </w:r>
            <w:r w:rsidRPr="009E607A">
              <w:rPr>
                <w:rFonts w:ascii="Arial" w:eastAsia="Calibri" w:hAnsi="Arial" w:cs="Arial"/>
              </w:rPr>
              <w:t xml:space="preserve"> km</w:t>
            </w:r>
          </w:p>
        </w:tc>
        <w:tc>
          <w:tcPr>
            <w:tcW w:w="2084" w:type="dxa"/>
            <w:tcBorders>
              <w:top w:val="single" w:sz="4" w:space="0" w:color="000000"/>
              <w:left w:val="single" w:sz="4" w:space="0" w:color="auto"/>
              <w:bottom w:val="single" w:sz="4" w:space="0" w:color="000000"/>
              <w:right w:val="single" w:sz="4" w:space="0" w:color="000000"/>
            </w:tcBorders>
          </w:tcPr>
          <w:p w:rsidR="00713C11" w:rsidRPr="009E607A" w:rsidRDefault="00713C11" w:rsidP="00850ADE">
            <w:pPr>
              <w:tabs>
                <w:tab w:val="left" w:pos="2835"/>
              </w:tabs>
              <w:jc w:val="center"/>
              <w:rPr>
                <w:rFonts w:ascii="Arial" w:eastAsia="Calibri" w:hAnsi="Arial" w:cs="Arial"/>
              </w:rPr>
            </w:pPr>
            <w:r>
              <w:rPr>
                <w:rFonts w:ascii="Arial" w:eastAsia="Calibri" w:hAnsi="Arial" w:cs="Arial"/>
              </w:rPr>
              <w:t>15.840</w:t>
            </w:r>
            <w:r w:rsidRPr="009E607A">
              <w:rPr>
                <w:rFonts w:ascii="Arial" w:eastAsia="Calibri" w:hAnsi="Arial" w:cs="Arial"/>
              </w:rPr>
              <w:t xml:space="preserve"> km</w:t>
            </w:r>
          </w:p>
        </w:tc>
        <w:tc>
          <w:tcPr>
            <w:tcW w:w="1360" w:type="dxa"/>
            <w:tcBorders>
              <w:top w:val="single" w:sz="4" w:space="0" w:color="000000"/>
              <w:left w:val="single" w:sz="4" w:space="0" w:color="auto"/>
              <w:bottom w:val="single" w:sz="4" w:space="0" w:color="000000"/>
              <w:right w:val="single" w:sz="4" w:space="0" w:color="000000"/>
            </w:tcBorders>
          </w:tcPr>
          <w:p w:rsidR="00713C11" w:rsidRPr="009E607A" w:rsidRDefault="00713C11" w:rsidP="00713C11">
            <w:pPr>
              <w:tabs>
                <w:tab w:val="left" w:pos="2835"/>
              </w:tabs>
              <w:jc w:val="center"/>
              <w:rPr>
                <w:rFonts w:ascii="Arial" w:eastAsia="Calibri" w:hAnsi="Arial" w:cs="Arial"/>
              </w:rPr>
            </w:pPr>
            <w:r>
              <w:rPr>
                <w:rFonts w:ascii="Arial" w:eastAsia="Calibri" w:hAnsi="Arial" w:cs="Arial"/>
              </w:rPr>
              <w:t>VAN</w:t>
            </w:r>
          </w:p>
        </w:tc>
      </w:tr>
    </w:tbl>
    <w:p w:rsidR="00850ADE" w:rsidRDefault="00850ADE" w:rsidP="007C4008">
      <w:pPr>
        <w:jc w:val="both"/>
        <w:rPr>
          <w:rFonts w:ascii="Arial" w:hAnsi="Arial" w:cs="Arial"/>
          <w:sz w:val="22"/>
          <w:szCs w:val="22"/>
        </w:rPr>
      </w:pPr>
    </w:p>
    <w:p w:rsidR="007C4008" w:rsidRDefault="00FF2726" w:rsidP="007C4008">
      <w:pPr>
        <w:jc w:val="both"/>
        <w:rPr>
          <w:rFonts w:ascii="Arial" w:hAnsi="Arial" w:cs="Arial"/>
          <w:b/>
          <w:sz w:val="22"/>
          <w:szCs w:val="22"/>
        </w:rPr>
      </w:pPr>
      <w:r>
        <w:rPr>
          <w:rFonts w:ascii="Arial" w:hAnsi="Arial" w:cs="Arial"/>
          <w:sz w:val="22"/>
          <w:szCs w:val="22"/>
        </w:rPr>
        <w:t>LINHA 01:</w:t>
      </w:r>
    </w:p>
    <w:p w:rsidR="00FF2726" w:rsidRDefault="00FF2726" w:rsidP="007C4008">
      <w:pPr>
        <w:jc w:val="both"/>
        <w:rPr>
          <w:noProof/>
        </w:rPr>
      </w:pPr>
    </w:p>
    <w:p w:rsidR="00FF2726" w:rsidRDefault="00FF2726" w:rsidP="00FF2726">
      <w:pPr>
        <w:jc w:val="center"/>
        <w:rPr>
          <w:rFonts w:ascii="Arial" w:hAnsi="Arial" w:cs="Arial"/>
          <w:b/>
          <w:sz w:val="22"/>
          <w:szCs w:val="22"/>
        </w:rPr>
      </w:pPr>
      <w:r>
        <w:rPr>
          <w:noProof/>
        </w:rPr>
        <w:lastRenderedPageBreak/>
        <w:drawing>
          <wp:inline distT="0" distB="0" distL="0" distR="0" wp14:anchorId="66DBE291" wp14:editId="2C2925DB">
            <wp:extent cx="4864608" cy="4316717"/>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9667" t="26492" r="30627" b="10875"/>
                    <a:stretch/>
                  </pic:blipFill>
                  <pic:spPr bwMode="auto">
                    <a:xfrm>
                      <a:off x="0" y="0"/>
                      <a:ext cx="4891988" cy="4341014"/>
                    </a:xfrm>
                    <a:prstGeom prst="rect">
                      <a:avLst/>
                    </a:prstGeom>
                    <a:ln>
                      <a:noFill/>
                    </a:ln>
                    <a:extLst>
                      <a:ext uri="{53640926-AAD7-44D8-BBD7-CCE9431645EC}">
                        <a14:shadowObscured xmlns:a14="http://schemas.microsoft.com/office/drawing/2010/main"/>
                      </a:ext>
                    </a:extLst>
                  </pic:spPr>
                </pic:pic>
              </a:graphicData>
            </a:graphic>
          </wp:inline>
        </w:drawing>
      </w:r>
    </w:p>
    <w:p w:rsidR="00FF2726" w:rsidRDefault="00FF2726" w:rsidP="007C4008">
      <w:pPr>
        <w:jc w:val="both"/>
        <w:rPr>
          <w:rFonts w:ascii="Arial" w:hAnsi="Arial" w:cs="Arial"/>
          <w:b/>
          <w:sz w:val="22"/>
          <w:szCs w:val="22"/>
        </w:rPr>
      </w:pPr>
    </w:p>
    <w:p w:rsidR="00FF2726" w:rsidRDefault="00FF2726" w:rsidP="007C4008">
      <w:pPr>
        <w:jc w:val="both"/>
        <w:rPr>
          <w:rFonts w:ascii="Arial" w:hAnsi="Arial" w:cs="Arial"/>
          <w:b/>
          <w:sz w:val="22"/>
          <w:szCs w:val="22"/>
        </w:rPr>
      </w:pPr>
    </w:p>
    <w:p w:rsidR="00FF2726" w:rsidRDefault="00FF2726" w:rsidP="007C4008">
      <w:pPr>
        <w:jc w:val="both"/>
        <w:rPr>
          <w:rFonts w:ascii="Arial" w:hAnsi="Arial" w:cs="Arial"/>
          <w:sz w:val="22"/>
          <w:szCs w:val="22"/>
        </w:rPr>
      </w:pPr>
      <w:r w:rsidRPr="00FF2726">
        <w:rPr>
          <w:rFonts w:ascii="Arial" w:hAnsi="Arial" w:cs="Arial"/>
          <w:sz w:val="22"/>
          <w:szCs w:val="22"/>
        </w:rPr>
        <w:t xml:space="preserve">LINHA 02: </w:t>
      </w:r>
    </w:p>
    <w:p w:rsidR="00FF2726" w:rsidRDefault="00FF2726" w:rsidP="007C4008">
      <w:pPr>
        <w:jc w:val="both"/>
        <w:rPr>
          <w:rFonts w:ascii="Arial" w:hAnsi="Arial" w:cs="Arial"/>
          <w:sz w:val="22"/>
          <w:szCs w:val="22"/>
        </w:rPr>
      </w:pPr>
    </w:p>
    <w:p w:rsidR="00FF2726" w:rsidRDefault="00FF2726" w:rsidP="007C4008">
      <w:pPr>
        <w:jc w:val="both"/>
        <w:rPr>
          <w:noProof/>
        </w:rPr>
      </w:pPr>
    </w:p>
    <w:p w:rsidR="00FF2726" w:rsidRPr="00FF2726" w:rsidRDefault="00FF2726" w:rsidP="00FF2726">
      <w:pPr>
        <w:jc w:val="center"/>
        <w:rPr>
          <w:rFonts w:ascii="Arial" w:hAnsi="Arial" w:cs="Arial"/>
          <w:sz w:val="22"/>
          <w:szCs w:val="22"/>
        </w:rPr>
      </w:pPr>
      <w:r>
        <w:rPr>
          <w:noProof/>
        </w:rPr>
        <w:drawing>
          <wp:inline distT="0" distB="0" distL="0" distR="0" wp14:anchorId="76EC4419" wp14:editId="1DBFFDB5">
            <wp:extent cx="5383987" cy="322072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9667" t="35173" r="32513" b="24610"/>
                    <a:stretch/>
                  </pic:blipFill>
                  <pic:spPr bwMode="auto">
                    <a:xfrm>
                      <a:off x="0" y="0"/>
                      <a:ext cx="5443455" cy="3256301"/>
                    </a:xfrm>
                    <a:prstGeom prst="rect">
                      <a:avLst/>
                    </a:prstGeom>
                    <a:ln>
                      <a:noFill/>
                    </a:ln>
                    <a:extLst>
                      <a:ext uri="{53640926-AAD7-44D8-BBD7-CCE9431645EC}">
                        <a14:shadowObscured xmlns:a14="http://schemas.microsoft.com/office/drawing/2010/main"/>
                      </a:ext>
                    </a:extLst>
                  </pic:spPr>
                </pic:pic>
              </a:graphicData>
            </a:graphic>
          </wp:inline>
        </w:drawing>
      </w:r>
    </w:p>
    <w:p w:rsidR="00FF2726" w:rsidRDefault="00FF2726" w:rsidP="007C4008">
      <w:pPr>
        <w:jc w:val="both"/>
        <w:rPr>
          <w:rFonts w:ascii="Arial" w:hAnsi="Arial" w:cs="Arial"/>
          <w:b/>
          <w:sz w:val="22"/>
          <w:szCs w:val="22"/>
        </w:rPr>
      </w:pPr>
    </w:p>
    <w:p w:rsidR="007C4008" w:rsidRPr="00A97E7A" w:rsidRDefault="007C4008" w:rsidP="007C4008">
      <w:pPr>
        <w:jc w:val="both"/>
        <w:rPr>
          <w:rFonts w:ascii="Arial" w:hAnsi="Arial" w:cs="Arial"/>
          <w:sz w:val="22"/>
          <w:szCs w:val="22"/>
        </w:rPr>
      </w:pPr>
      <w:r>
        <w:rPr>
          <w:rFonts w:ascii="Arial" w:hAnsi="Arial" w:cs="Arial"/>
          <w:b/>
          <w:sz w:val="22"/>
          <w:szCs w:val="22"/>
        </w:rPr>
        <w:t xml:space="preserve">4. DA PRESTAÇÃO DOS SERVIÇOS </w:t>
      </w:r>
      <w:r w:rsidRPr="00A97E7A">
        <w:rPr>
          <w:rFonts w:ascii="Arial" w:hAnsi="Arial" w:cs="Arial"/>
          <w:sz w:val="22"/>
          <w:szCs w:val="22"/>
        </w:rPr>
        <w:t xml:space="preserve"> </w:t>
      </w:r>
    </w:p>
    <w:p w:rsidR="007C4008" w:rsidRPr="00A97E7A" w:rsidRDefault="007C4008" w:rsidP="007C4008">
      <w:pPr>
        <w:pStyle w:val="Cabealho"/>
        <w:jc w:val="both"/>
        <w:rPr>
          <w:rFonts w:ascii="Arial" w:hAnsi="Arial" w:cs="Arial"/>
          <w:sz w:val="22"/>
          <w:szCs w:val="22"/>
        </w:rPr>
      </w:pPr>
    </w:p>
    <w:p w:rsidR="007C4008" w:rsidRDefault="007C4008" w:rsidP="007C4008">
      <w:pPr>
        <w:jc w:val="both"/>
        <w:rPr>
          <w:rFonts w:ascii="Arial" w:hAnsi="Arial" w:cs="Arial"/>
          <w:sz w:val="22"/>
        </w:rPr>
      </w:pPr>
      <w:r>
        <w:rPr>
          <w:rFonts w:ascii="Arial" w:hAnsi="Arial" w:cs="Arial"/>
          <w:sz w:val="22"/>
        </w:rPr>
        <w:t xml:space="preserve">4.1. </w:t>
      </w:r>
      <w:r w:rsidRPr="00357EE2">
        <w:rPr>
          <w:rFonts w:ascii="Arial" w:hAnsi="Arial" w:cs="Arial"/>
          <w:sz w:val="22"/>
        </w:rPr>
        <w:t>A locação</w:t>
      </w:r>
      <w:r>
        <w:rPr>
          <w:rFonts w:ascii="Arial" w:hAnsi="Arial" w:cs="Arial"/>
          <w:sz w:val="22"/>
        </w:rPr>
        <w:t xml:space="preserve"> </w:t>
      </w:r>
      <w:r w:rsidRPr="00357EE2">
        <w:rPr>
          <w:rFonts w:ascii="Arial" w:hAnsi="Arial" w:cs="Arial"/>
          <w:sz w:val="22"/>
        </w:rPr>
        <w:t>ajustada ocorrerá de acordo com as necessidades da Contratante</w:t>
      </w:r>
      <w:r>
        <w:rPr>
          <w:rFonts w:ascii="Arial" w:hAnsi="Arial" w:cs="Arial"/>
          <w:sz w:val="22"/>
        </w:rPr>
        <w:t xml:space="preserve">. </w:t>
      </w:r>
      <w:r w:rsidRPr="00357EE2">
        <w:rPr>
          <w:rFonts w:ascii="Arial" w:hAnsi="Arial" w:cs="Arial"/>
          <w:sz w:val="22"/>
        </w:rPr>
        <w:t xml:space="preserve"> </w:t>
      </w:r>
      <w:r>
        <w:rPr>
          <w:rFonts w:ascii="Arial" w:hAnsi="Arial" w:cs="Arial"/>
          <w:sz w:val="22"/>
        </w:rPr>
        <w:t xml:space="preserve">A quilometragem e a quantidades dos veículos foram estimas de acordo com as rotas rurais municipais, sendo os veículos locados para “Socorro” e ficando à disposição do </w:t>
      </w:r>
      <w:r>
        <w:rPr>
          <w:rFonts w:ascii="Arial" w:hAnsi="Arial" w:cs="Arial"/>
          <w:sz w:val="22"/>
        </w:rPr>
        <w:lastRenderedPageBreak/>
        <w:t xml:space="preserve">município. </w:t>
      </w:r>
      <w:r w:rsidRPr="00FF2726">
        <w:rPr>
          <w:rFonts w:ascii="Arial" w:hAnsi="Arial" w:cs="Arial"/>
          <w:b/>
          <w:sz w:val="22"/>
        </w:rPr>
        <w:t>A Prefeitura Municipal não se obriga a utilização total dos veículos ou quilometragens estimadas</w:t>
      </w:r>
      <w:r w:rsidR="00FF2726">
        <w:rPr>
          <w:rFonts w:ascii="Arial" w:hAnsi="Arial" w:cs="Arial"/>
          <w:sz w:val="22"/>
        </w:rPr>
        <w:t>.</w:t>
      </w:r>
    </w:p>
    <w:p w:rsidR="007C4008" w:rsidRDefault="007C4008" w:rsidP="007C4008">
      <w:pPr>
        <w:jc w:val="both"/>
        <w:rPr>
          <w:rFonts w:ascii="Arial" w:hAnsi="Arial" w:cs="Arial"/>
          <w:sz w:val="22"/>
        </w:rPr>
      </w:pPr>
    </w:p>
    <w:p w:rsidR="007C4008" w:rsidRPr="00357EE2" w:rsidRDefault="007C4008" w:rsidP="007C4008">
      <w:pPr>
        <w:jc w:val="both"/>
        <w:rPr>
          <w:rFonts w:ascii="Arial" w:hAnsi="Arial" w:cs="Arial"/>
          <w:sz w:val="22"/>
        </w:rPr>
      </w:pPr>
      <w:r>
        <w:rPr>
          <w:rFonts w:ascii="Arial" w:hAnsi="Arial" w:cs="Arial"/>
          <w:sz w:val="22"/>
        </w:rPr>
        <w:t xml:space="preserve">4.2 A </w:t>
      </w:r>
      <w:r w:rsidRPr="00357EE2">
        <w:rPr>
          <w:rFonts w:ascii="Arial" w:hAnsi="Arial" w:cs="Arial"/>
          <w:sz w:val="22"/>
        </w:rPr>
        <w:t xml:space="preserve">entrega dos </w:t>
      </w:r>
      <w:r>
        <w:rPr>
          <w:rFonts w:ascii="Arial" w:hAnsi="Arial" w:cs="Arial"/>
          <w:sz w:val="22"/>
        </w:rPr>
        <w:t>veículos, quando solicitados pela Contratante, se dará no prazo de até 24 (vinte e quatro)</w:t>
      </w:r>
      <w:r w:rsidRPr="00A81636">
        <w:rPr>
          <w:rFonts w:ascii="Arial" w:hAnsi="Arial" w:cs="Arial"/>
          <w:sz w:val="22"/>
        </w:rPr>
        <w:t xml:space="preserve"> </w:t>
      </w:r>
      <w:r>
        <w:rPr>
          <w:rFonts w:ascii="Arial" w:hAnsi="Arial" w:cs="Arial"/>
          <w:sz w:val="22"/>
        </w:rPr>
        <w:t>horas</w:t>
      </w:r>
      <w:r w:rsidRPr="00A81636">
        <w:rPr>
          <w:rFonts w:ascii="Arial" w:hAnsi="Arial" w:cs="Arial"/>
          <w:sz w:val="22"/>
        </w:rPr>
        <w:t>,</w:t>
      </w:r>
      <w:r w:rsidRPr="00357EE2">
        <w:rPr>
          <w:rFonts w:ascii="Arial" w:hAnsi="Arial" w:cs="Arial"/>
          <w:sz w:val="22"/>
        </w:rPr>
        <w:t xml:space="preserve"> contados da solicitação formal efetuada pela Contratante.</w:t>
      </w:r>
    </w:p>
    <w:p w:rsidR="007C4008" w:rsidRPr="00357EE2" w:rsidRDefault="007C4008" w:rsidP="007C4008">
      <w:pPr>
        <w:jc w:val="both"/>
        <w:rPr>
          <w:rFonts w:ascii="Arial" w:hAnsi="Arial" w:cs="Arial"/>
          <w:b/>
          <w:sz w:val="22"/>
        </w:rPr>
      </w:pPr>
    </w:p>
    <w:p w:rsidR="007C4008" w:rsidRDefault="007C4008" w:rsidP="007C4008">
      <w:pPr>
        <w:pStyle w:val="Corpodetexto22"/>
        <w:rPr>
          <w:rFonts w:ascii="Arial" w:hAnsi="Arial" w:cs="Arial"/>
          <w:sz w:val="22"/>
          <w:szCs w:val="24"/>
        </w:rPr>
      </w:pPr>
      <w:r>
        <w:rPr>
          <w:rFonts w:ascii="Arial" w:hAnsi="Arial" w:cs="Arial"/>
          <w:sz w:val="22"/>
          <w:szCs w:val="24"/>
        </w:rPr>
        <w:t xml:space="preserve">4.3. </w:t>
      </w:r>
      <w:r w:rsidRPr="00357EE2">
        <w:rPr>
          <w:rFonts w:ascii="Arial" w:hAnsi="Arial" w:cs="Arial"/>
          <w:sz w:val="22"/>
          <w:szCs w:val="24"/>
        </w:rPr>
        <w:t>No ato de entrega dos veículos à Contratante, bem como por ocasião da devolução dos mesmos à Contratada, será lavrado um termo de recebimento/devolução, a ser subscrito pelas partes, no qual constará a data e o horário da entrega/devolução.</w:t>
      </w:r>
    </w:p>
    <w:p w:rsidR="007C4008" w:rsidRDefault="007C4008" w:rsidP="007C4008">
      <w:pPr>
        <w:pStyle w:val="Corpodetexto22"/>
        <w:rPr>
          <w:rFonts w:ascii="Arial" w:hAnsi="Arial" w:cs="Arial"/>
          <w:sz w:val="22"/>
          <w:szCs w:val="24"/>
        </w:rPr>
      </w:pPr>
    </w:p>
    <w:p w:rsidR="007C4008" w:rsidRDefault="007C4008" w:rsidP="007C4008">
      <w:pPr>
        <w:pStyle w:val="Corpodetexto22"/>
        <w:rPr>
          <w:rFonts w:ascii="Arial" w:hAnsi="Arial" w:cs="Arial"/>
          <w:sz w:val="22"/>
          <w:szCs w:val="24"/>
        </w:rPr>
      </w:pPr>
      <w:r>
        <w:rPr>
          <w:rFonts w:ascii="Arial" w:hAnsi="Arial" w:cs="Arial"/>
          <w:sz w:val="22"/>
          <w:szCs w:val="24"/>
        </w:rPr>
        <w:t>4.4. Também no ato de entrega dos veículos à Contratante, a contratada deverá apresentar os seguintes documentos:</w:t>
      </w:r>
    </w:p>
    <w:p w:rsidR="007C4008" w:rsidRPr="001F1A6E" w:rsidRDefault="007C4008" w:rsidP="007C4008">
      <w:pPr>
        <w:pStyle w:val="Corpodetexto22"/>
        <w:rPr>
          <w:rFonts w:ascii="Arial" w:hAnsi="Arial" w:cs="Arial"/>
          <w:sz w:val="22"/>
          <w:szCs w:val="24"/>
        </w:rPr>
      </w:pPr>
    </w:p>
    <w:p w:rsidR="007C4008" w:rsidRPr="00CB16AF" w:rsidRDefault="007C4008" w:rsidP="007C4008">
      <w:pPr>
        <w:autoSpaceDE w:val="0"/>
        <w:autoSpaceDN w:val="0"/>
        <w:rPr>
          <w:rFonts w:ascii="Arial" w:hAnsi="Arial" w:cs="Arial"/>
          <w:i/>
          <w:sz w:val="22"/>
          <w:szCs w:val="22"/>
        </w:rPr>
      </w:pPr>
      <w:r w:rsidRPr="00CB16AF">
        <w:rPr>
          <w:rFonts w:ascii="Arial" w:hAnsi="Arial" w:cs="Arial"/>
          <w:i/>
          <w:sz w:val="22"/>
          <w:szCs w:val="22"/>
        </w:rPr>
        <w:t>a) Licenciamento dos veículos em nome da empresa contratada;</w:t>
      </w:r>
    </w:p>
    <w:p w:rsidR="007C4008" w:rsidRPr="00CB16AF" w:rsidRDefault="007C4008" w:rsidP="007C4008">
      <w:pPr>
        <w:autoSpaceDE w:val="0"/>
        <w:autoSpaceDN w:val="0"/>
        <w:rPr>
          <w:rFonts w:ascii="Arial" w:hAnsi="Arial" w:cs="Arial"/>
          <w:i/>
          <w:sz w:val="22"/>
          <w:szCs w:val="22"/>
        </w:rPr>
      </w:pPr>
    </w:p>
    <w:p w:rsidR="007C4008" w:rsidRPr="00CB16AF" w:rsidRDefault="007C4008" w:rsidP="007C4008">
      <w:pPr>
        <w:autoSpaceDE w:val="0"/>
        <w:autoSpaceDN w:val="0"/>
        <w:rPr>
          <w:rFonts w:ascii="Arial" w:hAnsi="Arial" w:cs="Arial"/>
          <w:i/>
          <w:sz w:val="22"/>
          <w:szCs w:val="22"/>
        </w:rPr>
      </w:pPr>
      <w:r w:rsidRPr="00CB16AF">
        <w:rPr>
          <w:rFonts w:ascii="Arial" w:hAnsi="Arial" w:cs="Arial"/>
          <w:i/>
          <w:sz w:val="22"/>
          <w:szCs w:val="22"/>
        </w:rPr>
        <w:t xml:space="preserve">b) Apólice de seguro dos veículos; </w:t>
      </w:r>
    </w:p>
    <w:p w:rsidR="007C4008" w:rsidRPr="00CB16AF" w:rsidRDefault="007C4008" w:rsidP="007C4008">
      <w:pPr>
        <w:autoSpaceDE w:val="0"/>
        <w:autoSpaceDN w:val="0"/>
        <w:rPr>
          <w:rFonts w:ascii="Arial" w:hAnsi="Arial" w:cs="Arial"/>
          <w:i/>
          <w:sz w:val="22"/>
          <w:szCs w:val="22"/>
        </w:rPr>
      </w:pPr>
    </w:p>
    <w:p w:rsidR="007C4008" w:rsidRPr="00CB16AF" w:rsidRDefault="007C4008" w:rsidP="007C4008">
      <w:pPr>
        <w:autoSpaceDE w:val="0"/>
        <w:autoSpaceDN w:val="0"/>
        <w:rPr>
          <w:rFonts w:ascii="Arial" w:hAnsi="Arial" w:cs="Arial"/>
          <w:i/>
          <w:sz w:val="22"/>
          <w:szCs w:val="22"/>
        </w:rPr>
      </w:pPr>
      <w:r w:rsidRPr="00CB16AF">
        <w:rPr>
          <w:rFonts w:ascii="Arial" w:hAnsi="Arial" w:cs="Arial"/>
          <w:i/>
          <w:sz w:val="22"/>
          <w:szCs w:val="22"/>
        </w:rPr>
        <w:t>c) prova de regularidade referente ao pagamento do seguro obrigatório;</w:t>
      </w:r>
    </w:p>
    <w:p w:rsidR="007C4008" w:rsidRPr="00CB16AF" w:rsidRDefault="007C4008" w:rsidP="007C4008">
      <w:pPr>
        <w:rPr>
          <w:rFonts w:ascii="Arial" w:hAnsi="Arial" w:cs="Arial"/>
          <w:i/>
          <w:sz w:val="22"/>
          <w:szCs w:val="22"/>
        </w:rPr>
      </w:pPr>
    </w:p>
    <w:p w:rsidR="007C4008" w:rsidRPr="00CB16AF" w:rsidRDefault="007C4008" w:rsidP="007C4008">
      <w:pPr>
        <w:rPr>
          <w:rFonts w:ascii="Arial" w:hAnsi="Arial" w:cs="Arial"/>
          <w:i/>
          <w:sz w:val="22"/>
          <w:szCs w:val="22"/>
        </w:rPr>
      </w:pPr>
      <w:r w:rsidRPr="00CB16AF">
        <w:rPr>
          <w:rFonts w:ascii="Arial" w:hAnsi="Arial" w:cs="Arial"/>
          <w:i/>
          <w:sz w:val="22"/>
          <w:szCs w:val="22"/>
        </w:rPr>
        <w:t>d) prova de regularidade referente ao recolhimento do IPVA</w:t>
      </w:r>
      <w:r>
        <w:rPr>
          <w:rFonts w:ascii="Arial" w:hAnsi="Arial" w:cs="Arial"/>
          <w:i/>
          <w:sz w:val="22"/>
          <w:szCs w:val="22"/>
        </w:rPr>
        <w:t xml:space="preserve"> </w:t>
      </w:r>
      <w:r w:rsidR="00FF2726">
        <w:rPr>
          <w:rFonts w:ascii="Arial" w:hAnsi="Arial" w:cs="Arial"/>
          <w:i/>
          <w:sz w:val="22"/>
          <w:szCs w:val="22"/>
        </w:rPr>
        <w:t>ano vigente</w:t>
      </w:r>
      <w:r w:rsidRPr="00CB16AF">
        <w:rPr>
          <w:rFonts w:ascii="Arial" w:hAnsi="Arial" w:cs="Arial"/>
          <w:i/>
          <w:sz w:val="22"/>
          <w:szCs w:val="22"/>
        </w:rPr>
        <w:t>.</w:t>
      </w:r>
    </w:p>
    <w:p w:rsidR="007C4008" w:rsidRPr="00CB16AF" w:rsidRDefault="007C4008" w:rsidP="007C4008">
      <w:pPr>
        <w:tabs>
          <w:tab w:val="left" w:pos="6360"/>
        </w:tabs>
        <w:jc w:val="both"/>
        <w:rPr>
          <w:rFonts w:ascii="Arial" w:hAnsi="Arial" w:cs="Arial"/>
          <w:sz w:val="22"/>
        </w:rPr>
      </w:pPr>
    </w:p>
    <w:p w:rsidR="007C4008" w:rsidRPr="00357EE2" w:rsidRDefault="007C4008" w:rsidP="007C4008">
      <w:pPr>
        <w:tabs>
          <w:tab w:val="left" w:pos="6360"/>
        </w:tabs>
        <w:jc w:val="both"/>
        <w:rPr>
          <w:rFonts w:ascii="Arial" w:hAnsi="Arial" w:cs="Arial"/>
          <w:sz w:val="22"/>
        </w:rPr>
      </w:pPr>
      <w:r>
        <w:rPr>
          <w:rFonts w:ascii="Arial" w:hAnsi="Arial" w:cs="Arial"/>
          <w:sz w:val="22"/>
        </w:rPr>
        <w:t xml:space="preserve">4.5. </w:t>
      </w:r>
      <w:r w:rsidRPr="00357EE2">
        <w:rPr>
          <w:rFonts w:ascii="Arial" w:hAnsi="Arial" w:cs="Arial"/>
          <w:sz w:val="22"/>
        </w:rPr>
        <w:t>Todos os veículos terão</w:t>
      </w:r>
      <w:r>
        <w:rPr>
          <w:rFonts w:ascii="Arial" w:hAnsi="Arial" w:cs="Arial"/>
          <w:sz w:val="22"/>
        </w:rPr>
        <w:t xml:space="preserve"> sua </w:t>
      </w:r>
      <w:r w:rsidRPr="00357EE2">
        <w:rPr>
          <w:rFonts w:ascii="Arial" w:hAnsi="Arial" w:cs="Arial"/>
          <w:sz w:val="22"/>
        </w:rPr>
        <w:t>quilometragem</w:t>
      </w:r>
      <w:r>
        <w:rPr>
          <w:rFonts w:ascii="Arial" w:hAnsi="Arial" w:cs="Arial"/>
          <w:sz w:val="22"/>
        </w:rPr>
        <w:t xml:space="preserve"> marcada e controlada periodicamente, através de relatórios expedidos pelo setor responsável. </w:t>
      </w:r>
    </w:p>
    <w:p w:rsidR="007C4008" w:rsidRPr="00357EE2" w:rsidRDefault="007C4008" w:rsidP="007C4008">
      <w:pPr>
        <w:tabs>
          <w:tab w:val="left" w:pos="6360"/>
        </w:tabs>
        <w:jc w:val="both"/>
        <w:rPr>
          <w:rFonts w:ascii="Arial" w:hAnsi="Arial" w:cs="Arial"/>
          <w:b/>
          <w:sz w:val="22"/>
        </w:rPr>
      </w:pPr>
    </w:p>
    <w:p w:rsidR="007C4008" w:rsidRDefault="007C4008" w:rsidP="007C4008">
      <w:pPr>
        <w:tabs>
          <w:tab w:val="left" w:pos="6360"/>
        </w:tabs>
        <w:jc w:val="both"/>
        <w:rPr>
          <w:rFonts w:ascii="Arial" w:hAnsi="Arial" w:cs="Arial"/>
          <w:sz w:val="22"/>
        </w:rPr>
      </w:pPr>
      <w:r>
        <w:rPr>
          <w:rFonts w:ascii="Arial" w:hAnsi="Arial" w:cs="Arial"/>
          <w:sz w:val="22"/>
        </w:rPr>
        <w:t>4.6. Os veículos</w:t>
      </w:r>
      <w:r w:rsidRPr="00357EE2">
        <w:rPr>
          <w:rFonts w:ascii="Arial" w:hAnsi="Arial" w:cs="Arial"/>
          <w:sz w:val="22"/>
        </w:rPr>
        <w:t xml:space="preserve"> ficarão à disposição da Contratante em tempo integral, (24 horas por dia), durante todo o período de vigência do Contrato e deverão ser entregues dentro do Município de </w:t>
      </w:r>
      <w:r>
        <w:rPr>
          <w:rFonts w:ascii="Arial" w:hAnsi="Arial" w:cs="Arial"/>
          <w:sz w:val="22"/>
        </w:rPr>
        <w:t>Ipuiuna</w:t>
      </w:r>
      <w:r w:rsidRPr="00357EE2">
        <w:rPr>
          <w:rFonts w:ascii="Arial" w:hAnsi="Arial" w:cs="Arial"/>
          <w:sz w:val="22"/>
        </w:rPr>
        <w:t>, em local indicado pela Contratante, acompanhados da respectiva documentação, conforme solicitação.</w:t>
      </w:r>
    </w:p>
    <w:p w:rsidR="007C4008" w:rsidRDefault="007C4008" w:rsidP="007C4008">
      <w:pPr>
        <w:tabs>
          <w:tab w:val="left" w:pos="6360"/>
        </w:tabs>
        <w:jc w:val="both"/>
        <w:rPr>
          <w:rFonts w:ascii="Arial" w:hAnsi="Arial" w:cs="Arial"/>
          <w:sz w:val="22"/>
        </w:rPr>
      </w:pPr>
    </w:p>
    <w:p w:rsidR="007C4008" w:rsidRPr="00357EE2" w:rsidRDefault="007C4008" w:rsidP="007C4008">
      <w:pPr>
        <w:tabs>
          <w:tab w:val="left" w:pos="6360"/>
        </w:tabs>
        <w:jc w:val="both"/>
        <w:rPr>
          <w:rFonts w:ascii="Arial" w:hAnsi="Arial" w:cs="Arial"/>
          <w:sz w:val="22"/>
          <w:szCs w:val="22"/>
        </w:rPr>
      </w:pPr>
      <w:r>
        <w:rPr>
          <w:rFonts w:ascii="Arial" w:hAnsi="Arial" w:cs="Arial"/>
          <w:sz w:val="22"/>
          <w:szCs w:val="22"/>
        </w:rPr>
        <w:t xml:space="preserve">4.7. </w:t>
      </w:r>
      <w:r w:rsidRPr="00CB1BA1">
        <w:rPr>
          <w:rFonts w:ascii="Arial" w:hAnsi="Arial" w:cs="Arial"/>
          <w:sz w:val="22"/>
          <w:szCs w:val="22"/>
        </w:rPr>
        <w:t xml:space="preserve">Os veículos locados </w:t>
      </w:r>
      <w:r>
        <w:rPr>
          <w:rFonts w:ascii="Arial" w:hAnsi="Arial" w:cs="Arial"/>
          <w:sz w:val="22"/>
          <w:szCs w:val="22"/>
        </w:rPr>
        <w:t>poderão ser usados</w:t>
      </w:r>
      <w:r w:rsidRPr="00CB1BA1">
        <w:rPr>
          <w:rFonts w:ascii="Arial" w:hAnsi="Arial" w:cs="Arial"/>
          <w:sz w:val="22"/>
          <w:szCs w:val="22"/>
        </w:rPr>
        <w:t>, reservando-se à Contratante o direito de efetuar vistoria nos mesmos antes do recebimento.</w:t>
      </w:r>
    </w:p>
    <w:p w:rsidR="007C4008" w:rsidRPr="00357EE2" w:rsidRDefault="007C4008" w:rsidP="007C4008">
      <w:pPr>
        <w:tabs>
          <w:tab w:val="left" w:pos="142"/>
        </w:tabs>
        <w:jc w:val="both"/>
        <w:rPr>
          <w:rFonts w:ascii="Arial" w:hAnsi="Arial" w:cs="Arial"/>
          <w:b/>
          <w:iCs/>
          <w:sz w:val="22"/>
          <w:szCs w:val="22"/>
        </w:rPr>
      </w:pPr>
    </w:p>
    <w:p w:rsidR="007C4008" w:rsidRPr="008917A8" w:rsidRDefault="007C4008" w:rsidP="007C4008">
      <w:pPr>
        <w:tabs>
          <w:tab w:val="left" w:pos="6360"/>
        </w:tabs>
        <w:jc w:val="both"/>
        <w:rPr>
          <w:rFonts w:ascii="Arial" w:hAnsi="Arial" w:cs="Arial"/>
          <w:sz w:val="22"/>
          <w:szCs w:val="22"/>
        </w:rPr>
      </w:pPr>
      <w:r>
        <w:rPr>
          <w:rFonts w:ascii="Arial" w:hAnsi="Arial" w:cs="Arial"/>
          <w:sz w:val="22"/>
          <w:szCs w:val="22"/>
        </w:rPr>
        <w:t xml:space="preserve">4.8. </w:t>
      </w:r>
      <w:r w:rsidRPr="008917A8">
        <w:rPr>
          <w:rFonts w:ascii="Arial" w:hAnsi="Arial" w:cs="Arial"/>
          <w:sz w:val="22"/>
          <w:szCs w:val="22"/>
        </w:rPr>
        <w:t>No custo da locação dos veículos deverá estar incluso seguro de responsabilidade civil contra danos ocorridos em bens materiais, pessoais e corporais, inclusive os causados a terceiros, da seguinte forma:</w:t>
      </w:r>
    </w:p>
    <w:p w:rsidR="007C4008" w:rsidRPr="008917A8" w:rsidRDefault="007C4008" w:rsidP="007C4008">
      <w:pPr>
        <w:tabs>
          <w:tab w:val="left" w:pos="6360"/>
        </w:tabs>
        <w:jc w:val="both"/>
        <w:rPr>
          <w:rFonts w:ascii="Arial" w:hAnsi="Arial" w:cs="Arial"/>
          <w:sz w:val="22"/>
          <w:szCs w:val="22"/>
        </w:rPr>
      </w:pPr>
    </w:p>
    <w:p w:rsidR="007C4008" w:rsidRPr="00CB16AF" w:rsidRDefault="007C4008" w:rsidP="007C4008">
      <w:pPr>
        <w:tabs>
          <w:tab w:val="left" w:pos="6360"/>
        </w:tabs>
        <w:jc w:val="both"/>
        <w:rPr>
          <w:rFonts w:ascii="Arial" w:hAnsi="Arial" w:cs="Arial"/>
          <w:i/>
          <w:sz w:val="22"/>
          <w:szCs w:val="22"/>
        </w:rPr>
      </w:pPr>
      <w:r w:rsidRPr="00CB16AF">
        <w:rPr>
          <w:rFonts w:ascii="Arial" w:hAnsi="Arial" w:cs="Arial"/>
          <w:i/>
          <w:sz w:val="22"/>
          <w:szCs w:val="22"/>
        </w:rPr>
        <w:t>a) Cobertura por perda total decorrente de furto, roubo, incêndio e quaisquer avarias nos veículos locados e seus acessórios;</w:t>
      </w:r>
    </w:p>
    <w:p w:rsidR="007C4008" w:rsidRPr="00CB16AF" w:rsidRDefault="007C4008" w:rsidP="007C4008">
      <w:pPr>
        <w:tabs>
          <w:tab w:val="left" w:pos="6360"/>
        </w:tabs>
        <w:jc w:val="both"/>
        <w:rPr>
          <w:rFonts w:ascii="Arial" w:hAnsi="Arial" w:cs="Arial"/>
          <w:i/>
          <w:sz w:val="22"/>
          <w:szCs w:val="22"/>
        </w:rPr>
      </w:pPr>
      <w:r w:rsidRPr="00CB16AF">
        <w:rPr>
          <w:rFonts w:ascii="Arial" w:hAnsi="Arial" w:cs="Arial"/>
          <w:i/>
          <w:sz w:val="22"/>
          <w:szCs w:val="22"/>
        </w:rPr>
        <w:t>b) Cobertura total por danos materiais causados, pelo veículo locado, a bens de terceiros;</w:t>
      </w:r>
    </w:p>
    <w:p w:rsidR="007C4008" w:rsidRPr="00CB16AF" w:rsidRDefault="007C4008" w:rsidP="007C4008">
      <w:pPr>
        <w:jc w:val="both"/>
        <w:rPr>
          <w:rFonts w:ascii="Arial" w:hAnsi="Arial" w:cs="Arial"/>
          <w:i/>
          <w:sz w:val="22"/>
          <w:szCs w:val="22"/>
        </w:rPr>
      </w:pPr>
      <w:r w:rsidRPr="00CB16AF">
        <w:rPr>
          <w:rFonts w:ascii="Arial" w:hAnsi="Arial" w:cs="Arial"/>
          <w:i/>
          <w:sz w:val="22"/>
          <w:szCs w:val="22"/>
        </w:rPr>
        <w:t xml:space="preserve">c) Cobertura por danos pessoais causados a terceiros, até o limite estabelecido pelo </w:t>
      </w:r>
      <w:proofErr w:type="spellStart"/>
      <w:r w:rsidRPr="00CB16AF">
        <w:rPr>
          <w:rFonts w:ascii="Arial" w:hAnsi="Arial" w:cs="Arial"/>
          <w:i/>
          <w:sz w:val="22"/>
          <w:szCs w:val="22"/>
        </w:rPr>
        <w:t>DPVAT</w:t>
      </w:r>
      <w:proofErr w:type="spellEnd"/>
      <w:r w:rsidRPr="00CB16AF">
        <w:rPr>
          <w:rFonts w:ascii="Arial" w:hAnsi="Arial" w:cs="Arial"/>
          <w:i/>
          <w:sz w:val="22"/>
          <w:szCs w:val="22"/>
        </w:rPr>
        <w:t>.</w:t>
      </w:r>
    </w:p>
    <w:p w:rsidR="007C4008" w:rsidRDefault="007C4008" w:rsidP="007C4008">
      <w:pPr>
        <w:jc w:val="both"/>
        <w:rPr>
          <w:rFonts w:ascii="Arial" w:hAnsi="Arial" w:cs="Arial"/>
          <w:sz w:val="22"/>
          <w:szCs w:val="22"/>
        </w:rPr>
      </w:pPr>
    </w:p>
    <w:p w:rsidR="007C4008" w:rsidRDefault="007C4008" w:rsidP="007C4008">
      <w:pPr>
        <w:jc w:val="both"/>
        <w:rPr>
          <w:rFonts w:ascii="Arial" w:hAnsi="Arial" w:cs="Arial"/>
          <w:b/>
          <w:sz w:val="22"/>
        </w:rPr>
      </w:pPr>
      <w:r>
        <w:rPr>
          <w:rFonts w:ascii="Arial" w:hAnsi="Arial" w:cs="Arial"/>
          <w:b/>
          <w:sz w:val="22"/>
        </w:rPr>
        <w:t xml:space="preserve">5. DAS </w:t>
      </w:r>
      <w:r w:rsidRPr="00357EE2">
        <w:rPr>
          <w:rFonts w:ascii="Arial" w:hAnsi="Arial" w:cs="Arial"/>
          <w:b/>
          <w:sz w:val="22"/>
        </w:rPr>
        <w:t>OBRIGAÇÕES DA CONTRATANTE</w:t>
      </w:r>
    </w:p>
    <w:p w:rsidR="007C4008" w:rsidRPr="00357EE2" w:rsidRDefault="007C4008" w:rsidP="007C4008">
      <w:pPr>
        <w:jc w:val="both"/>
        <w:rPr>
          <w:rFonts w:ascii="Arial" w:hAnsi="Arial" w:cs="Arial"/>
          <w:b/>
          <w:sz w:val="22"/>
        </w:rPr>
      </w:pPr>
    </w:p>
    <w:p w:rsidR="007C4008" w:rsidRPr="004532F4" w:rsidRDefault="007C4008" w:rsidP="007C4008">
      <w:pPr>
        <w:jc w:val="both"/>
        <w:rPr>
          <w:rFonts w:ascii="Arial" w:hAnsi="Arial" w:cs="Arial"/>
          <w:sz w:val="22"/>
          <w:szCs w:val="22"/>
        </w:rPr>
      </w:pPr>
      <w:r>
        <w:rPr>
          <w:rFonts w:ascii="Arial" w:hAnsi="Arial" w:cs="Arial"/>
          <w:sz w:val="22"/>
          <w:szCs w:val="22"/>
        </w:rPr>
        <w:t xml:space="preserve">5.1. </w:t>
      </w:r>
      <w:r w:rsidRPr="004532F4">
        <w:rPr>
          <w:rFonts w:ascii="Arial" w:hAnsi="Arial" w:cs="Arial"/>
          <w:sz w:val="22"/>
          <w:szCs w:val="22"/>
        </w:rPr>
        <w:t>Efetuar os pagamentos dos valores devidos, nos prazos e nas condições pactuadas</w:t>
      </w:r>
      <w:r>
        <w:rPr>
          <w:rFonts w:ascii="Arial" w:hAnsi="Arial" w:cs="Arial"/>
          <w:sz w:val="22"/>
          <w:szCs w:val="22"/>
        </w:rPr>
        <w:t>.</w:t>
      </w:r>
    </w:p>
    <w:p w:rsidR="007C4008" w:rsidRPr="004532F4" w:rsidRDefault="007C4008" w:rsidP="007C4008">
      <w:pPr>
        <w:jc w:val="both"/>
        <w:rPr>
          <w:rFonts w:ascii="Arial" w:hAnsi="Arial" w:cs="Arial"/>
          <w:sz w:val="22"/>
          <w:szCs w:val="22"/>
        </w:rPr>
      </w:pPr>
    </w:p>
    <w:p w:rsidR="007C4008" w:rsidRPr="004532F4" w:rsidRDefault="007C4008" w:rsidP="007C4008">
      <w:pPr>
        <w:jc w:val="both"/>
        <w:rPr>
          <w:rFonts w:ascii="Arial" w:hAnsi="Arial" w:cs="Arial"/>
          <w:sz w:val="22"/>
          <w:szCs w:val="22"/>
        </w:rPr>
      </w:pPr>
      <w:r>
        <w:rPr>
          <w:rFonts w:ascii="Arial" w:hAnsi="Arial" w:cs="Arial"/>
          <w:sz w:val="22"/>
          <w:szCs w:val="22"/>
        </w:rPr>
        <w:t xml:space="preserve">5.2. </w:t>
      </w:r>
      <w:r w:rsidRPr="004532F4">
        <w:rPr>
          <w:rFonts w:ascii="Arial" w:hAnsi="Arial" w:cs="Arial"/>
          <w:sz w:val="22"/>
          <w:szCs w:val="22"/>
        </w:rPr>
        <w:t>Acompanhar e fiscalizar a execução contratual, anotando todas as ocorrências relacionadas à referida execução, determinando o que for necessário à regularização das falhas ou dos defeitos detectados e comunicar, antes de expirada a vigência contratual, as irregularidades apuradas</w:t>
      </w:r>
      <w:r>
        <w:rPr>
          <w:rFonts w:ascii="Arial" w:hAnsi="Arial" w:cs="Arial"/>
          <w:sz w:val="22"/>
          <w:szCs w:val="22"/>
        </w:rPr>
        <w:t>.</w:t>
      </w:r>
    </w:p>
    <w:p w:rsidR="007C4008" w:rsidRPr="004532F4" w:rsidRDefault="007C4008" w:rsidP="007C4008">
      <w:pPr>
        <w:jc w:val="both"/>
        <w:rPr>
          <w:rFonts w:ascii="Arial" w:hAnsi="Arial" w:cs="Arial"/>
          <w:sz w:val="22"/>
          <w:szCs w:val="22"/>
        </w:rPr>
      </w:pPr>
    </w:p>
    <w:p w:rsidR="007C4008" w:rsidRPr="004532F4" w:rsidRDefault="007C4008" w:rsidP="007C4008">
      <w:pPr>
        <w:jc w:val="both"/>
        <w:rPr>
          <w:rFonts w:ascii="Arial" w:hAnsi="Arial" w:cs="Arial"/>
          <w:sz w:val="22"/>
          <w:szCs w:val="22"/>
        </w:rPr>
      </w:pPr>
      <w:r>
        <w:rPr>
          <w:rFonts w:ascii="Arial" w:hAnsi="Arial" w:cs="Arial"/>
          <w:sz w:val="22"/>
          <w:szCs w:val="22"/>
        </w:rPr>
        <w:t xml:space="preserve">5.3. </w:t>
      </w:r>
      <w:r w:rsidRPr="004532F4">
        <w:rPr>
          <w:rFonts w:ascii="Arial" w:hAnsi="Arial" w:cs="Arial"/>
          <w:sz w:val="22"/>
          <w:szCs w:val="22"/>
        </w:rPr>
        <w:t>Permitir que somente servidores ou pessoas devidamente habilitadas e autorizadas conduzam o veículo locado</w:t>
      </w:r>
      <w:r>
        <w:rPr>
          <w:rFonts w:ascii="Arial" w:hAnsi="Arial" w:cs="Arial"/>
          <w:sz w:val="22"/>
          <w:szCs w:val="22"/>
        </w:rPr>
        <w:t>.</w:t>
      </w:r>
    </w:p>
    <w:p w:rsidR="007C4008" w:rsidRPr="004532F4" w:rsidRDefault="007C4008" w:rsidP="007C4008">
      <w:pPr>
        <w:jc w:val="both"/>
        <w:rPr>
          <w:rFonts w:ascii="Arial" w:hAnsi="Arial" w:cs="Arial"/>
          <w:sz w:val="22"/>
          <w:szCs w:val="22"/>
        </w:rPr>
      </w:pPr>
    </w:p>
    <w:p w:rsidR="007C4008" w:rsidRDefault="007C4008" w:rsidP="007C4008">
      <w:pPr>
        <w:jc w:val="both"/>
        <w:rPr>
          <w:rFonts w:ascii="Arial" w:hAnsi="Arial" w:cs="Arial"/>
          <w:color w:val="FF0000"/>
          <w:sz w:val="22"/>
          <w:szCs w:val="22"/>
        </w:rPr>
      </w:pPr>
      <w:r>
        <w:rPr>
          <w:rFonts w:ascii="Arial" w:hAnsi="Arial" w:cs="Arial"/>
          <w:sz w:val="22"/>
          <w:szCs w:val="22"/>
        </w:rPr>
        <w:lastRenderedPageBreak/>
        <w:t xml:space="preserve">5.4. </w:t>
      </w:r>
      <w:r w:rsidRPr="00F9037B">
        <w:rPr>
          <w:rFonts w:ascii="Arial" w:hAnsi="Arial" w:cs="Arial"/>
          <w:sz w:val="22"/>
          <w:szCs w:val="22"/>
        </w:rPr>
        <w:t>Em caso de sinistro, deverá a Contratante ressarcir à Contratada o valor da franquia ou o pagamento de consertos, caso esses sejam inferiores ao valor da franquia, devendo, posteriormente, através de procedimentos internos, apurar a responsabilidade do condutor do veículo.</w:t>
      </w:r>
    </w:p>
    <w:p w:rsidR="007C4008" w:rsidRPr="004532F4" w:rsidRDefault="007C4008" w:rsidP="007C4008">
      <w:pPr>
        <w:jc w:val="both"/>
        <w:rPr>
          <w:rFonts w:ascii="Arial" w:hAnsi="Arial" w:cs="Arial"/>
          <w:sz w:val="22"/>
          <w:szCs w:val="22"/>
        </w:rPr>
      </w:pPr>
    </w:p>
    <w:p w:rsidR="007C4008" w:rsidRDefault="007C4008" w:rsidP="007C4008">
      <w:pPr>
        <w:jc w:val="both"/>
        <w:rPr>
          <w:rFonts w:ascii="Arial" w:hAnsi="Arial" w:cs="Arial"/>
          <w:sz w:val="22"/>
          <w:szCs w:val="22"/>
        </w:rPr>
      </w:pPr>
      <w:r>
        <w:rPr>
          <w:rFonts w:ascii="Arial" w:hAnsi="Arial" w:cs="Arial"/>
          <w:sz w:val="22"/>
          <w:szCs w:val="22"/>
        </w:rPr>
        <w:t xml:space="preserve">5.5. </w:t>
      </w:r>
      <w:r w:rsidRPr="004532F4">
        <w:rPr>
          <w:rFonts w:ascii="Arial" w:hAnsi="Arial" w:cs="Arial"/>
          <w:sz w:val="22"/>
          <w:szCs w:val="22"/>
        </w:rPr>
        <w:t>Comunicar à Contratada, por escrito, a respeito da supressão ou do acréscimo previsto neste contrato, encaminhando o respectivo termo aditivo para ser assinado.</w:t>
      </w:r>
    </w:p>
    <w:p w:rsidR="007C4008" w:rsidRDefault="007C4008" w:rsidP="007C4008">
      <w:pPr>
        <w:tabs>
          <w:tab w:val="left" w:pos="6360"/>
        </w:tabs>
        <w:jc w:val="both"/>
        <w:rPr>
          <w:rFonts w:ascii="Arial" w:hAnsi="Arial" w:cs="Arial"/>
          <w:sz w:val="22"/>
          <w:szCs w:val="22"/>
        </w:rPr>
      </w:pPr>
    </w:p>
    <w:p w:rsidR="007C4008" w:rsidRDefault="007C4008" w:rsidP="007C4008">
      <w:pPr>
        <w:tabs>
          <w:tab w:val="left" w:pos="6360"/>
        </w:tabs>
        <w:jc w:val="both"/>
        <w:rPr>
          <w:rFonts w:ascii="Arial" w:hAnsi="Arial" w:cs="Arial"/>
          <w:sz w:val="22"/>
        </w:rPr>
      </w:pPr>
      <w:r>
        <w:rPr>
          <w:rFonts w:ascii="Arial" w:hAnsi="Arial" w:cs="Arial"/>
          <w:sz w:val="22"/>
        </w:rPr>
        <w:t>5.6. Em caso de sinistros a Contratante deverá fazer Boletim de Ocorrência Policial, de preferência com testemunhas, para encaminhá-los imediatamente à Contratada, para os trâmites junto a Seguradora.</w:t>
      </w:r>
    </w:p>
    <w:p w:rsidR="007C4008" w:rsidRDefault="007C4008" w:rsidP="007C4008">
      <w:pPr>
        <w:tabs>
          <w:tab w:val="left" w:pos="6360"/>
        </w:tabs>
        <w:jc w:val="both"/>
        <w:rPr>
          <w:rFonts w:ascii="Arial" w:hAnsi="Arial" w:cs="Arial"/>
          <w:sz w:val="22"/>
        </w:rPr>
      </w:pPr>
    </w:p>
    <w:p w:rsidR="007C4008" w:rsidRDefault="007C4008" w:rsidP="007C4008">
      <w:pPr>
        <w:tabs>
          <w:tab w:val="left" w:pos="6360"/>
        </w:tabs>
        <w:jc w:val="both"/>
        <w:rPr>
          <w:rFonts w:ascii="Arial" w:hAnsi="Arial" w:cs="Arial"/>
          <w:sz w:val="22"/>
        </w:rPr>
      </w:pPr>
      <w:r>
        <w:rPr>
          <w:rFonts w:ascii="Arial" w:hAnsi="Arial" w:cs="Arial"/>
          <w:sz w:val="22"/>
        </w:rPr>
        <w:t>5.7. O Contratante não terá qualquer responsabilidade sobre os custos e despesas de locomoção dos veículos da Contratada, após a ocorrência de sinistro e avarias.</w:t>
      </w:r>
    </w:p>
    <w:p w:rsidR="007C4008" w:rsidRDefault="007C4008" w:rsidP="007C4008">
      <w:pPr>
        <w:tabs>
          <w:tab w:val="left" w:pos="6360"/>
        </w:tabs>
        <w:jc w:val="both"/>
        <w:rPr>
          <w:rFonts w:ascii="Arial" w:hAnsi="Arial" w:cs="Arial"/>
          <w:sz w:val="22"/>
        </w:rPr>
      </w:pPr>
    </w:p>
    <w:p w:rsidR="007C4008" w:rsidRDefault="007C4008" w:rsidP="007C4008">
      <w:pPr>
        <w:tabs>
          <w:tab w:val="left" w:pos="6360"/>
        </w:tabs>
        <w:jc w:val="both"/>
        <w:rPr>
          <w:rFonts w:ascii="Arial" w:hAnsi="Arial" w:cs="Arial"/>
          <w:sz w:val="22"/>
        </w:rPr>
      </w:pPr>
      <w:r>
        <w:rPr>
          <w:rFonts w:ascii="Arial" w:hAnsi="Arial" w:cs="Arial"/>
          <w:sz w:val="22"/>
        </w:rPr>
        <w:t xml:space="preserve">5.8. A Contratante se responsabilizará pelo pagamento das multas que porventura vierem a ser aplicadas aos veículos contratados. </w:t>
      </w:r>
    </w:p>
    <w:p w:rsidR="007C4008" w:rsidRDefault="007C4008" w:rsidP="007C4008">
      <w:pPr>
        <w:tabs>
          <w:tab w:val="left" w:pos="6360"/>
        </w:tabs>
        <w:jc w:val="both"/>
        <w:rPr>
          <w:rFonts w:ascii="Arial" w:hAnsi="Arial" w:cs="Arial"/>
          <w:sz w:val="22"/>
        </w:rPr>
      </w:pPr>
    </w:p>
    <w:p w:rsidR="007C4008" w:rsidRDefault="007C4008" w:rsidP="007C4008">
      <w:pPr>
        <w:tabs>
          <w:tab w:val="left" w:pos="6360"/>
        </w:tabs>
        <w:spacing w:line="276" w:lineRule="auto"/>
        <w:jc w:val="both"/>
        <w:rPr>
          <w:rFonts w:ascii="Arial" w:hAnsi="Arial" w:cs="Arial"/>
          <w:sz w:val="22"/>
        </w:rPr>
      </w:pPr>
      <w:r>
        <w:rPr>
          <w:rFonts w:ascii="Arial" w:hAnsi="Arial" w:cs="Arial"/>
          <w:sz w:val="22"/>
        </w:rPr>
        <w:t xml:space="preserve">5.9. </w:t>
      </w:r>
      <w:r w:rsidRPr="00DB6089">
        <w:rPr>
          <w:rFonts w:ascii="Arial" w:hAnsi="Arial" w:cs="Arial"/>
          <w:sz w:val="22"/>
        </w:rPr>
        <w:t>A Prefeitura Municipal será responsável pelo fornecimento de motoristas</w:t>
      </w:r>
      <w:r>
        <w:rPr>
          <w:rFonts w:ascii="Arial" w:hAnsi="Arial" w:cs="Arial"/>
          <w:sz w:val="22"/>
        </w:rPr>
        <w:t xml:space="preserve"> condutores</w:t>
      </w:r>
      <w:r w:rsidRPr="00DB6089">
        <w:rPr>
          <w:rFonts w:ascii="Arial" w:hAnsi="Arial" w:cs="Arial"/>
          <w:sz w:val="22"/>
        </w:rPr>
        <w:t xml:space="preserve"> dos veículos.</w:t>
      </w:r>
    </w:p>
    <w:p w:rsidR="007C4008" w:rsidRDefault="007C4008" w:rsidP="007C4008">
      <w:pPr>
        <w:tabs>
          <w:tab w:val="left" w:pos="6360"/>
        </w:tabs>
        <w:spacing w:line="276" w:lineRule="auto"/>
        <w:jc w:val="both"/>
        <w:rPr>
          <w:rFonts w:ascii="Arial" w:hAnsi="Arial" w:cs="Arial"/>
          <w:sz w:val="22"/>
        </w:rPr>
      </w:pPr>
    </w:p>
    <w:p w:rsidR="007C4008" w:rsidRPr="004532F4" w:rsidRDefault="007C4008" w:rsidP="007C4008">
      <w:pPr>
        <w:jc w:val="both"/>
        <w:rPr>
          <w:rFonts w:ascii="Arial" w:hAnsi="Arial" w:cs="Arial"/>
          <w:b/>
          <w:sz w:val="22"/>
          <w:szCs w:val="22"/>
        </w:rPr>
      </w:pPr>
      <w:r>
        <w:rPr>
          <w:rFonts w:ascii="Arial" w:hAnsi="Arial" w:cs="Arial"/>
          <w:b/>
          <w:sz w:val="22"/>
          <w:szCs w:val="22"/>
        </w:rPr>
        <w:t xml:space="preserve">6. DAS </w:t>
      </w:r>
      <w:r w:rsidRPr="004532F4">
        <w:rPr>
          <w:rFonts w:ascii="Arial" w:hAnsi="Arial" w:cs="Arial"/>
          <w:b/>
          <w:sz w:val="22"/>
          <w:szCs w:val="22"/>
        </w:rPr>
        <w:t>OBRIGAÇÕES DA CONTRATADA</w:t>
      </w:r>
    </w:p>
    <w:p w:rsidR="007C4008" w:rsidRPr="004532F4" w:rsidRDefault="007C4008" w:rsidP="007C4008">
      <w:pPr>
        <w:jc w:val="both"/>
        <w:rPr>
          <w:rFonts w:ascii="Arial" w:hAnsi="Arial" w:cs="Arial"/>
          <w:b/>
          <w:sz w:val="22"/>
          <w:szCs w:val="22"/>
        </w:rPr>
      </w:pPr>
    </w:p>
    <w:p w:rsidR="007C4008" w:rsidRDefault="007C4008" w:rsidP="007C4008">
      <w:pPr>
        <w:jc w:val="both"/>
        <w:rPr>
          <w:rFonts w:ascii="Arial" w:hAnsi="Arial" w:cs="Arial"/>
          <w:sz w:val="22"/>
          <w:szCs w:val="22"/>
        </w:rPr>
      </w:pPr>
      <w:r>
        <w:rPr>
          <w:rFonts w:ascii="Arial" w:hAnsi="Arial" w:cs="Arial"/>
          <w:sz w:val="22"/>
          <w:szCs w:val="22"/>
        </w:rPr>
        <w:t xml:space="preserve">6.1 </w:t>
      </w:r>
      <w:r w:rsidRPr="00F45595">
        <w:rPr>
          <w:rFonts w:ascii="Arial" w:hAnsi="Arial" w:cs="Arial"/>
          <w:sz w:val="22"/>
          <w:szCs w:val="22"/>
        </w:rPr>
        <w:t>A empresa contratada deverá arcar com o abastecimentos dos veículos.</w:t>
      </w:r>
    </w:p>
    <w:p w:rsidR="007C4008" w:rsidRDefault="007C4008" w:rsidP="007C4008">
      <w:pPr>
        <w:jc w:val="both"/>
        <w:rPr>
          <w:rFonts w:ascii="Arial" w:hAnsi="Arial" w:cs="Arial"/>
          <w:sz w:val="22"/>
          <w:szCs w:val="22"/>
        </w:rPr>
      </w:pPr>
    </w:p>
    <w:p w:rsidR="007C4008" w:rsidRDefault="007C4008" w:rsidP="007C4008">
      <w:pPr>
        <w:jc w:val="both"/>
        <w:rPr>
          <w:rFonts w:ascii="Arial" w:hAnsi="Arial" w:cs="Arial"/>
          <w:sz w:val="22"/>
          <w:szCs w:val="22"/>
        </w:rPr>
      </w:pPr>
      <w:r>
        <w:rPr>
          <w:rFonts w:ascii="Arial" w:hAnsi="Arial" w:cs="Arial"/>
          <w:sz w:val="22"/>
          <w:szCs w:val="22"/>
        </w:rPr>
        <w:t xml:space="preserve">6.2. </w:t>
      </w:r>
      <w:r w:rsidRPr="004532F4">
        <w:rPr>
          <w:rFonts w:ascii="Arial" w:hAnsi="Arial" w:cs="Arial"/>
          <w:sz w:val="22"/>
          <w:szCs w:val="22"/>
        </w:rPr>
        <w:t xml:space="preserve">Providenciar, às suas expensas, em qualquer circunstância, as manutenções de caráter preventivo e corretivo nos veículos locados, de forma a conservá-los </w:t>
      </w:r>
      <w:r w:rsidRPr="00426BD7">
        <w:rPr>
          <w:rFonts w:ascii="Arial" w:hAnsi="Arial" w:cs="Arial"/>
          <w:sz w:val="22"/>
          <w:szCs w:val="22"/>
        </w:rPr>
        <w:t>seguros e eficientes, inclusive troca de qualquer peça por desgaste natural, e outros, tais</w:t>
      </w:r>
      <w:r w:rsidRPr="004532F4">
        <w:rPr>
          <w:rFonts w:ascii="Arial" w:hAnsi="Arial" w:cs="Arial"/>
          <w:sz w:val="22"/>
          <w:szCs w:val="22"/>
        </w:rPr>
        <w:t xml:space="preserve"> como: troca de pneus, filtros, óleo lubrificante, velas, pastilhas de </w:t>
      </w:r>
      <w:r>
        <w:rPr>
          <w:rFonts w:ascii="Arial" w:hAnsi="Arial" w:cs="Arial"/>
          <w:sz w:val="22"/>
          <w:szCs w:val="22"/>
        </w:rPr>
        <w:t>freios, correias, lâmpadas, serviços de borracharia. Estas manutenções devem ser agendadas previamente com o funcionário da Contratante designado como responsável pelo veículo.</w:t>
      </w:r>
    </w:p>
    <w:p w:rsidR="007C4008" w:rsidRDefault="007C4008" w:rsidP="007C4008">
      <w:pPr>
        <w:jc w:val="both"/>
        <w:rPr>
          <w:rFonts w:ascii="Arial" w:hAnsi="Arial" w:cs="Arial"/>
          <w:sz w:val="22"/>
          <w:szCs w:val="22"/>
        </w:rPr>
      </w:pPr>
    </w:p>
    <w:p w:rsidR="007C4008" w:rsidRPr="004532F4" w:rsidRDefault="007C4008" w:rsidP="007C4008">
      <w:pPr>
        <w:jc w:val="both"/>
        <w:rPr>
          <w:rFonts w:ascii="Arial" w:hAnsi="Arial" w:cs="Arial"/>
          <w:sz w:val="22"/>
          <w:szCs w:val="22"/>
        </w:rPr>
      </w:pPr>
      <w:r>
        <w:rPr>
          <w:rFonts w:ascii="Arial" w:hAnsi="Arial" w:cs="Arial"/>
          <w:sz w:val="22"/>
          <w:szCs w:val="22"/>
        </w:rPr>
        <w:t xml:space="preserve">6.3 </w:t>
      </w:r>
      <w:r w:rsidRPr="004532F4">
        <w:rPr>
          <w:rFonts w:ascii="Arial" w:hAnsi="Arial" w:cs="Arial"/>
          <w:sz w:val="22"/>
          <w:szCs w:val="22"/>
        </w:rPr>
        <w:t>Providenciar, às suas expensas</w:t>
      </w:r>
      <w:r>
        <w:rPr>
          <w:rFonts w:ascii="Arial" w:hAnsi="Arial" w:cs="Arial"/>
          <w:sz w:val="22"/>
          <w:szCs w:val="22"/>
        </w:rPr>
        <w:t>, a lavagem mensal dos veículos, devendo ser agendada previamente com a Contratante.</w:t>
      </w:r>
    </w:p>
    <w:p w:rsidR="007C4008" w:rsidRPr="004532F4" w:rsidRDefault="007C4008" w:rsidP="007C4008">
      <w:pPr>
        <w:jc w:val="both"/>
        <w:rPr>
          <w:rFonts w:ascii="Arial" w:hAnsi="Arial" w:cs="Arial"/>
          <w:sz w:val="22"/>
          <w:szCs w:val="22"/>
        </w:rPr>
      </w:pPr>
    </w:p>
    <w:p w:rsidR="007C4008" w:rsidRPr="004532F4" w:rsidRDefault="007C4008" w:rsidP="007C4008">
      <w:pPr>
        <w:jc w:val="both"/>
        <w:rPr>
          <w:rFonts w:ascii="Arial" w:hAnsi="Arial" w:cs="Arial"/>
          <w:sz w:val="22"/>
          <w:szCs w:val="22"/>
        </w:rPr>
      </w:pPr>
      <w:r>
        <w:rPr>
          <w:rFonts w:ascii="Arial" w:hAnsi="Arial" w:cs="Arial"/>
          <w:sz w:val="22"/>
          <w:szCs w:val="22"/>
        </w:rPr>
        <w:t xml:space="preserve">6.4. </w:t>
      </w:r>
      <w:r w:rsidRPr="004532F4">
        <w:rPr>
          <w:rFonts w:ascii="Arial" w:hAnsi="Arial" w:cs="Arial"/>
          <w:sz w:val="22"/>
          <w:szCs w:val="22"/>
        </w:rPr>
        <w:t>Providenciar, sem nenhum ônus adicional para a Contratante, a imediata substituição do veículo locado, por outro, de igual especificação ou superior, no caso de problemas mecânicos, acidentes ou outras indisponibilidades, no prazo máximo de 24 (vinte e quatro) horas, pelo período que for necessário, responsabilizando-se, ainda, por todas as medidas a serem tomadas com relação ao veícu</w:t>
      </w:r>
      <w:r>
        <w:rPr>
          <w:rFonts w:ascii="Arial" w:hAnsi="Arial" w:cs="Arial"/>
          <w:sz w:val="22"/>
          <w:szCs w:val="22"/>
        </w:rPr>
        <w:t xml:space="preserve">lo alugado e </w:t>
      </w:r>
      <w:proofErr w:type="spellStart"/>
      <w:r>
        <w:rPr>
          <w:rFonts w:ascii="Arial" w:hAnsi="Arial" w:cs="Arial"/>
          <w:sz w:val="22"/>
          <w:szCs w:val="22"/>
        </w:rPr>
        <w:t>indisponibilizado</w:t>
      </w:r>
      <w:proofErr w:type="spellEnd"/>
      <w:r>
        <w:rPr>
          <w:rFonts w:ascii="Arial" w:hAnsi="Arial" w:cs="Arial"/>
          <w:sz w:val="22"/>
          <w:szCs w:val="22"/>
        </w:rPr>
        <w:t>.</w:t>
      </w:r>
    </w:p>
    <w:p w:rsidR="007C4008" w:rsidRDefault="007C4008" w:rsidP="007C4008">
      <w:pPr>
        <w:jc w:val="both"/>
        <w:rPr>
          <w:rFonts w:ascii="Arial" w:hAnsi="Arial" w:cs="Arial"/>
          <w:sz w:val="22"/>
          <w:szCs w:val="22"/>
        </w:rPr>
      </w:pPr>
    </w:p>
    <w:p w:rsidR="007C4008" w:rsidRPr="004532F4" w:rsidRDefault="007C4008" w:rsidP="007C4008">
      <w:pPr>
        <w:jc w:val="both"/>
        <w:rPr>
          <w:rFonts w:ascii="Arial" w:hAnsi="Arial" w:cs="Arial"/>
          <w:sz w:val="22"/>
          <w:szCs w:val="22"/>
        </w:rPr>
      </w:pPr>
      <w:r>
        <w:rPr>
          <w:rFonts w:ascii="Arial" w:hAnsi="Arial" w:cs="Arial"/>
          <w:sz w:val="22"/>
          <w:szCs w:val="22"/>
        </w:rPr>
        <w:t xml:space="preserve">6.5. </w:t>
      </w:r>
      <w:r w:rsidRPr="004532F4">
        <w:rPr>
          <w:rFonts w:ascii="Arial" w:hAnsi="Arial" w:cs="Arial"/>
          <w:sz w:val="22"/>
          <w:szCs w:val="22"/>
        </w:rPr>
        <w:t>Credenciar prepostos para representá-la, permanentemente, junto a Contratante, com a incumbência de resolver todos os assuntos r</w:t>
      </w:r>
      <w:r>
        <w:rPr>
          <w:rFonts w:ascii="Arial" w:hAnsi="Arial" w:cs="Arial"/>
          <w:sz w:val="22"/>
          <w:szCs w:val="22"/>
        </w:rPr>
        <w:t>elativos à execução do contrato.</w:t>
      </w:r>
    </w:p>
    <w:p w:rsidR="007C4008" w:rsidRPr="004532F4" w:rsidRDefault="007C4008" w:rsidP="007C4008">
      <w:pPr>
        <w:jc w:val="both"/>
        <w:rPr>
          <w:rFonts w:ascii="Arial" w:hAnsi="Arial" w:cs="Arial"/>
          <w:sz w:val="22"/>
          <w:szCs w:val="22"/>
        </w:rPr>
      </w:pPr>
    </w:p>
    <w:p w:rsidR="007C4008" w:rsidRPr="004532F4" w:rsidRDefault="007C4008" w:rsidP="007C4008">
      <w:pPr>
        <w:jc w:val="both"/>
        <w:rPr>
          <w:rFonts w:ascii="Arial" w:hAnsi="Arial" w:cs="Arial"/>
          <w:sz w:val="22"/>
          <w:szCs w:val="22"/>
        </w:rPr>
      </w:pPr>
      <w:r>
        <w:rPr>
          <w:rFonts w:ascii="Arial" w:hAnsi="Arial" w:cs="Arial"/>
          <w:sz w:val="22"/>
          <w:szCs w:val="22"/>
        </w:rPr>
        <w:t xml:space="preserve">6.6. </w:t>
      </w:r>
      <w:r w:rsidRPr="004532F4">
        <w:rPr>
          <w:rFonts w:ascii="Arial" w:hAnsi="Arial" w:cs="Arial"/>
          <w:sz w:val="22"/>
          <w:szCs w:val="22"/>
        </w:rPr>
        <w:t>Responder, integralmente, pelos danos causados à Contratante ou a terceiros, por sua culpa ou dolo decorrentes da execução deste Contrato, não reduzindo ou excluindo a responsabilidade o mero fato da execução ser fiscalizada ou acompanhada por parte da Contratante</w:t>
      </w:r>
      <w:r>
        <w:rPr>
          <w:rFonts w:ascii="Arial" w:hAnsi="Arial" w:cs="Arial"/>
          <w:sz w:val="22"/>
          <w:szCs w:val="22"/>
        </w:rPr>
        <w:t>.</w:t>
      </w:r>
    </w:p>
    <w:p w:rsidR="007C4008" w:rsidRPr="004532F4" w:rsidRDefault="007C4008" w:rsidP="007C4008">
      <w:pPr>
        <w:jc w:val="both"/>
        <w:rPr>
          <w:rFonts w:ascii="Arial" w:hAnsi="Arial" w:cs="Arial"/>
          <w:sz w:val="22"/>
          <w:szCs w:val="22"/>
        </w:rPr>
      </w:pPr>
    </w:p>
    <w:p w:rsidR="007C4008" w:rsidRPr="004532F4" w:rsidRDefault="007C4008" w:rsidP="007C4008">
      <w:pPr>
        <w:jc w:val="both"/>
        <w:rPr>
          <w:rFonts w:ascii="Arial" w:hAnsi="Arial" w:cs="Arial"/>
          <w:sz w:val="22"/>
          <w:szCs w:val="22"/>
        </w:rPr>
      </w:pPr>
      <w:r>
        <w:rPr>
          <w:rFonts w:ascii="Arial" w:hAnsi="Arial" w:cs="Arial"/>
          <w:sz w:val="22"/>
          <w:szCs w:val="22"/>
        </w:rPr>
        <w:t xml:space="preserve">6.7. </w:t>
      </w:r>
      <w:r w:rsidRPr="004532F4">
        <w:rPr>
          <w:rFonts w:ascii="Arial" w:hAnsi="Arial" w:cs="Arial"/>
          <w:sz w:val="22"/>
          <w:szCs w:val="22"/>
        </w:rPr>
        <w:t>Manter, durante toda a vigência contratual, as mesmas condições de regularidade fiscal e de qualificação exigidas e apresentadas na fase de habilitação do processo licitatório e/ou assinatura do presente Contrato</w:t>
      </w:r>
      <w:r>
        <w:rPr>
          <w:rFonts w:ascii="Arial" w:hAnsi="Arial" w:cs="Arial"/>
          <w:sz w:val="22"/>
          <w:szCs w:val="22"/>
        </w:rPr>
        <w:t>.</w:t>
      </w:r>
    </w:p>
    <w:p w:rsidR="007C4008" w:rsidRPr="004532F4" w:rsidRDefault="007C4008" w:rsidP="007C4008">
      <w:pPr>
        <w:jc w:val="right"/>
        <w:rPr>
          <w:rFonts w:ascii="Arial" w:hAnsi="Arial" w:cs="Arial"/>
          <w:sz w:val="22"/>
          <w:szCs w:val="22"/>
        </w:rPr>
      </w:pPr>
    </w:p>
    <w:p w:rsidR="007C4008" w:rsidRPr="00854A5B" w:rsidRDefault="007C4008" w:rsidP="007C4008">
      <w:pPr>
        <w:jc w:val="both"/>
        <w:rPr>
          <w:rFonts w:ascii="Arial" w:hAnsi="Arial" w:cs="Arial"/>
          <w:sz w:val="22"/>
          <w:szCs w:val="22"/>
        </w:rPr>
      </w:pPr>
      <w:r>
        <w:rPr>
          <w:rFonts w:ascii="Arial" w:hAnsi="Arial" w:cs="Arial"/>
          <w:sz w:val="22"/>
          <w:szCs w:val="22"/>
        </w:rPr>
        <w:t>6.8. Enviar, em no máximo 03 (três) dias úteis,</w:t>
      </w:r>
      <w:r w:rsidRPr="00854A5B">
        <w:rPr>
          <w:rFonts w:ascii="Arial" w:hAnsi="Arial" w:cs="Arial"/>
          <w:sz w:val="22"/>
          <w:szCs w:val="22"/>
        </w:rPr>
        <w:t xml:space="preserve"> as notificações da infração de trânsito para que a Contratante possa identificar o motorista responsável, para, então, ser proposto o recurso pertinente, se for o caso, conforme direito do condutor assegurado </w:t>
      </w:r>
      <w:r w:rsidRPr="00854A5B">
        <w:rPr>
          <w:rFonts w:ascii="Arial" w:hAnsi="Arial" w:cs="Arial"/>
          <w:sz w:val="22"/>
          <w:szCs w:val="22"/>
        </w:rPr>
        <w:lastRenderedPageBreak/>
        <w:t xml:space="preserve">no </w:t>
      </w:r>
      <w:proofErr w:type="spellStart"/>
      <w:r w:rsidRPr="00854A5B">
        <w:rPr>
          <w:rFonts w:ascii="Arial" w:hAnsi="Arial" w:cs="Arial"/>
          <w:sz w:val="22"/>
          <w:szCs w:val="22"/>
        </w:rPr>
        <w:t>CTB</w:t>
      </w:r>
      <w:proofErr w:type="spellEnd"/>
      <w:r w:rsidRPr="00854A5B">
        <w:rPr>
          <w:rFonts w:ascii="Arial" w:hAnsi="Arial" w:cs="Arial"/>
          <w:sz w:val="22"/>
          <w:szCs w:val="22"/>
        </w:rPr>
        <w:t>, ou para a Contratante notificar o real infrator junto ao DETRAN para a pontuação na sua carteira de habilitação</w:t>
      </w:r>
      <w:r>
        <w:rPr>
          <w:rFonts w:ascii="Arial" w:hAnsi="Arial" w:cs="Arial"/>
          <w:sz w:val="22"/>
          <w:szCs w:val="22"/>
        </w:rPr>
        <w:t>.</w:t>
      </w:r>
    </w:p>
    <w:p w:rsidR="007C4008" w:rsidRDefault="007C4008" w:rsidP="007C4008">
      <w:pPr>
        <w:jc w:val="both"/>
        <w:rPr>
          <w:rFonts w:ascii="Arial" w:hAnsi="Arial" w:cs="Arial"/>
          <w:sz w:val="22"/>
          <w:szCs w:val="22"/>
        </w:rPr>
      </w:pPr>
    </w:p>
    <w:p w:rsidR="007C4008" w:rsidRDefault="007C4008" w:rsidP="007C4008">
      <w:pPr>
        <w:jc w:val="both"/>
        <w:rPr>
          <w:rFonts w:ascii="Arial" w:hAnsi="Arial" w:cs="Arial"/>
          <w:sz w:val="22"/>
          <w:szCs w:val="22"/>
        </w:rPr>
      </w:pPr>
      <w:r>
        <w:rPr>
          <w:rFonts w:ascii="Arial" w:hAnsi="Arial" w:cs="Arial"/>
          <w:sz w:val="22"/>
          <w:szCs w:val="22"/>
        </w:rPr>
        <w:t>6.9. A contratada deverá manter oficina e borracharia credenciada, neste Município, onde os veículos estão alocados durante o período de vigência do contrato.</w:t>
      </w:r>
    </w:p>
    <w:p w:rsidR="007C4008" w:rsidRDefault="007C4008" w:rsidP="007C4008">
      <w:pPr>
        <w:jc w:val="both"/>
        <w:rPr>
          <w:rFonts w:ascii="Arial" w:hAnsi="Arial" w:cs="Arial"/>
          <w:sz w:val="22"/>
          <w:szCs w:val="22"/>
        </w:rPr>
      </w:pPr>
    </w:p>
    <w:p w:rsidR="007C4008" w:rsidRDefault="007C4008" w:rsidP="007C4008">
      <w:pPr>
        <w:jc w:val="both"/>
        <w:rPr>
          <w:rFonts w:ascii="Arial" w:hAnsi="Arial" w:cs="Arial"/>
          <w:sz w:val="22"/>
          <w:szCs w:val="22"/>
        </w:rPr>
      </w:pPr>
      <w:r>
        <w:rPr>
          <w:rFonts w:ascii="Arial" w:hAnsi="Arial" w:cs="Arial"/>
          <w:sz w:val="22"/>
          <w:szCs w:val="22"/>
        </w:rPr>
        <w:t>6.10. A Contratada arcará com as despesas relativas ao emplacamento, licenciamento e demais tributos relativos aos veículos durante o período em que estiverem locados, e manterá atualizada a respectiva documentação, fornecendo ao Contratante, antes do vencimento, o documento de porte obrigatório.</w:t>
      </w:r>
    </w:p>
    <w:p w:rsidR="007C4008" w:rsidRDefault="007C4008" w:rsidP="007C4008">
      <w:pPr>
        <w:jc w:val="both"/>
        <w:rPr>
          <w:rFonts w:ascii="Arial" w:hAnsi="Arial" w:cs="Arial"/>
          <w:sz w:val="22"/>
          <w:szCs w:val="22"/>
        </w:rPr>
      </w:pPr>
    </w:p>
    <w:p w:rsidR="007C4008" w:rsidRDefault="007C4008" w:rsidP="007C4008">
      <w:pPr>
        <w:jc w:val="both"/>
        <w:rPr>
          <w:rFonts w:ascii="Arial" w:hAnsi="Arial" w:cs="Arial"/>
          <w:color w:val="FF0000"/>
          <w:sz w:val="22"/>
          <w:szCs w:val="22"/>
        </w:rPr>
      </w:pPr>
      <w:r>
        <w:rPr>
          <w:rFonts w:ascii="Arial" w:hAnsi="Arial" w:cs="Arial"/>
          <w:sz w:val="22"/>
          <w:szCs w:val="22"/>
        </w:rPr>
        <w:t xml:space="preserve">6.11. </w:t>
      </w:r>
      <w:r w:rsidRPr="00426BD7">
        <w:rPr>
          <w:rFonts w:ascii="Arial" w:hAnsi="Arial" w:cs="Arial"/>
          <w:sz w:val="22"/>
          <w:szCs w:val="22"/>
        </w:rPr>
        <w:t>Indicar uma central de atendimento e e-mail para assistência 24 (vinte e quatro) horas, a fim de suprir as demandas do Contratante para agendamento de serviços, acionamento do seguro ou cobertura de risco, suporte e apoio técnico.</w:t>
      </w:r>
    </w:p>
    <w:p w:rsidR="007C4008" w:rsidRDefault="007C4008" w:rsidP="007C4008">
      <w:pPr>
        <w:pStyle w:val="Texto"/>
        <w:ind w:firstLine="0"/>
        <w:rPr>
          <w:rFonts w:ascii="Arial" w:hAnsi="Arial" w:cs="Arial"/>
          <w:b/>
          <w:sz w:val="22"/>
          <w:szCs w:val="22"/>
        </w:rPr>
      </w:pPr>
    </w:p>
    <w:p w:rsidR="007C4008" w:rsidRPr="00426BD7" w:rsidRDefault="007C4008" w:rsidP="007C4008">
      <w:pPr>
        <w:jc w:val="both"/>
        <w:rPr>
          <w:rFonts w:ascii="Arial" w:hAnsi="Arial" w:cs="Arial"/>
          <w:sz w:val="22"/>
          <w:szCs w:val="22"/>
        </w:rPr>
      </w:pPr>
      <w:r>
        <w:rPr>
          <w:rFonts w:ascii="Arial" w:hAnsi="Arial" w:cs="Arial"/>
          <w:sz w:val="22"/>
          <w:szCs w:val="22"/>
        </w:rPr>
        <w:t xml:space="preserve">6.12. </w:t>
      </w:r>
      <w:r w:rsidRPr="00426BD7">
        <w:rPr>
          <w:rFonts w:ascii="Arial" w:hAnsi="Arial" w:cs="Arial"/>
          <w:sz w:val="22"/>
          <w:szCs w:val="22"/>
        </w:rPr>
        <w:t xml:space="preserve">Na hipótese de o condutor se envolver em sinistro, a </w:t>
      </w:r>
      <w:r>
        <w:rPr>
          <w:rFonts w:ascii="Arial" w:hAnsi="Arial" w:cs="Arial"/>
          <w:sz w:val="22"/>
          <w:szCs w:val="22"/>
        </w:rPr>
        <w:t xml:space="preserve">Contratada </w:t>
      </w:r>
      <w:r w:rsidRPr="00426BD7">
        <w:rPr>
          <w:rFonts w:ascii="Arial" w:hAnsi="Arial" w:cs="Arial"/>
          <w:sz w:val="22"/>
          <w:szCs w:val="22"/>
        </w:rPr>
        <w:t>deverá substituir o veículo em até 24 (vinte e quatro) horas após a solicitação da Contratante.</w:t>
      </w:r>
    </w:p>
    <w:p w:rsidR="007C4008" w:rsidRDefault="007C4008" w:rsidP="007C4008">
      <w:pPr>
        <w:jc w:val="both"/>
        <w:rPr>
          <w:rFonts w:ascii="Arial" w:hAnsi="Arial" w:cs="Arial"/>
          <w:color w:val="FF0000"/>
          <w:sz w:val="22"/>
          <w:szCs w:val="22"/>
        </w:rPr>
      </w:pPr>
    </w:p>
    <w:p w:rsidR="007C4008" w:rsidRDefault="007C4008" w:rsidP="007C4008">
      <w:pPr>
        <w:jc w:val="both"/>
        <w:rPr>
          <w:rFonts w:ascii="Arial" w:hAnsi="Arial" w:cs="Arial"/>
          <w:sz w:val="22"/>
          <w:szCs w:val="22"/>
        </w:rPr>
      </w:pPr>
      <w:r>
        <w:rPr>
          <w:rFonts w:ascii="Arial" w:hAnsi="Arial" w:cs="Arial"/>
          <w:sz w:val="22"/>
          <w:szCs w:val="22"/>
        </w:rPr>
        <w:t>6.13.</w:t>
      </w:r>
      <w:r w:rsidRPr="00426BD7">
        <w:rPr>
          <w:rFonts w:ascii="Arial" w:hAnsi="Arial" w:cs="Arial"/>
          <w:sz w:val="22"/>
          <w:szCs w:val="22"/>
        </w:rPr>
        <w:t xml:space="preserve"> Em caso de sinistro que envolva terceiros, e fique configurada culpa do usuário da Contratante, a Contratada deverá fazer contato com o terceiro em um prazo máximo de </w:t>
      </w:r>
      <w:r>
        <w:rPr>
          <w:rFonts w:ascii="Arial" w:hAnsi="Arial" w:cs="Arial"/>
          <w:sz w:val="22"/>
          <w:szCs w:val="22"/>
        </w:rPr>
        <w:t>05</w:t>
      </w:r>
      <w:r w:rsidRPr="00426BD7">
        <w:rPr>
          <w:rFonts w:ascii="Arial" w:hAnsi="Arial" w:cs="Arial"/>
          <w:sz w:val="22"/>
          <w:szCs w:val="22"/>
        </w:rPr>
        <w:t xml:space="preserve"> (cinco) dias corridos e autorizar os reparos necessários no veículo do terceiro em um prazo máximo de 10 (dez) dias corridos a contar da entrega do Boletim de Ocorrência à Contratada.</w:t>
      </w:r>
    </w:p>
    <w:p w:rsidR="007C4008" w:rsidRDefault="007C4008" w:rsidP="007C4008">
      <w:pPr>
        <w:jc w:val="both"/>
        <w:rPr>
          <w:rFonts w:ascii="Arial" w:hAnsi="Arial" w:cs="Arial"/>
          <w:sz w:val="22"/>
          <w:szCs w:val="22"/>
        </w:rPr>
      </w:pPr>
    </w:p>
    <w:p w:rsidR="007C4008" w:rsidRPr="008262DD" w:rsidRDefault="007C4008" w:rsidP="007C4008">
      <w:pPr>
        <w:jc w:val="both"/>
        <w:rPr>
          <w:rFonts w:ascii="Arial" w:hAnsi="Arial" w:cs="Arial"/>
          <w:b/>
          <w:sz w:val="22"/>
          <w:szCs w:val="22"/>
          <w:highlight w:val="yellow"/>
        </w:rPr>
      </w:pPr>
      <w:r w:rsidRPr="008262DD">
        <w:rPr>
          <w:rFonts w:ascii="Arial" w:hAnsi="Arial" w:cs="Arial"/>
          <w:b/>
          <w:sz w:val="22"/>
          <w:szCs w:val="22"/>
          <w:highlight w:val="yellow"/>
        </w:rPr>
        <w:t xml:space="preserve">7.  DEMAIS DOCUMENTAÇÕES A SEREM APRESENTADAS NA </w:t>
      </w:r>
      <w:r w:rsidR="00FF2726">
        <w:rPr>
          <w:rFonts w:ascii="Arial" w:hAnsi="Arial" w:cs="Arial"/>
          <w:b/>
          <w:sz w:val="22"/>
          <w:szCs w:val="22"/>
          <w:highlight w:val="yellow"/>
        </w:rPr>
        <w:t>ASSINATURA DO CONTRATO</w:t>
      </w:r>
    </w:p>
    <w:p w:rsidR="007C4008" w:rsidRPr="008262DD" w:rsidRDefault="007C4008" w:rsidP="007C4008">
      <w:pPr>
        <w:jc w:val="both"/>
        <w:rPr>
          <w:rFonts w:ascii="Arial" w:hAnsi="Arial" w:cs="Arial"/>
          <w:sz w:val="22"/>
          <w:szCs w:val="22"/>
          <w:highlight w:val="yellow"/>
        </w:rPr>
      </w:pPr>
    </w:p>
    <w:p w:rsidR="00E53371" w:rsidRPr="008262DD" w:rsidRDefault="007C4008" w:rsidP="007C4008">
      <w:pPr>
        <w:jc w:val="both"/>
        <w:rPr>
          <w:rFonts w:ascii="Arial" w:hAnsi="Arial" w:cs="Arial"/>
          <w:sz w:val="22"/>
          <w:szCs w:val="22"/>
          <w:highlight w:val="yellow"/>
        </w:rPr>
      </w:pPr>
      <w:r w:rsidRPr="008262DD">
        <w:rPr>
          <w:rFonts w:ascii="Arial" w:hAnsi="Arial" w:cs="Arial"/>
          <w:sz w:val="22"/>
          <w:szCs w:val="22"/>
          <w:highlight w:val="yellow"/>
        </w:rPr>
        <w:t xml:space="preserve">7.1 – </w:t>
      </w:r>
      <w:r w:rsidR="00E53371" w:rsidRPr="008262DD">
        <w:rPr>
          <w:rFonts w:ascii="Arial" w:hAnsi="Arial" w:cs="Arial"/>
          <w:sz w:val="22"/>
          <w:szCs w:val="22"/>
          <w:highlight w:val="yellow"/>
        </w:rPr>
        <w:t>DECLARAÇÃO que no ato da assinatura do contrato a empresa adjudicatária apresentará as documentações abaixo descritas:</w:t>
      </w:r>
    </w:p>
    <w:p w:rsidR="00E53371" w:rsidRPr="008262DD" w:rsidRDefault="00E53371" w:rsidP="007C4008">
      <w:pPr>
        <w:jc w:val="both"/>
        <w:rPr>
          <w:rFonts w:ascii="Arial" w:hAnsi="Arial" w:cs="Arial"/>
          <w:sz w:val="22"/>
          <w:szCs w:val="22"/>
          <w:highlight w:val="yellow"/>
        </w:rPr>
      </w:pPr>
    </w:p>
    <w:p w:rsidR="007C4008" w:rsidRPr="008262DD" w:rsidRDefault="00E53371" w:rsidP="00E53371">
      <w:pPr>
        <w:ind w:firstLine="708"/>
        <w:jc w:val="both"/>
        <w:rPr>
          <w:rFonts w:ascii="Arial" w:hAnsi="Arial" w:cs="Arial"/>
          <w:sz w:val="22"/>
          <w:szCs w:val="22"/>
          <w:highlight w:val="yellow"/>
        </w:rPr>
      </w:pPr>
      <w:r w:rsidRPr="008262DD">
        <w:rPr>
          <w:rFonts w:ascii="Arial" w:hAnsi="Arial" w:cs="Arial"/>
          <w:sz w:val="22"/>
          <w:szCs w:val="22"/>
          <w:highlight w:val="yellow"/>
        </w:rPr>
        <w:t xml:space="preserve">a) </w:t>
      </w:r>
      <w:r w:rsidR="007C4008" w:rsidRPr="008262DD">
        <w:rPr>
          <w:rFonts w:ascii="Arial" w:hAnsi="Arial" w:cs="Arial"/>
          <w:sz w:val="22"/>
          <w:szCs w:val="22"/>
          <w:highlight w:val="yellow"/>
        </w:rPr>
        <w:t>Documento de propriedade do (s) veículo (s) do ano de 202</w:t>
      </w:r>
      <w:r w:rsidR="00FF2726">
        <w:rPr>
          <w:rFonts w:ascii="Arial" w:hAnsi="Arial" w:cs="Arial"/>
          <w:sz w:val="22"/>
          <w:szCs w:val="22"/>
          <w:highlight w:val="yellow"/>
        </w:rPr>
        <w:t>5</w:t>
      </w:r>
      <w:r w:rsidR="00DC39FA">
        <w:rPr>
          <w:rFonts w:ascii="Arial" w:hAnsi="Arial" w:cs="Arial"/>
          <w:sz w:val="22"/>
          <w:szCs w:val="22"/>
          <w:highlight w:val="yellow"/>
        </w:rPr>
        <w:t>/2026</w:t>
      </w:r>
      <w:r w:rsidR="007C4008" w:rsidRPr="008262DD">
        <w:rPr>
          <w:rFonts w:ascii="Arial" w:hAnsi="Arial" w:cs="Arial"/>
          <w:sz w:val="22"/>
          <w:szCs w:val="22"/>
          <w:highlight w:val="yellow"/>
        </w:rPr>
        <w:t>;</w:t>
      </w:r>
    </w:p>
    <w:p w:rsidR="007C4008" w:rsidRPr="008262DD" w:rsidRDefault="007C4008" w:rsidP="007C4008">
      <w:pPr>
        <w:jc w:val="both"/>
        <w:rPr>
          <w:rFonts w:ascii="Arial" w:hAnsi="Arial" w:cs="Arial"/>
          <w:sz w:val="22"/>
          <w:szCs w:val="22"/>
          <w:highlight w:val="yellow"/>
        </w:rPr>
      </w:pPr>
      <w:r w:rsidRPr="008262DD">
        <w:rPr>
          <w:rFonts w:ascii="Arial" w:hAnsi="Arial" w:cs="Arial"/>
          <w:sz w:val="22"/>
          <w:szCs w:val="22"/>
          <w:highlight w:val="yellow"/>
        </w:rPr>
        <w:t>Importante: Será aceito como comprovação de propriedade de veículo, cópia da “autorização de transferência de veículo”, constante a licitante como adquirente ou “contrato de comodato”. (Obrigatório o reconhecimento de firma);</w:t>
      </w:r>
    </w:p>
    <w:p w:rsidR="007C4008" w:rsidRPr="008262DD" w:rsidRDefault="007C4008" w:rsidP="007C4008">
      <w:pPr>
        <w:jc w:val="both"/>
        <w:rPr>
          <w:rFonts w:ascii="Arial" w:hAnsi="Arial" w:cs="Arial"/>
          <w:sz w:val="22"/>
          <w:szCs w:val="22"/>
          <w:highlight w:val="yellow"/>
        </w:rPr>
      </w:pPr>
    </w:p>
    <w:p w:rsidR="007C4008" w:rsidRPr="008262DD" w:rsidRDefault="007C4008" w:rsidP="00E53371">
      <w:pPr>
        <w:pStyle w:val="PargrafodaLista"/>
        <w:numPr>
          <w:ilvl w:val="0"/>
          <w:numId w:val="12"/>
        </w:numPr>
        <w:jc w:val="both"/>
        <w:rPr>
          <w:rFonts w:ascii="Arial" w:hAnsi="Arial" w:cs="Arial"/>
          <w:highlight w:val="yellow"/>
        </w:rPr>
      </w:pPr>
      <w:r w:rsidRPr="008262DD">
        <w:rPr>
          <w:rFonts w:ascii="Arial" w:hAnsi="Arial" w:cs="Arial"/>
          <w:highlight w:val="yellow"/>
        </w:rPr>
        <w:t>Seguro de responsabilidade civil obrigatório com os seguintes valores mínimos;</w:t>
      </w:r>
    </w:p>
    <w:p w:rsidR="007C4008" w:rsidRPr="008262DD" w:rsidRDefault="007C4008" w:rsidP="007C4008">
      <w:pPr>
        <w:jc w:val="both"/>
        <w:rPr>
          <w:rFonts w:ascii="Arial" w:hAnsi="Arial" w:cs="Arial"/>
          <w:sz w:val="22"/>
          <w:szCs w:val="22"/>
          <w:highlight w:val="yellow"/>
        </w:rPr>
      </w:pPr>
      <w:r w:rsidRPr="008262DD">
        <w:rPr>
          <w:rFonts w:ascii="Arial" w:hAnsi="Arial" w:cs="Arial"/>
          <w:sz w:val="22"/>
          <w:szCs w:val="22"/>
          <w:highlight w:val="yellow"/>
        </w:rPr>
        <w:t> Danos Materiais: R$ 30.000,00</w:t>
      </w:r>
    </w:p>
    <w:p w:rsidR="007C4008" w:rsidRPr="008262DD" w:rsidRDefault="007C4008" w:rsidP="007C4008">
      <w:pPr>
        <w:jc w:val="both"/>
        <w:rPr>
          <w:rFonts w:ascii="Arial" w:hAnsi="Arial" w:cs="Arial"/>
          <w:sz w:val="22"/>
          <w:szCs w:val="22"/>
          <w:highlight w:val="yellow"/>
        </w:rPr>
      </w:pPr>
      <w:r w:rsidRPr="008262DD">
        <w:rPr>
          <w:rFonts w:ascii="Arial" w:hAnsi="Arial" w:cs="Arial"/>
          <w:sz w:val="22"/>
          <w:szCs w:val="22"/>
          <w:highlight w:val="yellow"/>
        </w:rPr>
        <w:t> Danos Corporais: R$ 30.000,00</w:t>
      </w:r>
    </w:p>
    <w:p w:rsidR="007C4008" w:rsidRPr="008262DD" w:rsidRDefault="007C4008" w:rsidP="007C4008">
      <w:pPr>
        <w:jc w:val="both"/>
        <w:rPr>
          <w:rFonts w:ascii="Arial" w:hAnsi="Arial" w:cs="Arial"/>
          <w:sz w:val="22"/>
          <w:szCs w:val="22"/>
          <w:highlight w:val="yellow"/>
        </w:rPr>
      </w:pPr>
      <w:r w:rsidRPr="008262DD">
        <w:rPr>
          <w:rFonts w:ascii="Arial" w:hAnsi="Arial" w:cs="Arial"/>
          <w:sz w:val="22"/>
          <w:szCs w:val="22"/>
          <w:highlight w:val="yellow"/>
        </w:rPr>
        <w:t> APP: R$ 13.500,00</w:t>
      </w:r>
    </w:p>
    <w:p w:rsidR="007C4008" w:rsidRPr="008262DD" w:rsidRDefault="007C4008" w:rsidP="007C4008">
      <w:pPr>
        <w:jc w:val="both"/>
        <w:rPr>
          <w:rFonts w:ascii="Arial" w:hAnsi="Arial" w:cs="Arial"/>
          <w:sz w:val="22"/>
          <w:szCs w:val="22"/>
          <w:highlight w:val="yellow"/>
        </w:rPr>
      </w:pPr>
      <w:r w:rsidRPr="008262DD">
        <w:rPr>
          <w:rFonts w:ascii="Arial" w:hAnsi="Arial" w:cs="Arial"/>
          <w:sz w:val="22"/>
          <w:szCs w:val="22"/>
          <w:highlight w:val="yellow"/>
        </w:rPr>
        <w:t xml:space="preserve"> </w:t>
      </w:r>
      <w:proofErr w:type="spellStart"/>
      <w:r w:rsidRPr="008262DD">
        <w:rPr>
          <w:rFonts w:ascii="Arial" w:hAnsi="Arial" w:cs="Arial"/>
          <w:sz w:val="22"/>
          <w:szCs w:val="22"/>
          <w:highlight w:val="yellow"/>
        </w:rPr>
        <w:t>DNH</w:t>
      </w:r>
      <w:proofErr w:type="spellEnd"/>
      <w:r w:rsidRPr="008262DD">
        <w:rPr>
          <w:rFonts w:ascii="Arial" w:hAnsi="Arial" w:cs="Arial"/>
          <w:sz w:val="22"/>
          <w:szCs w:val="22"/>
          <w:highlight w:val="yellow"/>
        </w:rPr>
        <w:t>: R$ 3.000,00</w:t>
      </w:r>
    </w:p>
    <w:p w:rsidR="007C4008" w:rsidRPr="008262DD" w:rsidRDefault="007C4008" w:rsidP="007C4008">
      <w:pPr>
        <w:jc w:val="both"/>
        <w:rPr>
          <w:rFonts w:ascii="Arial" w:hAnsi="Arial" w:cs="Arial"/>
          <w:sz w:val="22"/>
          <w:szCs w:val="22"/>
          <w:highlight w:val="yellow"/>
        </w:rPr>
      </w:pPr>
    </w:p>
    <w:p w:rsidR="007C4008" w:rsidRPr="008262DD" w:rsidRDefault="007C4008" w:rsidP="00E53371">
      <w:pPr>
        <w:pStyle w:val="PargrafodaLista"/>
        <w:numPr>
          <w:ilvl w:val="0"/>
          <w:numId w:val="12"/>
        </w:numPr>
        <w:jc w:val="both"/>
        <w:rPr>
          <w:rFonts w:ascii="Arial" w:hAnsi="Arial" w:cs="Arial"/>
          <w:highlight w:val="yellow"/>
        </w:rPr>
      </w:pPr>
      <w:r w:rsidRPr="008262DD">
        <w:rPr>
          <w:rFonts w:ascii="Arial" w:hAnsi="Arial" w:cs="Arial"/>
          <w:highlight w:val="yellow"/>
        </w:rPr>
        <w:t>Certificado de Inspeção de Segurança Veicular (</w:t>
      </w:r>
      <w:proofErr w:type="spellStart"/>
      <w:r w:rsidRPr="008262DD">
        <w:rPr>
          <w:rFonts w:ascii="Arial" w:hAnsi="Arial" w:cs="Arial"/>
          <w:highlight w:val="yellow"/>
        </w:rPr>
        <w:t>CISV</w:t>
      </w:r>
      <w:proofErr w:type="spellEnd"/>
      <w:r w:rsidRPr="008262DD">
        <w:rPr>
          <w:rFonts w:ascii="Arial" w:hAnsi="Arial" w:cs="Arial"/>
          <w:highlight w:val="yellow"/>
        </w:rPr>
        <w:t xml:space="preserve">) escolar, expedido por órgão credenciado no Inmetro OU Laudo de Vistoria Veicular expedido pelo Detran/MG, com aprovação do veículo para transporte escolar. </w:t>
      </w:r>
    </w:p>
    <w:p w:rsidR="007C4008" w:rsidRPr="0052174A" w:rsidRDefault="007C4008" w:rsidP="007C4008">
      <w:pPr>
        <w:jc w:val="both"/>
        <w:rPr>
          <w:rFonts w:ascii="Arial" w:hAnsi="Arial" w:cs="Arial"/>
          <w:b/>
          <w:sz w:val="22"/>
          <w:szCs w:val="22"/>
        </w:rPr>
      </w:pPr>
      <w:r w:rsidRPr="0052174A">
        <w:rPr>
          <w:rFonts w:ascii="Arial" w:hAnsi="Arial" w:cs="Arial"/>
          <w:b/>
          <w:sz w:val="22"/>
          <w:szCs w:val="22"/>
        </w:rPr>
        <w:t>8. ESPECIFICAÇÕES E VALORES ESTIMADOS</w:t>
      </w:r>
    </w:p>
    <w:p w:rsidR="007C4008" w:rsidRPr="00850ADE" w:rsidRDefault="007C4008" w:rsidP="007C4008">
      <w:pPr>
        <w:jc w:val="both"/>
        <w:rPr>
          <w:rFonts w:ascii="Arial" w:hAnsi="Arial" w:cs="Arial"/>
          <w:b/>
          <w:sz w:val="22"/>
          <w:szCs w:val="22"/>
          <w:highlight w:val="yellow"/>
        </w:rPr>
      </w:pPr>
    </w:p>
    <w:tbl>
      <w:tblPr>
        <w:tblStyle w:val="Tabelacomgrade"/>
        <w:tblW w:w="10462" w:type="dxa"/>
        <w:jc w:val="center"/>
        <w:tblLayout w:type="fixed"/>
        <w:tblLook w:val="04A0" w:firstRow="1" w:lastRow="0" w:firstColumn="1" w:lastColumn="0" w:noHBand="0" w:noVBand="1"/>
      </w:tblPr>
      <w:tblGrid>
        <w:gridCol w:w="709"/>
        <w:gridCol w:w="1418"/>
        <w:gridCol w:w="4275"/>
        <w:gridCol w:w="1275"/>
        <w:gridCol w:w="1451"/>
        <w:gridCol w:w="1334"/>
      </w:tblGrid>
      <w:tr w:rsidR="00FF2726" w:rsidRPr="00D12E8D" w:rsidTr="00DC39FA">
        <w:trPr>
          <w:trHeight w:val="331"/>
          <w:jc w:val="center"/>
        </w:trPr>
        <w:tc>
          <w:tcPr>
            <w:tcW w:w="709" w:type="dxa"/>
            <w:shd w:val="clear" w:color="auto" w:fill="808080" w:themeFill="background1" w:themeFillShade="80"/>
          </w:tcPr>
          <w:p w:rsidR="00FF2726" w:rsidRPr="00D12E8D" w:rsidRDefault="00FF2726" w:rsidP="00DC39FA">
            <w:pPr>
              <w:jc w:val="center"/>
              <w:rPr>
                <w:rFonts w:ascii="Arial" w:hAnsi="Arial" w:cs="Arial"/>
                <w:b/>
              </w:rPr>
            </w:pPr>
            <w:r w:rsidRPr="00D12E8D">
              <w:rPr>
                <w:rFonts w:ascii="Arial" w:hAnsi="Arial" w:cs="Arial"/>
                <w:b/>
              </w:rPr>
              <w:t>Item</w:t>
            </w:r>
          </w:p>
        </w:tc>
        <w:tc>
          <w:tcPr>
            <w:tcW w:w="1418" w:type="dxa"/>
            <w:shd w:val="clear" w:color="auto" w:fill="808080" w:themeFill="background1" w:themeFillShade="80"/>
          </w:tcPr>
          <w:p w:rsidR="00FF2726" w:rsidRPr="00D12E8D" w:rsidRDefault="00FF2726" w:rsidP="00DC39FA">
            <w:pPr>
              <w:jc w:val="center"/>
              <w:rPr>
                <w:rFonts w:ascii="Arial" w:hAnsi="Arial" w:cs="Arial"/>
                <w:b/>
              </w:rPr>
            </w:pPr>
            <w:r w:rsidRPr="00D12E8D">
              <w:rPr>
                <w:rFonts w:ascii="Arial" w:hAnsi="Arial" w:cs="Arial"/>
                <w:b/>
              </w:rPr>
              <w:t>Quantidade</w:t>
            </w:r>
          </w:p>
          <w:p w:rsidR="00FF2726" w:rsidRPr="00D12E8D" w:rsidRDefault="00FF2726" w:rsidP="00DC39FA">
            <w:pPr>
              <w:jc w:val="center"/>
              <w:rPr>
                <w:rFonts w:ascii="Arial" w:hAnsi="Arial" w:cs="Arial"/>
                <w:b/>
              </w:rPr>
            </w:pPr>
            <w:r>
              <w:rPr>
                <w:rFonts w:ascii="Arial" w:hAnsi="Arial" w:cs="Arial"/>
                <w:b/>
              </w:rPr>
              <w:t>Solicitada</w:t>
            </w:r>
          </w:p>
        </w:tc>
        <w:tc>
          <w:tcPr>
            <w:tcW w:w="4275" w:type="dxa"/>
            <w:shd w:val="clear" w:color="auto" w:fill="808080" w:themeFill="background1" w:themeFillShade="80"/>
          </w:tcPr>
          <w:p w:rsidR="00FF2726" w:rsidRPr="00D12E8D" w:rsidRDefault="00FF2726" w:rsidP="00DC39FA">
            <w:pPr>
              <w:jc w:val="center"/>
              <w:rPr>
                <w:rFonts w:ascii="Arial" w:hAnsi="Arial" w:cs="Arial"/>
                <w:b/>
              </w:rPr>
            </w:pPr>
            <w:r w:rsidRPr="00D12E8D">
              <w:rPr>
                <w:rFonts w:ascii="Arial" w:hAnsi="Arial" w:cs="Arial"/>
                <w:b/>
              </w:rPr>
              <w:t>Veículo</w:t>
            </w:r>
          </w:p>
        </w:tc>
        <w:tc>
          <w:tcPr>
            <w:tcW w:w="1275" w:type="dxa"/>
            <w:shd w:val="clear" w:color="auto" w:fill="808080" w:themeFill="background1" w:themeFillShade="80"/>
          </w:tcPr>
          <w:p w:rsidR="00FF2726" w:rsidRPr="00D12E8D" w:rsidRDefault="00FF2726" w:rsidP="00DC39FA">
            <w:pPr>
              <w:jc w:val="center"/>
              <w:rPr>
                <w:rFonts w:ascii="Arial" w:hAnsi="Arial" w:cs="Arial"/>
                <w:b/>
              </w:rPr>
            </w:pPr>
            <w:proofErr w:type="spellStart"/>
            <w:r>
              <w:rPr>
                <w:rFonts w:ascii="Arial" w:eastAsia="Calibri" w:hAnsi="Arial" w:cs="Arial"/>
                <w:b/>
              </w:rPr>
              <w:t>QUILOME-TRAGEM</w:t>
            </w:r>
            <w:proofErr w:type="spellEnd"/>
            <w:r>
              <w:rPr>
                <w:rFonts w:ascii="Arial" w:eastAsia="Calibri" w:hAnsi="Arial" w:cs="Arial"/>
                <w:b/>
              </w:rPr>
              <w:t xml:space="preserve"> ESTIMADA /12 meses </w:t>
            </w:r>
          </w:p>
        </w:tc>
        <w:tc>
          <w:tcPr>
            <w:tcW w:w="1451" w:type="dxa"/>
            <w:shd w:val="clear" w:color="auto" w:fill="808080" w:themeFill="background1" w:themeFillShade="80"/>
          </w:tcPr>
          <w:p w:rsidR="00FF2726" w:rsidRDefault="00FF2726" w:rsidP="00DC39FA">
            <w:pPr>
              <w:jc w:val="center"/>
              <w:rPr>
                <w:rFonts w:ascii="Arial" w:hAnsi="Arial" w:cs="Arial"/>
                <w:b/>
              </w:rPr>
            </w:pPr>
            <w:r w:rsidRPr="00D12E8D">
              <w:rPr>
                <w:rFonts w:ascii="Arial" w:hAnsi="Arial" w:cs="Arial"/>
                <w:b/>
              </w:rPr>
              <w:t>VALOR MÁXIMO DE CONTRATAÇÃO</w:t>
            </w:r>
            <w:r>
              <w:rPr>
                <w:rFonts w:ascii="Arial" w:hAnsi="Arial" w:cs="Arial"/>
                <w:b/>
              </w:rPr>
              <w:t xml:space="preserve"> por KM</w:t>
            </w:r>
          </w:p>
          <w:p w:rsidR="00FF2726" w:rsidRPr="00D12E8D" w:rsidRDefault="00FF2726" w:rsidP="00DC39FA">
            <w:pPr>
              <w:jc w:val="center"/>
              <w:rPr>
                <w:rFonts w:ascii="Arial" w:hAnsi="Arial" w:cs="Arial"/>
                <w:b/>
              </w:rPr>
            </w:pPr>
            <w:r>
              <w:rPr>
                <w:rFonts w:ascii="Arial" w:hAnsi="Arial" w:cs="Arial"/>
                <w:b/>
              </w:rPr>
              <w:t>Incluso Combustível</w:t>
            </w:r>
          </w:p>
        </w:tc>
        <w:tc>
          <w:tcPr>
            <w:tcW w:w="1334" w:type="dxa"/>
            <w:shd w:val="clear" w:color="auto" w:fill="808080" w:themeFill="background1" w:themeFillShade="80"/>
          </w:tcPr>
          <w:p w:rsidR="00FF2726" w:rsidRPr="00D12E8D" w:rsidRDefault="00FF2726" w:rsidP="00DC39FA">
            <w:pPr>
              <w:jc w:val="center"/>
              <w:rPr>
                <w:rFonts w:ascii="Arial" w:hAnsi="Arial" w:cs="Arial"/>
                <w:b/>
              </w:rPr>
            </w:pPr>
            <w:r w:rsidRPr="00D12E8D">
              <w:rPr>
                <w:rFonts w:ascii="Arial" w:hAnsi="Arial" w:cs="Arial"/>
                <w:b/>
              </w:rPr>
              <w:t>Média Valor Total</w:t>
            </w:r>
          </w:p>
        </w:tc>
      </w:tr>
      <w:tr w:rsidR="00FF2726" w:rsidRPr="00D12E8D" w:rsidTr="00DC39FA">
        <w:trPr>
          <w:trHeight w:val="993"/>
          <w:jc w:val="center"/>
        </w:trPr>
        <w:tc>
          <w:tcPr>
            <w:tcW w:w="709" w:type="dxa"/>
          </w:tcPr>
          <w:p w:rsidR="00FF2726" w:rsidRPr="00D12E8D" w:rsidRDefault="00FF2726" w:rsidP="00DC39FA">
            <w:pPr>
              <w:jc w:val="center"/>
              <w:rPr>
                <w:rFonts w:ascii="Arial" w:hAnsi="Arial" w:cs="Arial"/>
                <w:b/>
              </w:rPr>
            </w:pPr>
            <w:r w:rsidRPr="00D12E8D">
              <w:rPr>
                <w:rFonts w:ascii="Arial" w:hAnsi="Arial" w:cs="Arial"/>
              </w:rPr>
              <w:lastRenderedPageBreak/>
              <w:t>01</w:t>
            </w:r>
          </w:p>
        </w:tc>
        <w:tc>
          <w:tcPr>
            <w:tcW w:w="1418" w:type="dxa"/>
          </w:tcPr>
          <w:p w:rsidR="00FF2726" w:rsidRDefault="00FF2726" w:rsidP="00DC39FA">
            <w:pPr>
              <w:jc w:val="center"/>
              <w:rPr>
                <w:rFonts w:ascii="Arial" w:hAnsi="Arial" w:cs="Arial"/>
              </w:rPr>
            </w:pPr>
            <w:r>
              <w:rPr>
                <w:rFonts w:ascii="Arial" w:hAnsi="Arial" w:cs="Arial"/>
              </w:rPr>
              <w:t>02</w:t>
            </w:r>
          </w:p>
          <w:p w:rsidR="00FF2726" w:rsidRPr="00D12E8D" w:rsidRDefault="00FF2726" w:rsidP="00DC39FA">
            <w:pPr>
              <w:jc w:val="center"/>
              <w:rPr>
                <w:rFonts w:ascii="Arial" w:hAnsi="Arial" w:cs="Arial"/>
                <w:b/>
              </w:rPr>
            </w:pPr>
            <w:r>
              <w:rPr>
                <w:rFonts w:ascii="Arial" w:hAnsi="Arial" w:cs="Arial"/>
              </w:rPr>
              <w:t>(DOIS)</w:t>
            </w:r>
          </w:p>
        </w:tc>
        <w:tc>
          <w:tcPr>
            <w:tcW w:w="4275" w:type="dxa"/>
          </w:tcPr>
          <w:p w:rsidR="00FF2726" w:rsidRPr="00713C11" w:rsidRDefault="00FF2726" w:rsidP="00DC39FA">
            <w:pPr>
              <w:jc w:val="both"/>
              <w:rPr>
                <w:rFonts w:ascii="Arial" w:hAnsi="Arial" w:cs="Arial"/>
                <w:b/>
              </w:rPr>
            </w:pPr>
            <w:r w:rsidRPr="00713C11">
              <w:rPr>
                <w:rFonts w:ascii="Arial" w:hAnsi="Arial" w:cs="Arial"/>
                <w:b/>
              </w:rPr>
              <w:t>LOCAÇÃO VEÍCULO TIPO VAN</w:t>
            </w:r>
          </w:p>
          <w:p w:rsidR="00FF2726" w:rsidRPr="00713C11" w:rsidRDefault="00FF2726" w:rsidP="00DC39FA">
            <w:pPr>
              <w:jc w:val="both"/>
              <w:rPr>
                <w:rFonts w:ascii="Arial" w:hAnsi="Arial" w:cs="Arial"/>
              </w:rPr>
            </w:pPr>
            <w:r w:rsidRPr="00713C11">
              <w:rPr>
                <w:rFonts w:ascii="Arial" w:hAnsi="Arial" w:cs="Arial"/>
              </w:rPr>
              <w:t>Veículo com capacidade</w:t>
            </w:r>
            <w:r>
              <w:rPr>
                <w:rFonts w:ascii="Arial" w:hAnsi="Arial" w:cs="Arial"/>
              </w:rPr>
              <w:t xml:space="preserve"> </w:t>
            </w:r>
            <w:r w:rsidRPr="00713C11">
              <w:rPr>
                <w:rFonts w:ascii="Arial" w:hAnsi="Arial" w:cs="Arial"/>
              </w:rPr>
              <w:t>mínima de 15 (quinze) passageiros sentados, com no máximo 10 (dez) anos de fabricação</w:t>
            </w:r>
          </w:p>
          <w:p w:rsidR="00FF2726" w:rsidRPr="00713C11" w:rsidRDefault="00FF2726" w:rsidP="00DC39FA">
            <w:pPr>
              <w:shd w:val="clear" w:color="auto" w:fill="FFFFFF"/>
              <w:jc w:val="both"/>
              <w:rPr>
                <w:rFonts w:ascii="Arial" w:hAnsi="Arial" w:cs="Arial"/>
              </w:rPr>
            </w:pPr>
            <w:r w:rsidRPr="00713C11">
              <w:rPr>
                <w:rFonts w:ascii="Arial" w:hAnsi="Arial" w:cs="Arial"/>
              </w:rPr>
              <w:t>Pintura: Livre</w:t>
            </w:r>
          </w:p>
          <w:p w:rsidR="00FF2726" w:rsidRPr="00713C11" w:rsidRDefault="00FF2726" w:rsidP="00DC39FA">
            <w:pPr>
              <w:shd w:val="clear" w:color="auto" w:fill="FFFFFF"/>
              <w:jc w:val="both"/>
              <w:rPr>
                <w:rFonts w:ascii="Arial" w:hAnsi="Arial" w:cs="Arial"/>
              </w:rPr>
            </w:pPr>
            <w:r w:rsidRPr="00713C11">
              <w:rPr>
                <w:rFonts w:ascii="Arial" w:hAnsi="Arial" w:cs="Arial"/>
              </w:rPr>
              <w:t>Versão: Livre com apresentação do laudo do INMETRO.</w:t>
            </w:r>
          </w:p>
          <w:p w:rsidR="00FF2726" w:rsidRPr="00713C11" w:rsidRDefault="00FF2726" w:rsidP="00DC39FA">
            <w:pPr>
              <w:shd w:val="clear" w:color="auto" w:fill="FFFFFF"/>
              <w:jc w:val="both"/>
              <w:rPr>
                <w:rFonts w:ascii="Arial" w:hAnsi="Arial" w:cs="Arial"/>
              </w:rPr>
            </w:pPr>
            <w:r w:rsidRPr="00713C11">
              <w:rPr>
                <w:rFonts w:ascii="Arial" w:hAnsi="Arial" w:cs="Arial"/>
              </w:rPr>
              <w:t>Equipado com bancos reclináveis e ar condicionado, equipado com todos os itens de segurança</w:t>
            </w:r>
          </w:p>
          <w:p w:rsidR="00FF2726" w:rsidRPr="00713C11" w:rsidRDefault="00FF2726" w:rsidP="00DC39FA">
            <w:pPr>
              <w:shd w:val="clear" w:color="auto" w:fill="FFFFFF"/>
              <w:jc w:val="both"/>
              <w:rPr>
                <w:rFonts w:ascii="Arial" w:hAnsi="Arial" w:cs="Arial"/>
              </w:rPr>
            </w:pPr>
            <w:proofErr w:type="gramStart"/>
            <w:r w:rsidRPr="00713C11">
              <w:rPr>
                <w:rFonts w:ascii="Arial" w:hAnsi="Arial" w:cs="Arial"/>
              </w:rPr>
              <w:t>exigidos</w:t>
            </w:r>
            <w:proofErr w:type="gramEnd"/>
            <w:r w:rsidRPr="00713C11">
              <w:rPr>
                <w:rFonts w:ascii="Arial" w:hAnsi="Arial" w:cs="Arial"/>
              </w:rPr>
              <w:t xml:space="preserve"> pela legislação vigente, em perfeito estado de conservação, devidamente limpo(higienizado e lacado interna e externamente a cada viagem),</w:t>
            </w:r>
          </w:p>
          <w:p w:rsidR="00FF2726" w:rsidRPr="00713C11" w:rsidRDefault="00FF2726" w:rsidP="00DC39FA">
            <w:pPr>
              <w:shd w:val="clear" w:color="auto" w:fill="FFFFFF"/>
              <w:jc w:val="both"/>
              <w:rPr>
                <w:rFonts w:ascii="Arial" w:hAnsi="Arial" w:cs="Arial"/>
              </w:rPr>
            </w:pPr>
            <w:proofErr w:type="gramStart"/>
            <w:r w:rsidRPr="00713C11">
              <w:rPr>
                <w:rFonts w:ascii="Arial" w:hAnsi="Arial" w:cs="Arial"/>
              </w:rPr>
              <w:t>combustível</w:t>
            </w:r>
            <w:proofErr w:type="gramEnd"/>
            <w:r w:rsidRPr="00713C11">
              <w:rPr>
                <w:rFonts w:ascii="Arial" w:hAnsi="Arial" w:cs="Arial"/>
              </w:rPr>
              <w:t>, manutenção, cobertura de seguro e danos pessoais e materiais a terceiros por conta da Contratada.</w:t>
            </w:r>
          </w:p>
          <w:p w:rsidR="00FF2726" w:rsidRPr="00713C11" w:rsidRDefault="00FF2726" w:rsidP="00DC39FA">
            <w:pPr>
              <w:shd w:val="clear" w:color="auto" w:fill="FFFFFF"/>
              <w:jc w:val="both"/>
              <w:rPr>
                <w:rFonts w:ascii="Arial" w:hAnsi="Arial" w:cs="Arial"/>
              </w:rPr>
            </w:pPr>
            <w:r w:rsidRPr="00713C11">
              <w:rPr>
                <w:rFonts w:ascii="Arial" w:hAnsi="Arial" w:cs="Arial"/>
              </w:rPr>
              <w:t>Fabricação: Preferencialmente Nacional</w:t>
            </w:r>
          </w:p>
          <w:p w:rsidR="00FF2726" w:rsidRPr="00713C11" w:rsidRDefault="00FF2726" w:rsidP="00DC39FA">
            <w:pPr>
              <w:shd w:val="clear" w:color="auto" w:fill="FFFFFF"/>
              <w:jc w:val="both"/>
              <w:rPr>
                <w:rFonts w:ascii="Arial" w:hAnsi="Arial" w:cs="Arial"/>
              </w:rPr>
            </w:pPr>
            <w:r w:rsidRPr="00713C11">
              <w:rPr>
                <w:rFonts w:ascii="Arial" w:hAnsi="Arial" w:cs="Arial"/>
              </w:rPr>
              <w:t>Acessórios que devem acompanhar o veículo: Manual do Veículo atualizado, estepe, triângulo de iluminação, extintor de incêndio.</w:t>
            </w:r>
          </w:p>
          <w:p w:rsidR="00FF2726" w:rsidRPr="00713C11" w:rsidRDefault="00FF2726" w:rsidP="00DC39FA">
            <w:pPr>
              <w:jc w:val="both"/>
              <w:rPr>
                <w:rFonts w:ascii="Arial" w:hAnsi="Arial" w:cs="Arial"/>
              </w:rPr>
            </w:pPr>
          </w:p>
        </w:tc>
        <w:tc>
          <w:tcPr>
            <w:tcW w:w="1275" w:type="dxa"/>
          </w:tcPr>
          <w:p w:rsidR="00FF2726" w:rsidRPr="00D12E8D" w:rsidRDefault="00FF2726" w:rsidP="00DC39FA">
            <w:pPr>
              <w:rPr>
                <w:rFonts w:ascii="Arial" w:hAnsi="Arial" w:cs="Arial"/>
              </w:rPr>
            </w:pPr>
            <w:r>
              <w:rPr>
                <w:rFonts w:ascii="Arial" w:hAnsi="Arial" w:cs="Arial"/>
              </w:rPr>
              <w:t>43.560</w:t>
            </w:r>
            <w:r w:rsidRPr="00D12E8D">
              <w:rPr>
                <w:rFonts w:ascii="Arial" w:hAnsi="Arial" w:cs="Arial"/>
              </w:rPr>
              <w:t xml:space="preserve"> km</w:t>
            </w:r>
          </w:p>
        </w:tc>
        <w:tc>
          <w:tcPr>
            <w:tcW w:w="1451" w:type="dxa"/>
          </w:tcPr>
          <w:p w:rsidR="00FF2726" w:rsidRPr="00D12E8D" w:rsidRDefault="00DC39FA" w:rsidP="00DC39FA">
            <w:pPr>
              <w:jc w:val="center"/>
              <w:rPr>
                <w:rFonts w:ascii="Arial" w:hAnsi="Arial" w:cs="Arial"/>
                <w:highlight w:val="yellow"/>
              </w:rPr>
            </w:pPr>
            <w:r>
              <w:rPr>
                <w:rFonts w:ascii="Arial" w:hAnsi="Arial" w:cs="Arial"/>
                <w:highlight w:val="yellow"/>
              </w:rPr>
              <w:t>R$ 7,75</w:t>
            </w:r>
          </w:p>
        </w:tc>
        <w:tc>
          <w:tcPr>
            <w:tcW w:w="1334" w:type="dxa"/>
          </w:tcPr>
          <w:p w:rsidR="00FF2726" w:rsidRPr="00D12E8D" w:rsidRDefault="00FF2726" w:rsidP="00DC39FA">
            <w:pPr>
              <w:rPr>
                <w:rFonts w:ascii="Arial" w:hAnsi="Arial" w:cs="Arial"/>
              </w:rPr>
            </w:pPr>
            <w:r>
              <w:rPr>
                <w:rFonts w:ascii="Arial" w:hAnsi="Arial" w:cs="Arial"/>
              </w:rPr>
              <w:t xml:space="preserve">R$ </w:t>
            </w:r>
            <w:r w:rsidR="00DC39FA" w:rsidRPr="00DC39FA">
              <w:rPr>
                <w:rFonts w:ascii="Arial" w:hAnsi="Arial" w:cs="Arial"/>
              </w:rPr>
              <w:t>337.590,00</w:t>
            </w:r>
          </w:p>
        </w:tc>
      </w:tr>
    </w:tbl>
    <w:p w:rsidR="007C4008" w:rsidRPr="0097615C" w:rsidRDefault="007C4008" w:rsidP="007C4008">
      <w:pPr>
        <w:jc w:val="both"/>
        <w:rPr>
          <w:rFonts w:ascii="Arial" w:hAnsi="Arial" w:cs="Arial"/>
          <w:b/>
          <w:sz w:val="22"/>
          <w:szCs w:val="22"/>
        </w:rPr>
      </w:pPr>
    </w:p>
    <w:p w:rsidR="00E53371" w:rsidRPr="0097615C" w:rsidRDefault="00E53371" w:rsidP="007C4008">
      <w:pPr>
        <w:widowControl w:val="0"/>
        <w:autoSpaceDE w:val="0"/>
        <w:autoSpaceDN w:val="0"/>
        <w:adjustRightInd w:val="0"/>
        <w:jc w:val="both"/>
        <w:rPr>
          <w:rFonts w:ascii="Arial" w:hAnsi="Arial" w:cs="Arial"/>
          <w:sz w:val="22"/>
          <w:szCs w:val="22"/>
        </w:rPr>
      </w:pPr>
      <w:proofErr w:type="spellStart"/>
      <w:r w:rsidRPr="0097615C">
        <w:rPr>
          <w:rFonts w:ascii="Arial" w:hAnsi="Arial" w:cs="Arial"/>
          <w:b/>
          <w:sz w:val="22"/>
          <w:szCs w:val="22"/>
        </w:rPr>
        <w:t>OBS</w:t>
      </w:r>
      <w:proofErr w:type="spellEnd"/>
      <w:r w:rsidRPr="0097615C">
        <w:rPr>
          <w:rFonts w:ascii="Arial" w:hAnsi="Arial" w:cs="Arial"/>
          <w:b/>
          <w:sz w:val="22"/>
          <w:szCs w:val="22"/>
        </w:rPr>
        <w:t xml:space="preserve">: </w:t>
      </w:r>
      <w:r w:rsidRPr="0097615C">
        <w:rPr>
          <w:rFonts w:ascii="Arial" w:hAnsi="Arial" w:cs="Arial"/>
          <w:sz w:val="22"/>
          <w:szCs w:val="22"/>
        </w:rPr>
        <w:t>Deverão ficar</w:t>
      </w:r>
      <w:r w:rsidR="00FF2726" w:rsidRPr="0097615C">
        <w:rPr>
          <w:rFonts w:ascii="Arial" w:hAnsi="Arial" w:cs="Arial"/>
          <w:sz w:val="22"/>
          <w:szCs w:val="22"/>
        </w:rPr>
        <w:t xml:space="preserve"> à disposição da Contratada dois</w:t>
      </w:r>
      <w:r w:rsidRPr="0097615C">
        <w:rPr>
          <w:rFonts w:ascii="Arial" w:hAnsi="Arial" w:cs="Arial"/>
          <w:sz w:val="22"/>
          <w:szCs w:val="22"/>
        </w:rPr>
        <w:t xml:space="preserve"> veículos tipo </w:t>
      </w:r>
      <w:r w:rsidR="00FF2726" w:rsidRPr="0097615C">
        <w:rPr>
          <w:rFonts w:ascii="Arial" w:hAnsi="Arial" w:cs="Arial"/>
          <w:sz w:val="22"/>
          <w:szCs w:val="22"/>
        </w:rPr>
        <w:t>VAN.</w:t>
      </w:r>
    </w:p>
    <w:p w:rsidR="00E53371" w:rsidRPr="0097615C" w:rsidRDefault="00E53371" w:rsidP="007C4008">
      <w:pPr>
        <w:widowControl w:val="0"/>
        <w:autoSpaceDE w:val="0"/>
        <w:autoSpaceDN w:val="0"/>
        <w:adjustRightInd w:val="0"/>
        <w:jc w:val="both"/>
        <w:rPr>
          <w:rFonts w:ascii="Arial" w:hAnsi="Arial" w:cs="Arial"/>
          <w:sz w:val="22"/>
          <w:szCs w:val="22"/>
        </w:rPr>
      </w:pPr>
      <w:proofErr w:type="spellStart"/>
      <w:r w:rsidRPr="0097615C">
        <w:rPr>
          <w:rFonts w:ascii="Arial" w:hAnsi="Arial" w:cs="Arial"/>
          <w:b/>
          <w:sz w:val="22"/>
          <w:szCs w:val="22"/>
        </w:rPr>
        <w:t>OBS</w:t>
      </w:r>
      <w:proofErr w:type="spellEnd"/>
      <w:r w:rsidRPr="0097615C">
        <w:rPr>
          <w:rFonts w:ascii="Arial" w:hAnsi="Arial" w:cs="Arial"/>
          <w:b/>
          <w:sz w:val="22"/>
          <w:szCs w:val="22"/>
        </w:rPr>
        <w:t xml:space="preserve"> 2</w:t>
      </w:r>
      <w:r w:rsidRPr="0097615C">
        <w:rPr>
          <w:rFonts w:ascii="Arial" w:hAnsi="Arial" w:cs="Arial"/>
          <w:sz w:val="22"/>
          <w:szCs w:val="22"/>
        </w:rPr>
        <w:t>: No preço unitário de contratação deverá estar incluso o abastecimento dos veículos, e excluso motorista.</w:t>
      </w:r>
    </w:p>
    <w:p w:rsidR="00E53371" w:rsidRPr="0097615C" w:rsidRDefault="00E53371" w:rsidP="007C4008">
      <w:pPr>
        <w:widowControl w:val="0"/>
        <w:autoSpaceDE w:val="0"/>
        <w:autoSpaceDN w:val="0"/>
        <w:adjustRightInd w:val="0"/>
        <w:jc w:val="both"/>
        <w:rPr>
          <w:rFonts w:ascii="Arial" w:hAnsi="Arial" w:cs="Arial"/>
          <w:b/>
          <w:sz w:val="22"/>
          <w:szCs w:val="22"/>
          <w:highlight w:val="yellow"/>
        </w:rPr>
      </w:pPr>
    </w:p>
    <w:p w:rsidR="007C4008" w:rsidRPr="0097615C" w:rsidRDefault="007C4008" w:rsidP="007C4008">
      <w:pPr>
        <w:widowControl w:val="0"/>
        <w:autoSpaceDE w:val="0"/>
        <w:autoSpaceDN w:val="0"/>
        <w:adjustRightInd w:val="0"/>
        <w:jc w:val="both"/>
        <w:rPr>
          <w:rFonts w:ascii="Arial" w:hAnsi="Arial" w:cs="Arial"/>
          <w:b/>
          <w:sz w:val="22"/>
          <w:szCs w:val="22"/>
        </w:rPr>
      </w:pPr>
      <w:r w:rsidRPr="0097615C">
        <w:rPr>
          <w:rFonts w:ascii="Arial" w:hAnsi="Arial" w:cs="Arial"/>
          <w:b/>
          <w:sz w:val="22"/>
          <w:szCs w:val="22"/>
        </w:rPr>
        <w:t>VALOR TOTAL ESTIMADO PARA REGISTRO DE P</w:t>
      </w:r>
      <w:r w:rsidR="00C71D53" w:rsidRPr="0097615C">
        <w:rPr>
          <w:rFonts w:ascii="Arial" w:hAnsi="Arial" w:cs="Arial"/>
          <w:b/>
          <w:sz w:val="22"/>
          <w:szCs w:val="22"/>
        </w:rPr>
        <w:t>REÇOS EM 12 (DOZE) MESES: R$</w:t>
      </w:r>
      <w:r w:rsidR="00FF2726" w:rsidRPr="0097615C">
        <w:rPr>
          <w:rFonts w:ascii="Arial" w:hAnsi="Arial" w:cs="Arial"/>
          <w:b/>
          <w:sz w:val="22"/>
          <w:szCs w:val="22"/>
        </w:rPr>
        <w:t xml:space="preserve"> </w:t>
      </w:r>
      <w:r w:rsidR="00DC39FA" w:rsidRPr="0097615C">
        <w:rPr>
          <w:rFonts w:ascii="Arial" w:hAnsi="Arial" w:cs="Arial"/>
          <w:b/>
          <w:sz w:val="22"/>
          <w:szCs w:val="22"/>
        </w:rPr>
        <w:t>337.590,00 (TREZENTOS E TRINTA E SETE MIL, QUINHENTOS E NOVENTA REAIS)</w:t>
      </w:r>
    </w:p>
    <w:p w:rsidR="007C4008" w:rsidRDefault="007C4008" w:rsidP="007C4008">
      <w:pPr>
        <w:widowControl w:val="0"/>
        <w:autoSpaceDE w:val="0"/>
        <w:autoSpaceDN w:val="0"/>
        <w:adjustRightInd w:val="0"/>
        <w:jc w:val="both"/>
        <w:rPr>
          <w:rFonts w:ascii="Arial" w:hAnsi="Arial" w:cs="Arial"/>
          <w:b/>
          <w:sz w:val="22"/>
          <w:szCs w:val="22"/>
        </w:rPr>
      </w:pPr>
    </w:p>
    <w:p w:rsidR="007C4008" w:rsidRDefault="007C4008" w:rsidP="007C4008">
      <w:pPr>
        <w:widowControl w:val="0"/>
        <w:autoSpaceDE w:val="0"/>
        <w:autoSpaceDN w:val="0"/>
        <w:adjustRightInd w:val="0"/>
        <w:jc w:val="both"/>
        <w:rPr>
          <w:rFonts w:ascii="Arial" w:hAnsi="Arial" w:cs="Arial"/>
          <w:b/>
          <w:sz w:val="22"/>
          <w:szCs w:val="22"/>
        </w:rPr>
      </w:pPr>
      <w:r>
        <w:rPr>
          <w:rFonts w:ascii="Arial" w:hAnsi="Arial" w:cs="Arial"/>
          <w:b/>
          <w:sz w:val="22"/>
          <w:szCs w:val="22"/>
        </w:rPr>
        <w:t>9. DO PREÇO MÉDIO DE MERCADO</w:t>
      </w:r>
    </w:p>
    <w:p w:rsidR="007C4008" w:rsidRDefault="007C4008" w:rsidP="007C4008">
      <w:pPr>
        <w:widowControl w:val="0"/>
        <w:autoSpaceDE w:val="0"/>
        <w:autoSpaceDN w:val="0"/>
        <w:adjustRightInd w:val="0"/>
        <w:jc w:val="both"/>
        <w:rPr>
          <w:rFonts w:ascii="Arial" w:hAnsi="Arial" w:cs="Arial"/>
          <w:b/>
          <w:sz w:val="22"/>
          <w:szCs w:val="22"/>
        </w:rPr>
      </w:pPr>
    </w:p>
    <w:p w:rsidR="007C4008" w:rsidRPr="00F45A22" w:rsidRDefault="00FF2726" w:rsidP="007C4008">
      <w:pPr>
        <w:widowControl w:val="0"/>
        <w:autoSpaceDE w:val="0"/>
        <w:autoSpaceDN w:val="0"/>
        <w:adjustRightInd w:val="0"/>
        <w:jc w:val="both"/>
        <w:rPr>
          <w:rFonts w:ascii="Arial" w:hAnsi="Arial" w:cs="Arial"/>
          <w:sz w:val="22"/>
          <w:szCs w:val="22"/>
        </w:rPr>
      </w:pPr>
      <w:r>
        <w:rPr>
          <w:rFonts w:ascii="Arial" w:hAnsi="Arial" w:cs="Arial"/>
          <w:sz w:val="22"/>
          <w:szCs w:val="22"/>
        </w:rPr>
        <w:t>Foi-se realizada pesquisa em painel de preços e contratações similares.</w:t>
      </w:r>
      <w:r w:rsidR="004A3731">
        <w:rPr>
          <w:rFonts w:ascii="Arial" w:hAnsi="Arial" w:cs="Arial"/>
          <w:sz w:val="22"/>
          <w:szCs w:val="22"/>
        </w:rPr>
        <w:t xml:space="preserve"> </w:t>
      </w:r>
      <w:r w:rsidR="007C4008" w:rsidRPr="00F45A22">
        <w:rPr>
          <w:rFonts w:ascii="Arial" w:hAnsi="Arial" w:cs="Arial"/>
          <w:sz w:val="22"/>
          <w:szCs w:val="22"/>
        </w:rPr>
        <w:t>Salientamos que os preços a serem pagos são os constantes nas planilhas da Metodologia de Cálculo, sendo os mesmos determinados como valores máximos aceitos por km e encaminhados pela Secretaria Municipal de Educação, assim como também as descrições</w:t>
      </w:r>
      <w:r w:rsidR="007C4008">
        <w:rPr>
          <w:rFonts w:ascii="Arial" w:hAnsi="Arial" w:cs="Arial"/>
          <w:sz w:val="22"/>
          <w:szCs w:val="22"/>
        </w:rPr>
        <w:t xml:space="preserve"> e quilometragem estimada.</w:t>
      </w:r>
    </w:p>
    <w:p w:rsidR="007C4008" w:rsidRPr="00F45A22" w:rsidRDefault="007C4008" w:rsidP="007C4008">
      <w:pPr>
        <w:widowControl w:val="0"/>
        <w:autoSpaceDE w:val="0"/>
        <w:autoSpaceDN w:val="0"/>
        <w:adjustRightInd w:val="0"/>
        <w:jc w:val="both"/>
        <w:rPr>
          <w:rFonts w:ascii="Arial" w:hAnsi="Arial" w:cs="Arial"/>
          <w:sz w:val="22"/>
          <w:szCs w:val="22"/>
        </w:rPr>
      </w:pPr>
    </w:p>
    <w:p w:rsidR="007C4008" w:rsidRDefault="007C4008" w:rsidP="007C4008">
      <w:pPr>
        <w:widowControl w:val="0"/>
        <w:autoSpaceDE w:val="0"/>
        <w:autoSpaceDN w:val="0"/>
        <w:adjustRightInd w:val="0"/>
        <w:jc w:val="both"/>
        <w:rPr>
          <w:rFonts w:ascii="Arial" w:hAnsi="Arial" w:cs="Arial"/>
          <w:sz w:val="22"/>
          <w:szCs w:val="22"/>
        </w:rPr>
      </w:pPr>
      <w:r w:rsidRPr="00F45A22">
        <w:rPr>
          <w:rFonts w:ascii="Arial" w:hAnsi="Arial" w:cs="Arial"/>
          <w:sz w:val="22"/>
          <w:szCs w:val="22"/>
        </w:rPr>
        <w:t xml:space="preserve">A quilometragem estimada por </w:t>
      </w:r>
      <w:r>
        <w:rPr>
          <w:rFonts w:ascii="Arial" w:hAnsi="Arial" w:cs="Arial"/>
          <w:sz w:val="22"/>
          <w:szCs w:val="22"/>
        </w:rPr>
        <w:t>veículo</w:t>
      </w:r>
      <w:r w:rsidRPr="00F45A22">
        <w:rPr>
          <w:rFonts w:ascii="Arial" w:hAnsi="Arial" w:cs="Arial"/>
          <w:sz w:val="22"/>
          <w:szCs w:val="22"/>
        </w:rPr>
        <w:t xml:space="preserve"> poderá sofrer variação de uma margem de 10% para mais ou para menos ao longo do semestre sem que isso implique em reajuste do preço proposto, homologado e adjudicado.</w:t>
      </w:r>
    </w:p>
    <w:p w:rsidR="007C4008" w:rsidRDefault="007C4008" w:rsidP="007C4008">
      <w:pPr>
        <w:widowControl w:val="0"/>
        <w:autoSpaceDE w:val="0"/>
        <w:autoSpaceDN w:val="0"/>
        <w:adjustRightInd w:val="0"/>
        <w:jc w:val="both"/>
        <w:rPr>
          <w:rFonts w:ascii="Arial" w:hAnsi="Arial" w:cs="Arial"/>
          <w:sz w:val="22"/>
          <w:szCs w:val="22"/>
        </w:rPr>
      </w:pPr>
    </w:p>
    <w:p w:rsidR="007C4008" w:rsidRPr="00F45A22" w:rsidRDefault="007C4008" w:rsidP="007C4008">
      <w:pPr>
        <w:widowControl w:val="0"/>
        <w:autoSpaceDE w:val="0"/>
        <w:autoSpaceDN w:val="0"/>
        <w:adjustRightInd w:val="0"/>
        <w:jc w:val="both"/>
        <w:rPr>
          <w:rFonts w:ascii="Arial" w:hAnsi="Arial" w:cs="Arial"/>
          <w:b/>
          <w:sz w:val="22"/>
          <w:szCs w:val="22"/>
        </w:rPr>
      </w:pPr>
      <w:r>
        <w:rPr>
          <w:rFonts w:ascii="Arial" w:hAnsi="Arial" w:cs="Arial"/>
          <w:b/>
          <w:sz w:val="22"/>
          <w:szCs w:val="22"/>
        </w:rPr>
        <w:t>9.1</w:t>
      </w:r>
      <w:r w:rsidRPr="00F45A22">
        <w:rPr>
          <w:rFonts w:ascii="Arial" w:hAnsi="Arial" w:cs="Arial"/>
          <w:b/>
          <w:sz w:val="22"/>
          <w:szCs w:val="22"/>
        </w:rPr>
        <w:t>. METODOLOGIA DE CÁLCULO</w:t>
      </w:r>
    </w:p>
    <w:p w:rsidR="007C4008" w:rsidRDefault="007C4008" w:rsidP="007C4008">
      <w:pPr>
        <w:widowControl w:val="0"/>
        <w:autoSpaceDE w:val="0"/>
        <w:autoSpaceDN w:val="0"/>
        <w:adjustRightInd w:val="0"/>
        <w:jc w:val="both"/>
        <w:rPr>
          <w:rFonts w:ascii="Arial" w:hAnsi="Arial" w:cs="Arial"/>
          <w:sz w:val="22"/>
          <w:szCs w:val="22"/>
        </w:rPr>
      </w:pPr>
    </w:p>
    <w:p w:rsidR="007C4008" w:rsidRPr="00971C23" w:rsidRDefault="007C4008" w:rsidP="007C4008">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 xml:space="preserve">A presente Planilha de Custo tem como instrumento metodológico o modelo utilizado pela </w:t>
      </w:r>
      <w:proofErr w:type="spellStart"/>
      <w:r w:rsidRPr="00971C23">
        <w:rPr>
          <w:rFonts w:ascii="Arial" w:hAnsi="Arial" w:cs="Arial"/>
          <w:sz w:val="22"/>
          <w:szCs w:val="22"/>
        </w:rPr>
        <w:t>BHTRANS</w:t>
      </w:r>
      <w:proofErr w:type="spellEnd"/>
      <w:r w:rsidRPr="00971C23">
        <w:rPr>
          <w:rFonts w:ascii="Arial" w:hAnsi="Arial" w:cs="Arial"/>
          <w:sz w:val="22"/>
          <w:szCs w:val="22"/>
        </w:rPr>
        <w:t xml:space="preserve">, Empresa de Gerenciamento do Transporte e Trânsito de Belo Horizonte. É baseado na publicação CÁLCULO DE TARIFAS – INSTRUÇÕES PRÁTICAS </w:t>
      </w:r>
      <w:proofErr w:type="spellStart"/>
      <w:r w:rsidRPr="00971C23">
        <w:rPr>
          <w:rFonts w:ascii="Arial" w:hAnsi="Arial" w:cs="Arial"/>
          <w:sz w:val="22"/>
          <w:szCs w:val="22"/>
        </w:rPr>
        <w:t>ATUALIZADAS,1996</w:t>
      </w:r>
      <w:proofErr w:type="spellEnd"/>
      <w:r w:rsidRPr="00971C23">
        <w:rPr>
          <w:rFonts w:ascii="Arial" w:hAnsi="Arial" w:cs="Arial"/>
          <w:sz w:val="22"/>
          <w:szCs w:val="22"/>
        </w:rPr>
        <w:t xml:space="preserve"> – 2ª Edição, elaborada por Empresa Brasileira de Planejamento de Transportes – </w:t>
      </w:r>
      <w:proofErr w:type="spellStart"/>
      <w:r w:rsidRPr="00971C23">
        <w:rPr>
          <w:rFonts w:ascii="Arial" w:hAnsi="Arial" w:cs="Arial"/>
          <w:sz w:val="22"/>
          <w:szCs w:val="22"/>
        </w:rPr>
        <w:t>GEIPOT</w:t>
      </w:r>
      <w:proofErr w:type="spellEnd"/>
      <w:r w:rsidRPr="00971C23">
        <w:rPr>
          <w:rFonts w:ascii="Arial" w:hAnsi="Arial" w:cs="Arial"/>
          <w:sz w:val="22"/>
          <w:szCs w:val="22"/>
        </w:rPr>
        <w:t>, Frente Nacional de Prefeitos, Fórum Nacional dos Secretários Municipais de Transportes, Associação Nacional de Transportes Públicos –</w:t>
      </w:r>
      <w:proofErr w:type="spellStart"/>
      <w:r w:rsidRPr="00971C23">
        <w:rPr>
          <w:rFonts w:ascii="Arial" w:hAnsi="Arial" w:cs="Arial"/>
          <w:sz w:val="22"/>
          <w:szCs w:val="22"/>
        </w:rPr>
        <w:t>ANTP</w:t>
      </w:r>
      <w:proofErr w:type="spellEnd"/>
      <w:r w:rsidRPr="00971C23">
        <w:rPr>
          <w:rFonts w:ascii="Arial" w:hAnsi="Arial" w:cs="Arial"/>
          <w:sz w:val="22"/>
          <w:szCs w:val="22"/>
        </w:rPr>
        <w:t xml:space="preserve"> e Associação Nacional das Empresas de Transportes Urbanos – </w:t>
      </w:r>
      <w:proofErr w:type="spellStart"/>
      <w:r w:rsidRPr="00971C23">
        <w:rPr>
          <w:rFonts w:ascii="Arial" w:hAnsi="Arial" w:cs="Arial"/>
          <w:sz w:val="22"/>
          <w:szCs w:val="22"/>
        </w:rPr>
        <w:t>NTU</w:t>
      </w:r>
      <w:proofErr w:type="spellEnd"/>
      <w:r w:rsidRPr="00971C23">
        <w:rPr>
          <w:rFonts w:ascii="Arial" w:hAnsi="Arial" w:cs="Arial"/>
          <w:sz w:val="22"/>
          <w:szCs w:val="22"/>
        </w:rPr>
        <w:t>, e editada pelo Ministério dos Transportes.</w:t>
      </w:r>
    </w:p>
    <w:p w:rsidR="007C4008" w:rsidRPr="00971C23" w:rsidRDefault="007C4008" w:rsidP="007C4008">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Tem como o objetivo de elaborar uma metodologia de cálculo de tarifa orientadora dos municípios brasileiros, com vistas à melhoria dos transportes do país, por meio da justa remuneração e da garantia da qualidade desse serviço.</w:t>
      </w:r>
    </w:p>
    <w:p w:rsidR="007C4008" w:rsidRPr="00971C23" w:rsidRDefault="007C4008" w:rsidP="007C4008">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lastRenderedPageBreak/>
        <w:t xml:space="preserve">Pela sua simplicidade, facilidade de utilização e a excelência de seus resultados, citada metodologia, comumente conhecida como </w:t>
      </w:r>
      <w:proofErr w:type="spellStart"/>
      <w:r w:rsidRPr="00971C23">
        <w:rPr>
          <w:rFonts w:ascii="Arial" w:hAnsi="Arial" w:cs="Arial"/>
          <w:sz w:val="22"/>
          <w:szCs w:val="22"/>
        </w:rPr>
        <w:t>GEIPOT</w:t>
      </w:r>
      <w:proofErr w:type="spellEnd"/>
      <w:r w:rsidRPr="00971C23">
        <w:rPr>
          <w:rFonts w:ascii="Arial" w:hAnsi="Arial" w:cs="Arial"/>
          <w:sz w:val="22"/>
          <w:szCs w:val="22"/>
        </w:rPr>
        <w:t>, foi adotada pela maioria das cidades brasileiras.</w:t>
      </w:r>
    </w:p>
    <w:p w:rsidR="007C4008" w:rsidRPr="00971C23" w:rsidRDefault="007C4008" w:rsidP="007C4008">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A presente Memória de Cálculo é referen</w:t>
      </w:r>
      <w:r>
        <w:rPr>
          <w:rFonts w:ascii="Arial" w:hAnsi="Arial" w:cs="Arial"/>
          <w:sz w:val="22"/>
          <w:szCs w:val="22"/>
        </w:rPr>
        <w:t>te à Planilha para o ano de 202</w:t>
      </w:r>
      <w:r w:rsidR="008E6AD9">
        <w:rPr>
          <w:rFonts w:ascii="Arial" w:hAnsi="Arial" w:cs="Arial"/>
          <w:sz w:val="22"/>
          <w:szCs w:val="22"/>
        </w:rPr>
        <w:t>6</w:t>
      </w:r>
      <w:r w:rsidRPr="00971C23">
        <w:rPr>
          <w:rFonts w:ascii="Arial" w:hAnsi="Arial" w:cs="Arial"/>
          <w:sz w:val="22"/>
          <w:szCs w:val="22"/>
        </w:rPr>
        <w:t>, todos os preços utilizados nas Notas Explicativas abaixo foram fornecidos pela Secretaria Municipal de</w:t>
      </w:r>
      <w:r w:rsidR="00850ADE">
        <w:rPr>
          <w:rFonts w:ascii="Arial" w:hAnsi="Arial" w:cs="Arial"/>
          <w:sz w:val="22"/>
          <w:szCs w:val="22"/>
        </w:rPr>
        <w:t xml:space="preserve"> Educação, em </w:t>
      </w:r>
      <w:proofErr w:type="gramStart"/>
      <w:r w:rsidR="008E6AD9">
        <w:rPr>
          <w:rFonts w:ascii="Arial" w:hAnsi="Arial" w:cs="Arial"/>
          <w:sz w:val="22"/>
          <w:szCs w:val="22"/>
        </w:rPr>
        <w:t>MAIO</w:t>
      </w:r>
      <w:proofErr w:type="gramEnd"/>
      <w:r w:rsidRPr="00971C23">
        <w:rPr>
          <w:rFonts w:ascii="Arial" w:hAnsi="Arial" w:cs="Arial"/>
          <w:sz w:val="22"/>
          <w:szCs w:val="22"/>
        </w:rPr>
        <w:t xml:space="preserve"> de 202</w:t>
      </w:r>
      <w:r w:rsidR="008E6AD9">
        <w:rPr>
          <w:rFonts w:ascii="Arial" w:hAnsi="Arial" w:cs="Arial"/>
          <w:sz w:val="22"/>
          <w:szCs w:val="22"/>
        </w:rPr>
        <w:t>6</w:t>
      </w:r>
      <w:r w:rsidRPr="00971C23">
        <w:rPr>
          <w:rFonts w:ascii="Arial" w:hAnsi="Arial" w:cs="Arial"/>
          <w:sz w:val="22"/>
          <w:szCs w:val="22"/>
        </w:rPr>
        <w:t>.</w:t>
      </w:r>
    </w:p>
    <w:p w:rsidR="007C4008" w:rsidRPr="00971C23" w:rsidRDefault="007C4008" w:rsidP="007C4008">
      <w:pPr>
        <w:autoSpaceDE w:val="0"/>
        <w:autoSpaceDN w:val="0"/>
        <w:adjustRightInd w:val="0"/>
        <w:spacing w:line="276" w:lineRule="auto"/>
        <w:jc w:val="both"/>
        <w:rPr>
          <w:rFonts w:ascii="Arial" w:hAnsi="Arial" w:cs="Arial"/>
          <w:sz w:val="22"/>
          <w:szCs w:val="22"/>
        </w:rPr>
      </w:pPr>
    </w:p>
    <w:p w:rsidR="007C4008" w:rsidRPr="00971C23" w:rsidRDefault="007C4008" w:rsidP="007C4008">
      <w:pPr>
        <w:autoSpaceDE w:val="0"/>
        <w:autoSpaceDN w:val="0"/>
        <w:adjustRightInd w:val="0"/>
        <w:spacing w:line="276" w:lineRule="auto"/>
        <w:jc w:val="both"/>
        <w:rPr>
          <w:rFonts w:ascii="Arial" w:eastAsia="Arial-BoldMT" w:hAnsi="Arial" w:cs="Arial"/>
          <w:b/>
          <w:bCs/>
          <w:sz w:val="22"/>
          <w:szCs w:val="22"/>
        </w:rPr>
      </w:pPr>
      <w:r>
        <w:rPr>
          <w:rFonts w:ascii="Arial" w:eastAsia="Arial-BoldMT" w:hAnsi="Arial" w:cs="Arial"/>
          <w:b/>
          <w:bCs/>
          <w:sz w:val="22"/>
          <w:szCs w:val="22"/>
        </w:rPr>
        <w:t xml:space="preserve">9.2 </w:t>
      </w:r>
      <w:r w:rsidRPr="00971C23">
        <w:rPr>
          <w:rFonts w:ascii="Arial" w:eastAsia="Arial-BoldMT" w:hAnsi="Arial" w:cs="Arial"/>
          <w:b/>
          <w:bCs/>
          <w:sz w:val="22"/>
          <w:szCs w:val="22"/>
        </w:rPr>
        <w:t>INSTRUÇÕES GERAIS</w:t>
      </w:r>
    </w:p>
    <w:p w:rsidR="007C4008" w:rsidRPr="00971C23" w:rsidRDefault="007C4008" w:rsidP="007C4008">
      <w:pPr>
        <w:autoSpaceDE w:val="0"/>
        <w:autoSpaceDN w:val="0"/>
        <w:adjustRightInd w:val="0"/>
        <w:spacing w:line="276" w:lineRule="auto"/>
        <w:jc w:val="both"/>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Para melhor utilização das informações e dos dados constantes deste Volume, devem ser observadas as instruções gerais a seguir:</w:t>
      </w: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eastAsia="Arial-BoldMT" w:hAnsi="Arial" w:cs="Arial"/>
          <w:b/>
          <w:bCs/>
          <w:sz w:val="22"/>
          <w:szCs w:val="22"/>
        </w:rPr>
        <w:t xml:space="preserve">a) </w:t>
      </w:r>
      <w:r w:rsidRPr="00971C23">
        <w:rPr>
          <w:rFonts w:ascii="Arial" w:hAnsi="Arial" w:cs="Arial"/>
          <w:sz w:val="22"/>
          <w:szCs w:val="22"/>
        </w:rPr>
        <w:t>O presente trabalho refere-se à Prestação de Serviços de Transporte de Passageiros, sob Regime de Fretamento Contínuo, para um determinado número de viagens com quilometragem pré-definida, destinados a usuários cadastrados, que se qualificam por manterem vínculo específico com o Contratante.</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eastAsia="Arial-BoldMT" w:hAnsi="Arial" w:cs="Arial"/>
          <w:b/>
          <w:bCs/>
          <w:sz w:val="22"/>
          <w:szCs w:val="22"/>
        </w:rPr>
        <w:t xml:space="preserve">b) </w:t>
      </w:r>
      <w:r w:rsidRPr="00971C23">
        <w:rPr>
          <w:rFonts w:ascii="Arial" w:hAnsi="Arial" w:cs="Arial"/>
          <w:sz w:val="22"/>
          <w:szCs w:val="22"/>
        </w:rPr>
        <w:t>Entende-se por Serviço de Transporte de Passageiros, sob Regime de Fretamento Contínuo, aquele que se destina à condução de pessoas, sem a cobrança individual de passagem, não podendo assumir caráter de serviço aberto ao público.</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eastAsia="Arial-BoldMT" w:hAnsi="Arial" w:cs="Arial"/>
          <w:b/>
          <w:bCs/>
          <w:sz w:val="22"/>
          <w:szCs w:val="22"/>
        </w:rPr>
        <w:t xml:space="preserve">c) </w:t>
      </w:r>
      <w:r w:rsidRPr="00971C23">
        <w:rPr>
          <w:rFonts w:ascii="Arial" w:hAnsi="Arial" w:cs="Arial"/>
          <w:sz w:val="22"/>
          <w:szCs w:val="22"/>
        </w:rPr>
        <w:t>Para os veículos automotores a serem utilizados para o transporte coletivo de passageiros, o Código de Trânsito Brasileiro, instituído pela Lei nº 9.503, de 23.09.97 (com as atualizações introduzidas pelas Leis no 9.602, de 21.01.1998, no 9.792, de 14.04.1999 e no 10.517, de 11.07.2002) definiu as seguintes características de veículos:</w:t>
      </w:r>
    </w:p>
    <w:p w:rsidR="00C71D53" w:rsidRPr="00971C23" w:rsidRDefault="00C71D53" w:rsidP="00C71D53">
      <w:pPr>
        <w:widowControl w:val="0"/>
        <w:autoSpaceDE w:val="0"/>
        <w:autoSpaceDN w:val="0"/>
        <w:adjustRightInd w:val="0"/>
        <w:jc w:val="both"/>
        <w:rPr>
          <w:rFonts w:ascii="Arial" w:hAnsi="Arial" w:cs="Arial"/>
          <w:b/>
          <w:sz w:val="22"/>
          <w:szCs w:val="22"/>
        </w:rPr>
      </w:pPr>
    </w:p>
    <w:p w:rsidR="00C71D53" w:rsidRPr="00691851" w:rsidRDefault="00C71D53" w:rsidP="00C71D53">
      <w:pPr>
        <w:autoSpaceDE w:val="0"/>
        <w:autoSpaceDN w:val="0"/>
        <w:adjustRightInd w:val="0"/>
        <w:spacing w:line="276" w:lineRule="auto"/>
        <w:jc w:val="both"/>
        <w:rPr>
          <w:rFonts w:ascii="Arial" w:hAnsi="Arial" w:cs="Arial"/>
          <w:sz w:val="22"/>
          <w:szCs w:val="22"/>
        </w:rPr>
      </w:pPr>
      <w:r w:rsidRPr="00691851">
        <w:rPr>
          <w:rFonts w:ascii="Arial" w:eastAsia="Arial-BoldMT" w:hAnsi="Arial" w:cs="Arial"/>
          <w:b/>
          <w:bCs/>
          <w:sz w:val="22"/>
          <w:szCs w:val="22"/>
        </w:rPr>
        <w:t xml:space="preserve">ÔNIBUS: </w:t>
      </w:r>
      <w:r w:rsidRPr="00691851">
        <w:rPr>
          <w:rFonts w:ascii="Arial" w:hAnsi="Arial" w:cs="Arial"/>
          <w:sz w:val="22"/>
          <w:szCs w:val="22"/>
        </w:rPr>
        <w:t>Veículo automotor de transporte coletivo, com capacidade para mais de 42 (quarenta e dois) passageiros.</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691851">
        <w:rPr>
          <w:rFonts w:ascii="Arial" w:eastAsia="Arial-BoldMT" w:hAnsi="Arial" w:cs="Arial"/>
          <w:b/>
          <w:bCs/>
          <w:sz w:val="22"/>
          <w:szCs w:val="22"/>
        </w:rPr>
        <w:t xml:space="preserve">MICRO-ÔNIBUS: </w:t>
      </w:r>
      <w:r w:rsidRPr="00691851">
        <w:rPr>
          <w:rFonts w:ascii="Arial" w:hAnsi="Arial" w:cs="Arial"/>
          <w:sz w:val="22"/>
          <w:szCs w:val="22"/>
        </w:rPr>
        <w:t>Veículo</w:t>
      </w:r>
      <w:r w:rsidRPr="00971C23">
        <w:rPr>
          <w:rFonts w:ascii="Arial" w:hAnsi="Arial" w:cs="Arial"/>
          <w:sz w:val="22"/>
          <w:szCs w:val="22"/>
        </w:rPr>
        <w:t xml:space="preserve"> automotor de transporte coletivo</w:t>
      </w:r>
      <w:r>
        <w:rPr>
          <w:rFonts w:ascii="Arial" w:hAnsi="Arial" w:cs="Arial"/>
          <w:sz w:val="22"/>
          <w:szCs w:val="22"/>
        </w:rPr>
        <w:t>, com capacidade de no mínimo 26</w:t>
      </w:r>
      <w:r w:rsidRPr="00971C23">
        <w:rPr>
          <w:rFonts w:ascii="Arial" w:hAnsi="Arial" w:cs="Arial"/>
          <w:sz w:val="22"/>
          <w:szCs w:val="22"/>
        </w:rPr>
        <w:t xml:space="preserve"> (</w:t>
      </w:r>
      <w:r>
        <w:rPr>
          <w:rFonts w:ascii="Arial" w:hAnsi="Arial" w:cs="Arial"/>
          <w:sz w:val="22"/>
          <w:szCs w:val="22"/>
        </w:rPr>
        <w:t>vinte e seis</w:t>
      </w:r>
      <w:r w:rsidRPr="00971C23">
        <w:rPr>
          <w:rFonts w:ascii="Arial" w:hAnsi="Arial" w:cs="Arial"/>
          <w:sz w:val="22"/>
          <w:szCs w:val="22"/>
        </w:rPr>
        <w:t>) passageiros.</w:t>
      </w:r>
    </w:p>
    <w:p w:rsidR="00C71D53" w:rsidRPr="00971C23" w:rsidRDefault="00FF2726" w:rsidP="00C71D53">
      <w:pPr>
        <w:autoSpaceDE w:val="0"/>
        <w:autoSpaceDN w:val="0"/>
        <w:adjustRightInd w:val="0"/>
        <w:spacing w:line="276" w:lineRule="auto"/>
        <w:jc w:val="both"/>
        <w:rPr>
          <w:rFonts w:ascii="Arial" w:hAnsi="Arial" w:cs="Arial"/>
          <w:sz w:val="22"/>
          <w:szCs w:val="22"/>
        </w:rPr>
      </w:pPr>
      <w:r>
        <w:rPr>
          <w:rFonts w:ascii="Arial" w:hAnsi="Arial" w:cs="Arial"/>
          <w:b/>
          <w:sz w:val="22"/>
          <w:szCs w:val="22"/>
        </w:rPr>
        <w:t>VAN</w:t>
      </w:r>
      <w:r w:rsidR="00C71D53" w:rsidRPr="00971C23">
        <w:rPr>
          <w:rFonts w:ascii="Arial" w:hAnsi="Arial" w:cs="Arial"/>
          <w:b/>
          <w:sz w:val="22"/>
          <w:szCs w:val="22"/>
        </w:rPr>
        <w:t>:</w:t>
      </w:r>
      <w:r w:rsidR="00C71D53" w:rsidRPr="00971C23">
        <w:rPr>
          <w:rFonts w:ascii="Arial" w:hAnsi="Arial" w:cs="Arial"/>
          <w:sz w:val="22"/>
          <w:szCs w:val="22"/>
        </w:rPr>
        <w:t xml:space="preserve"> Veículo automotor de transporte coletiv</w:t>
      </w:r>
      <w:r>
        <w:rPr>
          <w:rFonts w:ascii="Arial" w:hAnsi="Arial" w:cs="Arial"/>
          <w:sz w:val="22"/>
          <w:szCs w:val="22"/>
        </w:rPr>
        <w:t>o, com capacidade de no mínimo 15 (quinze</w:t>
      </w:r>
      <w:r w:rsidR="00C71D53" w:rsidRPr="00971C23">
        <w:rPr>
          <w:rFonts w:ascii="Arial" w:hAnsi="Arial" w:cs="Arial"/>
          <w:sz w:val="22"/>
          <w:szCs w:val="22"/>
        </w:rPr>
        <w:t>) passageiros.</w:t>
      </w: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spacing w:after="160" w:line="276" w:lineRule="auto"/>
        <w:jc w:val="both"/>
        <w:rPr>
          <w:rFonts w:ascii="Arial" w:eastAsia="Calibri" w:hAnsi="Arial" w:cs="Arial"/>
          <w:sz w:val="22"/>
          <w:szCs w:val="22"/>
        </w:rPr>
      </w:pPr>
      <w:r w:rsidRPr="00971C23">
        <w:rPr>
          <w:rFonts w:ascii="Arial" w:eastAsia="Arial-BoldMT" w:hAnsi="Arial" w:cs="Arial"/>
          <w:b/>
          <w:bCs/>
          <w:sz w:val="22"/>
          <w:szCs w:val="22"/>
        </w:rPr>
        <w:t xml:space="preserve">d) </w:t>
      </w:r>
      <w:r w:rsidRPr="00971C23">
        <w:rPr>
          <w:rFonts w:ascii="Arial" w:hAnsi="Arial" w:cs="Arial"/>
          <w:sz w:val="22"/>
          <w:szCs w:val="22"/>
        </w:rPr>
        <w:t xml:space="preserve">As especificações técnicas, os critérios para composição de preços, os encargos sociais, os benefícios e despesas indiretas - BDI e os critérios de reajuste de preços foram desenvolvidos levando-se em consideração a experiência e dados históricos do Município de </w:t>
      </w:r>
      <w:r>
        <w:rPr>
          <w:rFonts w:ascii="Arial" w:hAnsi="Arial" w:cs="Arial"/>
          <w:sz w:val="22"/>
          <w:szCs w:val="22"/>
        </w:rPr>
        <w:t>Ipuiúna</w:t>
      </w:r>
      <w:r w:rsidRPr="00971C23">
        <w:rPr>
          <w:rFonts w:ascii="Arial" w:hAnsi="Arial" w:cs="Arial"/>
          <w:sz w:val="22"/>
          <w:szCs w:val="22"/>
        </w:rPr>
        <w:t xml:space="preserve">, assim como </w:t>
      </w:r>
      <w:r w:rsidRPr="00971C23">
        <w:rPr>
          <w:rFonts w:ascii="Arial" w:eastAsia="Calibri" w:hAnsi="Arial" w:cs="Arial"/>
          <w:sz w:val="22"/>
          <w:szCs w:val="22"/>
        </w:rPr>
        <w:t>o modelo sugerido pelo Tribunal de Contas da União em conformidade com o "Acordão nº 2369/2011 - TCU - PLENÁRIO".</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b/>
          <w:bCs/>
          <w:sz w:val="22"/>
          <w:szCs w:val="22"/>
        </w:rPr>
        <w:t xml:space="preserve">e) </w:t>
      </w:r>
      <w:r w:rsidRPr="00971C23">
        <w:rPr>
          <w:rFonts w:ascii="Arial" w:eastAsia="Arial-BoldMT" w:hAnsi="Arial" w:cs="Arial"/>
          <w:sz w:val="22"/>
          <w:szCs w:val="22"/>
        </w:rPr>
        <w:t>Foi definida como unidade de medida para contratação desses serviços, o veículo, que é composto por 2 (dois) valores - valor fixo + valor variável, sendo:</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rPr>
          <w:rFonts w:ascii="Arial" w:eastAsia="Arial-BoldMT" w:hAnsi="Arial" w:cs="Arial"/>
          <w:sz w:val="22"/>
          <w:szCs w:val="22"/>
        </w:rPr>
      </w:pPr>
      <w:r w:rsidRPr="00971C23">
        <w:rPr>
          <w:rFonts w:ascii="Arial" w:eastAsia="Arial-BoldMT" w:hAnsi="Arial" w:cs="Arial"/>
          <w:sz w:val="22"/>
          <w:szCs w:val="22"/>
        </w:rPr>
        <w:t xml:space="preserve">1. </w:t>
      </w:r>
      <w:r w:rsidRPr="00971C23">
        <w:rPr>
          <w:rFonts w:ascii="Arial" w:eastAsia="Arial-BoldMT" w:hAnsi="Arial" w:cs="Arial"/>
          <w:b/>
          <w:bCs/>
          <w:sz w:val="22"/>
          <w:szCs w:val="22"/>
        </w:rPr>
        <w:t>valor fixo</w:t>
      </w:r>
      <w:r w:rsidRPr="00971C23">
        <w:rPr>
          <w:rFonts w:ascii="Arial" w:eastAsia="Arial-BoldMT" w:hAnsi="Arial" w:cs="Arial"/>
          <w:sz w:val="22"/>
          <w:szCs w:val="22"/>
        </w:rPr>
        <w:t>: corresponde aos gastos fixos mensais do veículo disponibilizado e do motorista para a condução do veículo.</w:t>
      </w:r>
    </w:p>
    <w:p w:rsidR="00C71D53" w:rsidRPr="00971C23" w:rsidRDefault="00C71D53" w:rsidP="00C71D53">
      <w:pPr>
        <w:autoSpaceDE w:val="0"/>
        <w:autoSpaceDN w:val="0"/>
        <w:adjustRightInd w:val="0"/>
        <w:spacing w:line="276" w:lineRule="auto"/>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 xml:space="preserve">2. </w:t>
      </w:r>
      <w:r w:rsidRPr="00971C23">
        <w:rPr>
          <w:rFonts w:ascii="Arial" w:eastAsia="Arial-BoldMT" w:hAnsi="Arial" w:cs="Arial"/>
          <w:b/>
          <w:bCs/>
          <w:sz w:val="22"/>
          <w:szCs w:val="22"/>
        </w:rPr>
        <w:t>valor variável</w:t>
      </w:r>
      <w:r w:rsidRPr="00971C23">
        <w:rPr>
          <w:rFonts w:ascii="Arial" w:eastAsia="Arial-BoldMT" w:hAnsi="Arial" w:cs="Arial"/>
          <w:sz w:val="22"/>
          <w:szCs w:val="22"/>
        </w:rPr>
        <w:t>: corresponde aos gastos que variam em função da distância percorrida (km rodado) pelo veículo no mês.</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b/>
          <w:bCs/>
          <w:sz w:val="22"/>
          <w:szCs w:val="22"/>
        </w:rPr>
        <w:t xml:space="preserve">f) </w:t>
      </w:r>
      <w:r w:rsidRPr="00971C23">
        <w:rPr>
          <w:rFonts w:ascii="Arial" w:eastAsia="Arial-BoldMT" w:hAnsi="Arial" w:cs="Arial"/>
          <w:sz w:val="22"/>
          <w:szCs w:val="22"/>
        </w:rPr>
        <w:t>O termo “Valor Referencial” utilizado neste estudo refere-se ao valor definido com base em composições técnicas estabelecidas para execução dos serviços e em preços médios de insumos obtidos no mercado e deverá ser utilizado como critério de aceitabilidade dos menores preços ofertados.</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lastRenderedPageBreak/>
        <w:t>1. Os valores referenciais apresentados devem ser considerados como resultado do trabalho como um todo, em vista dos mesmos refletirem, principalmente, as especificações técnicas, a legislação e os preços de mercado dos insumos. Esses valores incluem mão de obra, equipamentos, e demais insumos necessários à execução dos serviços, encargos sociais, tributos e impostos inerentes à prestação de serviços, bem como a taxa de lucro da Contratada.</w:t>
      </w:r>
    </w:p>
    <w:p w:rsidR="007C4008" w:rsidRPr="00971C23" w:rsidRDefault="007C4008" w:rsidP="007C4008">
      <w:pPr>
        <w:autoSpaceDE w:val="0"/>
        <w:autoSpaceDN w:val="0"/>
        <w:adjustRightInd w:val="0"/>
        <w:spacing w:line="276" w:lineRule="auto"/>
        <w:jc w:val="both"/>
        <w:rPr>
          <w:rFonts w:ascii="Arial" w:eastAsia="Arial-BoldMT" w:hAnsi="Arial" w:cs="Arial"/>
          <w:sz w:val="22"/>
          <w:szCs w:val="22"/>
        </w:rPr>
      </w:pPr>
    </w:p>
    <w:p w:rsidR="007C4008" w:rsidRPr="00971C23" w:rsidRDefault="007C4008" w:rsidP="007C4008">
      <w:pPr>
        <w:autoSpaceDE w:val="0"/>
        <w:autoSpaceDN w:val="0"/>
        <w:adjustRightInd w:val="0"/>
        <w:spacing w:line="276" w:lineRule="auto"/>
        <w:rPr>
          <w:rFonts w:ascii="Arial" w:eastAsia="Arial-BoldMT" w:hAnsi="Arial" w:cs="Arial"/>
          <w:b/>
          <w:bCs/>
          <w:sz w:val="22"/>
          <w:szCs w:val="22"/>
        </w:rPr>
      </w:pPr>
      <w:r>
        <w:rPr>
          <w:rFonts w:ascii="Arial" w:eastAsia="Arial-BoldMT" w:hAnsi="Arial" w:cs="Arial"/>
          <w:b/>
          <w:bCs/>
          <w:sz w:val="22"/>
          <w:szCs w:val="22"/>
        </w:rPr>
        <w:t xml:space="preserve">9.3 </w:t>
      </w:r>
      <w:r w:rsidRPr="00971C23">
        <w:rPr>
          <w:rFonts w:ascii="Arial" w:eastAsia="Arial-BoldMT" w:hAnsi="Arial" w:cs="Arial"/>
          <w:b/>
          <w:bCs/>
          <w:sz w:val="22"/>
          <w:szCs w:val="22"/>
        </w:rPr>
        <w:t>DEMONSTRATIVO DE CALCULO DOS VALORES UNITÁRIOS</w:t>
      </w:r>
    </w:p>
    <w:p w:rsidR="007C4008" w:rsidRPr="00971C23" w:rsidRDefault="007C4008" w:rsidP="007C4008">
      <w:pPr>
        <w:autoSpaceDE w:val="0"/>
        <w:autoSpaceDN w:val="0"/>
        <w:adjustRightInd w:val="0"/>
        <w:spacing w:line="276" w:lineRule="auto"/>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As composições dos preços apresentadas a seguir demonstram de forma analítica todos os insumos, quantidades, ponderações, preços e demais variáveis que interferem na formação dos preços dos serviços – espelho das especificações, legislação e condições estabelecidas.</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Para efeito do cálculo dos valores referenciais dos serviços, objeto deste estudo, foram selecionados os veículos e agrupados de acordo com suas características e número de passageiros transportados, conforme abaixo:</w:t>
      </w:r>
    </w:p>
    <w:p w:rsidR="00C71D53" w:rsidRPr="00971C23" w:rsidRDefault="00C71D53" w:rsidP="00C71D53">
      <w:pPr>
        <w:tabs>
          <w:tab w:val="left" w:pos="1530"/>
        </w:tabs>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ab/>
      </w:r>
    </w:p>
    <w:p w:rsidR="00C71D53" w:rsidRPr="00971C23" w:rsidRDefault="00C71D53" w:rsidP="00C71D53">
      <w:pPr>
        <w:autoSpaceDE w:val="0"/>
        <w:autoSpaceDN w:val="0"/>
        <w:adjustRightInd w:val="0"/>
        <w:spacing w:line="276" w:lineRule="auto"/>
        <w:rPr>
          <w:rFonts w:ascii="Arial" w:eastAsia="Arial-BoldMT" w:hAnsi="Arial" w:cs="Arial"/>
          <w:b/>
          <w:sz w:val="22"/>
          <w:szCs w:val="22"/>
        </w:rPr>
      </w:pPr>
      <w:r w:rsidRPr="00971C23">
        <w:rPr>
          <w:rFonts w:ascii="Arial" w:eastAsia="Arial-BoldMT" w:hAnsi="Arial" w:cs="Arial"/>
          <w:b/>
          <w:sz w:val="22"/>
          <w:szCs w:val="22"/>
        </w:rPr>
        <w:t>VEÍCULO MÍNIMO 42 LUGARES – Ônibus</w:t>
      </w:r>
    </w:p>
    <w:p w:rsidR="00C71D53" w:rsidRPr="00971C23" w:rsidRDefault="00C71D53" w:rsidP="00C71D53">
      <w:pPr>
        <w:autoSpaceDE w:val="0"/>
        <w:autoSpaceDN w:val="0"/>
        <w:adjustRightInd w:val="0"/>
        <w:spacing w:line="276" w:lineRule="auto"/>
        <w:rPr>
          <w:rFonts w:ascii="Arial" w:eastAsia="Arial-BoldMT" w:hAnsi="Arial" w:cs="Arial"/>
          <w:b/>
          <w:sz w:val="22"/>
          <w:szCs w:val="22"/>
        </w:rPr>
      </w:pPr>
      <w:r>
        <w:rPr>
          <w:rFonts w:ascii="Arial" w:eastAsia="Arial-BoldMT" w:hAnsi="Arial" w:cs="Arial"/>
          <w:b/>
          <w:sz w:val="22"/>
          <w:szCs w:val="22"/>
        </w:rPr>
        <w:t>VEÍCULO MÍNIMO 32</w:t>
      </w:r>
      <w:r w:rsidRPr="00971C23">
        <w:rPr>
          <w:rFonts w:ascii="Arial" w:eastAsia="Arial-BoldMT" w:hAnsi="Arial" w:cs="Arial"/>
          <w:b/>
          <w:sz w:val="22"/>
          <w:szCs w:val="22"/>
        </w:rPr>
        <w:t xml:space="preserve"> LUGARES – Micro-ônibus</w:t>
      </w:r>
    </w:p>
    <w:p w:rsidR="00C71D53" w:rsidRDefault="00FF2726" w:rsidP="00C71D53">
      <w:pPr>
        <w:autoSpaceDE w:val="0"/>
        <w:autoSpaceDN w:val="0"/>
        <w:adjustRightInd w:val="0"/>
        <w:spacing w:line="276" w:lineRule="auto"/>
        <w:rPr>
          <w:rFonts w:ascii="Arial" w:eastAsia="Arial-BoldMT" w:hAnsi="Arial" w:cs="Arial"/>
          <w:b/>
          <w:sz w:val="22"/>
          <w:szCs w:val="22"/>
        </w:rPr>
      </w:pPr>
      <w:r>
        <w:rPr>
          <w:rFonts w:ascii="Arial" w:eastAsia="Arial-BoldMT" w:hAnsi="Arial" w:cs="Arial"/>
          <w:b/>
          <w:sz w:val="22"/>
          <w:szCs w:val="22"/>
        </w:rPr>
        <w:t>VEÍCULO MÍNIMO 15</w:t>
      </w:r>
      <w:r w:rsidR="00C71D53" w:rsidRPr="00971C23">
        <w:rPr>
          <w:rFonts w:ascii="Arial" w:eastAsia="Arial-BoldMT" w:hAnsi="Arial" w:cs="Arial"/>
          <w:b/>
          <w:sz w:val="22"/>
          <w:szCs w:val="22"/>
        </w:rPr>
        <w:t xml:space="preserve"> LUGARES - Veículos do tipo </w:t>
      </w:r>
      <w:r>
        <w:rPr>
          <w:rFonts w:ascii="Arial" w:eastAsia="Arial-BoldMT" w:hAnsi="Arial" w:cs="Arial"/>
          <w:b/>
          <w:sz w:val="22"/>
          <w:szCs w:val="22"/>
        </w:rPr>
        <w:t>Van</w:t>
      </w:r>
    </w:p>
    <w:p w:rsidR="004A3731" w:rsidRPr="00971C23" w:rsidRDefault="004A3731" w:rsidP="00C71D53">
      <w:pPr>
        <w:autoSpaceDE w:val="0"/>
        <w:autoSpaceDN w:val="0"/>
        <w:adjustRightInd w:val="0"/>
        <w:spacing w:line="276" w:lineRule="auto"/>
        <w:rPr>
          <w:rFonts w:ascii="Arial" w:eastAsia="Arial-BoldMT" w:hAnsi="Arial" w:cs="Arial"/>
          <w:sz w:val="22"/>
          <w:szCs w:val="22"/>
        </w:rPr>
      </w:pP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r w:rsidRPr="00971C23">
        <w:rPr>
          <w:rFonts w:ascii="Arial" w:eastAsia="Arial-BoldMT" w:hAnsi="Arial" w:cs="Arial"/>
          <w:b/>
          <w:bCs/>
          <w:sz w:val="22"/>
          <w:szCs w:val="22"/>
        </w:rPr>
        <w:t>Quilometragem Percorrida</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A quilometragem total de cada rota é obtida multiplicando-se a extensão de cada rota pelo respectivo número de viagens programadas, para as possíveis alterações das rotas que podem ocorrer no início do novo ano letivo.</w:t>
      </w:r>
    </w:p>
    <w:p w:rsidR="00C71D53" w:rsidRPr="00971C23" w:rsidRDefault="00C71D53" w:rsidP="00C71D53">
      <w:pPr>
        <w:autoSpaceDE w:val="0"/>
        <w:autoSpaceDN w:val="0"/>
        <w:adjustRightInd w:val="0"/>
        <w:spacing w:line="276" w:lineRule="auto"/>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 xml:space="preserve">A Prefeitura Municipal de </w:t>
      </w:r>
      <w:r>
        <w:rPr>
          <w:rFonts w:ascii="Arial" w:eastAsia="Arial-BoldMT" w:hAnsi="Arial" w:cs="Arial"/>
          <w:sz w:val="22"/>
          <w:szCs w:val="22"/>
        </w:rPr>
        <w:t>Ipuiúna</w:t>
      </w:r>
      <w:r w:rsidRPr="00971C23">
        <w:rPr>
          <w:rFonts w:ascii="Arial" w:eastAsia="Arial-BoldMT" w:hAnsi="Arial" w:cs="Arial"/>
          <w:sz w:val="22"/>
          <w:szCs w:val="22"/>
        </w:rPr>
        <w:t xml:space="preserve"> pagará exatamente a quilometragem percorrida e contratada pelo município, contadas a partir do primeiro ponto, também determinados pela Administração.</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Arial-BoldMT" w:hAnsi="Arial" w:cs="Arial"/>
          <w:b/>
          <w:bCs/>
          <w:sz w:val="22"/>
          <w:szCs w:val="22"/>
        </w:rPr>
        <w:t>Coeficientes De Consumo</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 xml:space="preserve">Nem todos os insumos tiveram como coeficiente de consumo a média do intervalo recomendado pelo </w:t>
      </w:r>
      <w:proofErr w:type="spellStart"/>
      <w:r w:rsidRPr="00971C23">
        <w:rPr>
          <w:rFonts w:ascii="Arial" w:eastAsia="Arial-BoldMT" w:hAnsi="Arial" w:cs="Arial"/>
          <w:sz w:val="22"/>
          <w:szCs w:val="22"/>
        </w:rPr>
        <w:t>GEIPOT</w:t>
      </w:r>
      <w:proofErr w:type="spellEnd"/>
      <w:r w:rsidRPr="00971C23">
        <w:rPr>
          <w:rFonts w:ascii="Arial" w:eastAsia="Arial-BoldMT" w:hAnsi="Arial" w:cs="Arial"/>
          <w:sz w:val="22"/>
          <w:szCs w:val="22"/>
        </w:rPr>
        <w:t xml:space="preserve">, em razão da adequação para a realidade do Transporte Escolar do Município de </w:t>
      </w:r>
      <w:r>
        <w:rPr>
          <w:rFonts w:ascii="Arial" w:eastAsia="Arial-BoldMT" w:hAnsi="Arial" w:cs="Arial"/>
          <w:sz w:val="22"/>
          <w:szCs w:val="22"/>
        </w:rPr>
        <w:t>Ipuiúna</w:t>
      </w:r>
      <w:r w:rsidRPr="00971C23">
        <w:rPr>
          <w:rFonts w:ascii="Arial" w:eastAsia="Arial-BoldMT" w:hAnsi="Arial" w:cs="Arial"/>
          <w:sz w:val="22"/>
          <w:szCs w:val="22"/>
        </w:rPr>
        <w:t>/MG.</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Arial-BoldMT" w:hAnsi="Arial" w:cs="Arial"/>
          <w:b/>
          <w:bCs/>
          <w:sz w:val="22"/>
          <w:szCs w:val="22"/>
        </w:rPr>
        <w:t>Valores Dos Insumos</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Os valores de todos os insumos utilizados na Planilha foram pesquisados junto a sites de vendas, licitações vigentes e pesquisas de preços locais do município, inclusive órgãos oficiais.</w:t>
      </w:r>
    </w:p>
    <w:p w:rsidR="007C4008" w:rsidRPr="00971C23" w:rsidRDefault="007C4008" w:rsidP="007C4008">
      <w:pPr>
        <w:autoSpaceDE w:val="0"/>
        <w:autoSpaceDN w:val="0"/>
        <w:adjustRightInd w:val="0"/>
        <w:spacing w:line="276" w:lineRule="auto"/>
        <w:jc w:val="both"/>
        <w:rPr>
          <w:rFonts w:ascii="Arial" w:eastAsia="Arial-BoldMT" w:hAnsi="Arial" w:cs="Arial"/>
          <w:sz w:val="22"/>
          <w:szCs w:val="22"/>
        </w:rPr>
      </w:pPr>
    </w:p>
    <w:p w:rsidR="007C4008" w:rsidRPr="00971C23" w:rsidRDefault="007C4008" w:rsidP="007C4008">
      <w:pPr>
        <w:autoSpaceDE w:val="0"/>
        <w:autoSpaceDN w:val="0"/>
        <w:adjustRightInd w:val="0"/>
        <w:spacing w:line="276" w:lineRule="auto"/>
        <w:jc w:val="both"/>
        <w:rPr>
          <w:rFonts w:ascii="Arial" w:eastAsia="Arial-BoldMT" w:hAnsi="Arial" w:cs="Arial"/>
          <w:b/>
          <w:bCs/>
          <w:sz w:val="22"/>
          <w:szCs w:val="22"/>
        </w:rPr>
      </w:pPr>
      <w:r>
        <w:rPr>
          <w:rFonts w:ascii="Arial" w:eastAsia="Arial-BoldMT" w:hAnsi="Arial" w:cs="Arial"/>
          <w:b/>
          <w:bCs/>
          <w:sz w:val="22"/>
          <w:szCs w:val="22"/>
        </w:rPr>
        <w:t xml:space="preserve">9.4 </w:t>
      </w:r>
      <w:r w:rsidRPr="00971C23">
        <w:rPr>
          <w:rFonts w:ascii="Arial" w:eastAsia="Arial-BoldMT" w:hAnsi="Arial" w:cs="Arial"/>
          <w:b/>
          <w:bCs/>
          <w:sz w:val="22"/>
          <w:szCs w:val="22"/>
        </w:rPr>
        <w:t>PARÂMETROS DE CONSUMO E VALORES DOS INSUMOS</w:t>
      </w:r>
    </w:p>
    <w:p w:rsidR="007C4008" w:rsidRPr="00971C23" w:rsidRDefault="007C4008" w:rsidP="007C4008">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No presente cálculo foram utilizados os seguintes parâmetros:</w:t>
      </w: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Arial-BoldMT" w:hAnsi="Arial" w:cs="Arial"/>
          <w:b/>
          <w:bCs/>
          <w:sz w:val="22"/>
          <w:szCs w:val="22"/>
        </w:rPr>
        <w:t>Veículos</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lastRenderedPageBreak/>
        <w:t xml:space="preserve">Os valores utilizados referem-se aos preços unitários da TABELA FIPE, conforme estabelecido pelo </w:t>
      </w:r>
      <w:proofErr w:type="spellStart"/>
      <w:r w:rsidRPr="00971C23">
        <w:rPr>
          <w:rFonts w:ascii="Arial" w:eastAsia="Arial-BoldMT" w:hAnsi="Arial" w:cs="Arial"/>
          <w:sz w:val="22"/>
          <w:szCs w:val="22"/>
        </w:rPr>
        <w:t>GEIPOT</w:t>
      </w:r>
      <w:proofErr w:type="spellEnd"/>
      <w:r w:rsidRPr="00971C23">
        <w:rPr>
          <w:rFonts w:ascii="Arial" w:eastAsia="Arial-BoldMT" w:hAnsi="Arial" w:cs="Arial"/>
          <w:sz w:val="22"/>
          <w:szCs w:val="22"/>
        </w:rPr>
        <w:t>.</w:t>
      </w: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Arial-BoldMT" w:hAnsi="Arial" w:cs="Arial"/>
          <w:b/>
          <w:bCs/>
          <w:sz w:val="22"/>
          <w:szCs w:val="22"/>
        </w:rPr>
        <w:t>Combustível</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Com base em consultas às revendedoras autorizadas foram admitidos os consumos</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Mínimos por veículo, conforme segue:</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 xml:space="preserve">a) </w:t>
      </w:r>
      <w:r w:rsidRPr="00971C23">
        <w:rPr>
          <w:rFonts w:ascii="Arial" w:eastAsia="Arial-BoldMT" w:hAnsi="Arial" w:cs="Arial"/>
          <w:b/>
          <w:sz w:val="22"/>
          <w:szCs w:val="22"/>
        </w:rPr>
        <w:t>VEÍCULO 42 LUGARES</w:t>
      </w:r>
      <w:r w:rsidRPr="00971C23">
        <w:rPr>
          <w:rFonts w:ascii="Arial" w:eastAsia="Arial-BoldMT" w:hAnsi="Arial" w:cs="Arial"/>
          <w:sz w:val="22"/>
          <w:szCs w:val="22"/>
        </w:rPr>
        <w:t>:  3</w:t>
      </w:r>
      <w:r>
        <w:rPr>
          <w:rFonts w:ascii="Arial" w:eastAsia="Arial-BoldMT" w:hAnsi="Arial" w:cs="Arial"/>
          <w:sz w:val="22"/>
          <w:szCs w:val="22"/>
        </w:rPr>
        <w:t>,3</w:t>
      </w:r>
      <w:r w:rsidRPr="00971C23">
        <w:rPr>
          <w:rFonts w:ascii="Arial" w:eastAsia="Arial-BoldMT" w:hAnsi="Arial" w:cs="Arial"/>
          <w:sz w:val="22"/>
          <w:szCs w:val="22"/>
        </w:rPr>
        <w:t xml:space="preserve"> km/l de combustível;</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325659">
        <w:rPr>
          <w:rFonts w:ascii="Arial" w:eastAsia="SymbolMT" w:hAnsi="Arial" w:cs="Arial"/>
          <w:sz w:val="22"/>
          <w:szCs w:val="22"/>
        </w:rPr>
        <w:t>b)</w:t>
      </w:r>
      <w:r>
        <w:rPr>
          <w:rFonts w:ascii="Arial" w:eastAsia="SymbolMT" w:hAnsi="Arial" w:cs="Arial"/>
          <w:b/>
          <w:sz w:val="22"/>
          <w:szCs w:val="22"/>
        </w:rPr>
        <w:t xml:space="preserve"> VEÍCULO 32</w:t>
      </w:r>
      <w:r w:rsidRPr="00971C23">
        <w:rPr>
          <w:rFonts w:ascii="Arial" w:eastAsia="SymbolMT" w:hAnsi="Arial" w:cs="Arial"/>
          <w:b/>
          <w:sz w:val="22"/>
          <w:szCs w:val="22"/>
        </w:rPr>
        <w:t xml:space="preserve"> LUGARES</w:t>
      </w:r>
      <w:r w:rsidRPr="00971C23">
        <w:rPr>
          <w:rFonts w:ascii="Arial" w:eastAsia="Arial-BoldMT" w:hAnsi="Arial" w:cs="Arial"/>
          <w:sz w:val="22"/>
          <w:szCs w:val="22"/>
        </w:rPr>
        <w:t>: 3</w:t>
      </w:r>
      <w:r>
        <w:rPr>
          <w:rFonts w:ascii="Arial" w:eastAsia="Arial-BoldMT" w:hAnsi="Arial" w:cs="Arial"/>
          <w:sz w:val="22"/>
          <w:szCs w:val="22"/>
        </w:rPr>
        <w:t>,3</w:t>
      </w:r>
      <w:r w:rsidRPr="00971C23">
        <w:rPr>
          <w:rFonts w:ascii="Arial" w:eastAsia="Arial-BoldMT" w:hAnsi="Arial" w:cs="Arial"/>
          <w:sz w:val="22"/>
          <w:szCs w:val="22"/>
        </w:rPr>
        <w:t xml:space="preserve"> km/l de combustível;</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 xml:space="preserve">c) </w:t>
      </w:r>
      <w:r>
        <w:rPr>
          <w:rFonts w:ascii="Arial" w:eastAsia="SymbolMT" w:hAnsi="Arial" w:cs="Arial"/>
          <w:b/>
          <w:sz w:val="22"/>
          <w:szCs w:val="22"/>
        </w:rPr>
        <w:t>VEÍCULO 09/15</w:t>
      </w:r>
      <w:r w:rsidRPr="00971C23">
        <w:rPr>
          <w:rFonts w:ascii="Arial" w:eastAsia="SymbolMT" w:hAnsi="Arial" w:cs="Arial"/>
          <w:b/>
          <w:sz w:val="22"/>
          <w:szCs w:val="22"/>
        </w:rPr>
        <w:t xml:space="preserve"> LUGARES</w:t>
      </w:r>
      <w:r w:rsidRPr="00971C23">
        <w:rPr>
          <w:rFonts w:ascii="Arial" w:eastAsia="Arial-BoldMT" w:hAnsi="Arial" w:cs="Arial"/>
          <w:sz w:val="22"/>
          <w:szCs w:val="22"/>
        </w:rPr>
        <w:t>: 9 km/l de combustível;</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 xml:space="preserve">O combustível é o componente com maior participação no custo final da tarifa. Para a composição do custo com combustível em </w:t>
      </w:r>
      <w:r>
        <w:rPr>
          <w:rFonts w:ascii="Arial" w:eastAsia="Arial-BoldMT" w:hAnsi="Arial" w:cs="Arial"/>
          <w:sz w:val="22"/>
          <w:szCs w:val="22"/>
        </w:rPr>
        <w:t>Ipuiúna</w:t>
      </w:r>
      <w:r w:rsidRPr="00971C23">
        <w:rPr>
          <w:rFonts w:ascii="Arial" w:eastAsia="Arial-BoldMT" w:hAnsi="Arial" w:cs="Arial"/>
          <w:sz w:val="22"/>
          <w:szCs w:val="22"/>
        </w:rPr>
        <w:t>, a Secretaria de Administração e Transportes realizou coletas de preços de gasolina comum e diesel, praticados no varejo, bem como valores já licitados.</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Arial-BoldMT" w:hAnsi="Arial" w:cs="Arial"/>
          <w:b/>
          <w:bCs/>
          <w:sz w:val="22"/>
          <w:szCs w:val="22"/>
        </w:rPr>
        <w:t>Lubrificantes</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Os custos com óleos e lubrificantes para os veículos foram obtidos por meio de cotação de mercado. Considerou-se a periodicidade da troca (em quilômetros), a quantidade de litros de óleos e lubrificantes usados em cada troca, bem como o preço por litro dos mesmos.</w:t>
      </w: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Arial-BoldMT" w:hAnsi="Arial" w:cs="Arial"/>
          <w:b/>
          <w:bCs/>
          <w:sz w:val="22"/>
          <w:szCs w:val="22"/>
        </w:rPr>
        <w:t>Rodagem</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Para os cálculos de custo com pneus foram consideradas as respectivas vidas úteis de acordo com os tipos de pneu utilizados pelo veículo. Conforme a metodologia adotada “para cada categoria deve-se adotar um único tipo de pneu”, conforme tabela abaixo:</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tbl>
      <w:tblPr>
        <w:tblW w:w="0" w:type="auto"/>
        <w:tblInd w:w="2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126"/>
      </w:tblGrid>
      <w:tr w:rsidR="00C71D53" w:rsidRPr="00971C23" w:rsidTr="00436714">
        <w:tc>
          <w:tcPr>
            <w:tcW w:w="2835" w:type="dxa"/>
            <w:shd w:val="clear" w:color="auto" w:fill="auto"/>
            <w:vAlign w:val="center"/>
          </w:tcPr>
          <w:p w:rsidR="00C71D53" w:rsidRPr="00971C23" w:rsidRDefault="00C71D53" w:rsidP="00436714">
            <w:pPr>
              <w:autoSpaceDE w:val="0"/>
              <w:autoSpaceDN w:val="0"/>
              <w:adjustRightInd w:val="0"/>
              <w:spacing w:line="276" w:lineRule="auto"/>
              <w:jc w:val="center"/>
              <w:rPr>
                <w:rFonts w:ascii="Arial" w:hAnsi="Arial" w:cs="Arial"/>
                <w:b/>
                <w:sz w:val="22"/>
                <w:szCs w:val="22"/>
              </w:rPr>
            </w:pPr>
            <w:r w:rsidRPr="00971C23">
              <w:rPr>
                <w:rFonts w:ascii="Arial" w:hAnsi="Arial" w:cs="Arial"/>
                <w:b/>
                <w:sz w:val="22"/>
                <w:szCs w:val="22"/>
              </w:rPr>
              <w:t>Tipo de Veículo</w:t>
            </w:r>
          </w:p>
        </w:tc>
        <w:tc>
          <w:tcPr>
            <w:tcW w:w="2126" w:type="dxa"/>
            <w:shd w:val="clear" w:color="auto" w:fill="auto"/>
            <w:vAlign w:val="center"/>
          </w:tcPr>
          <w:p w:rsidR="00C71D53" w:rsidRPr="00971C23" w:rsidRDefault="00C71D53" w:rsidP="00436714">
            <w:pPr>
              <w:autoSpaceDE w:val="0"/>
              <w:autoSpaceDN w:val="0"/>
              <w:adjustRightInd w:val="0"/>
              <w:spacing w:line="276" w:lineRule="auto"/>
              <w:jc w:val="center"/>
              <w:rPr>
                <w:rFonts w:ascii="Arial" w:hAnsi="Arial" w:cs="Arial"/>
                <w:b/>
                <w:sz w:val="22"/>
                <w:szCs w:val="22"/>
              </w:rPr>
            </w:pPr>
            <w:r w:rsidRPr="00971C23">
              <w:rPr>
                <w:rFonts w:ascii="Arial" w:hAnsi="Arial" w:cs="Arial"/>
                <w:b/>
                <w:sz w:val="22"/>
                <w:szCs w:val="22"/>
              </w:rPr>
              <w:t>Pneu adotado</w:t>
            </w:r>
          </w:p>
        </w:tc>
      </w:tr>
      <w:tr w:rsidR="00C71D53" w:rsidRPr="00971C23" w:rsidTr="00436714">
        <w:trPr>
          <w:trHeight w:hRule="exact" w:val="567"/>
        </w:trPr>
        <w:tc>
          <w:tcPr>
            <w:tcW w:w="2835" w:type="dxa"/>
            <w:shd w:val="clear" w:color="auto" w:fill="auto"/>
            <w:vAlign w:val="bottom"/>
          </w:tcPr>
          <w:p w:rsidR="00C71D53" w:rsidRPr="00971C23" w:rsidRDefault="00C71D53" w:rsidP="00436714">
            <w:pPr>
              <w:autoSpaceDE w:val="0"/>
              <w:autoSpaceDN w:val="0"/>
              <w:adjustRightInd w:val="0"/>
              <w:spacing w:line="276" w:lineRule="auto"/>
              <w:jc w:val="center"/>
              <w:rPr>
                <w:rFonts w:ascii="Arial" w:hAnsi="Arial" w:cs="Arial"/>
                <w:sz w:val="22"/>
                <w:szCs w:val="22"/>
              </w:rPr>
            </w:pPr>
            <w:r>
              <w:rPr>
                <w:rFonts w:ascii="Arial" w:eastAsia="SymbolMT" w:hAnsi="Arial" w:cs="Arial"/>
                <w:sz w:val="22"/>
                <w:szCs w:val="22"/>
              </w:rPr>
              <w:t>VEÍCULO 09/15</w:t>
            </w:r>
            <w:r w:rsidRPr="00971C23">
              <w:rPr>
                <w:rFonts w:ascii="Arial" w:eastAsia="SymbolMT" w:hAnsi="Arial" w:cs="Arial"/>
                <w:sz w:val="22"/>
                <w:szCs w:val="22"/>
              </w:rPr>
              <w:t xml:space="preserve"> LUGARES</w:t>
            </w:r>
          </w:p>
        </w:tc>
        <w:tc>
          <w:tcPr>
            <w:tcW w:w="2126" w:type="dxa"/>
            <w:shd w:val="clear" w:color="auto" w:fill="auto"/>
            <w:vAlign w:val="bottom"/>
          </w:tcPr>
          <w:p w:rsidR="00C71D53" w:rsidRPr="00971C23" w:rsidRDefault="00C71D53" w:rsidP="00436714">
            <w:pPr>
              <w:autoSpaceDE w:val="0"/>
              <w:autoSpaceDN w:val="0"/>
              <w:adjustRightInd w:val="0"/>
              <w:spacing w:line="276" w:lineRule="auto"/>
              <w:jc w:val="center"/>
              <w:rPr>
                <w:rFonts w:ascii="Arial" w:hAnsi="Arial" w:cs="Arial"/>
                <w:sz w:val="22"/>
                <w:szCs w:val="22"/>
              </w:rPr>
            </w:pPr>
            <w:r w:rsidRPr="00971C23">
              <w:rPr>
                <w:rFonts w:ascii="Arial" w:hAnsi="Arial" w:cs="Arial"/>
                <w:sz w:val="22"/>
                <w:szCs w:val="22"/>
              </w:rPr>
              <w:t>205/</w:t>
            </w:r>
            <w:proofErr w:type="spellStart"/>
            <w:r w:rsidRPr="00971C23">
              <w:rPr>
                <w:rFonts w:ascii="Arial" w:hAnsi="Arial" w:cs="Arial"/>
                <w:sz w:val="22"/>
                <w:szCs w:val="22"/>
              </w:rPr>
              <w:t>70R15</w:t>
            </w:r>
            <w:proofErr w:type="spellEnd"/>
          </w:p>
        </w:tc>
      </w:tr>
      <w:tr w:rsidR="00C71D53" w:rsidRPr="00971C23" w:rsidTr="00436714">
        <w:trPr>
          <w:trHeight w:hRule="exact" w:val="567"/>
        </w:trPr>
        <w:tc>
          <w:tcPr>
            <w:tcW w:w="2835" w:type="dxa"/>
            <w:shd w:val="clear" w:color="auto" w:fill="auto"/>
            <w:vAlign w:val="bottom"/>
          </w:tcPr>
          <w:p w:rsidR="00C71D53" w:rsidRPr="00971C23" w:rsidRDefault="00C71D53" w:rsidP="00436714">
            <w:pPr>
              <w:autoSpaceDE w:val="0"/>
              <w:autoSpaceDN w:val="0"/>
              <w:adjustRightInd w:val="0"/>
              <w:spacing w:line="276" w:lineRule="auto"/>
              <w:jc w:val="center"/>
              <w:rPr>
                <w:rFonts w:ascii="Arial" w:hAnsi="Arial" w:cs="Arial"/>
                <w:sz w:val="22"/>
                <w:szCs w:val="22"/>
              </w:rPr>
            </w:pPr>
            <w:r>
              <w:rPr>
                <w:rFonts w:ascii="Arial" w:eastAsia="SymbolMT" w:hAnsi="Arial" w:cs="Arial"/>
                <w:sz w:val="22"/>
                <w:szCs w:val="22"/>
              </w:rPr>
              <w:t>VEÍCULO 32</w:t>
            </w:r>
            <w:r w:rsidRPr="00971C23">
              <w:rPr>
                <w:rFonts w:ascii="Arial" w:eastAsia="SymbolMT" w:hAnsi="Arial" w:cs="Arial"/>
                <w:sz w:val="22"/>
                <w:szCs w:val="22"/>
              </w:rPr>
              <w:t xml:space="preserve"> LUGARES</w:t>
            </w:r>
          </w:p>
        </w:tc>
        <w:tc>
          <w:tcPr>
            <w:tcW w:w="2126" w:type="dxa"/>
            <w:shd w:val="clear" w:color="auto" w:fill="auto"/>
            <w:vAlign w:val="bottom"/>
          </w:tcPr>
          <w:p w:rsidR="00C71D53" w:rsidRPr="00971C23" w:rsidRDefault="00C71D53" w:rsidP="00436714">
            <w:pPr>
              <w:autoSpaceDE w:val="0"/>
              <w:autoSpaceDN w:val="0"/>
              <w:adjustRightInd w:val="0"/>
              <w:spacing w:line="276" w:lineRule="auto"/>
              <w:jc w:val="center"/>
              <w:rPr>
                <w:rFonts w:ascii="Arial" w:hAnsi="Arial" w:cs="Arial"/>
                <w:sz w:val="22"/>
                <w:szCs w:val="22"/>
              </w:rPr>
            </w:pPr>
            <w:proofErr w:type="spellStart"/>
            <w:r w:rsidRPr="00971C23">
              <w:rPr>
                <w:rFonts w:ascii="Arial" w:hAnsi="Arial" w:cs="Arial"/>
                <w:sz w:val="22"/>
                <w:szCs w:val="22"/>
              </w:rPr>
              <w:t>1000x20</w:t>
            </w:r>
            <w:proofErr w:type="spellEnd"/>
          </w:p>
        </w:tc>
      </w:tr>
      <w:tr w:rsidR="00C71D53" w:rsidRPr="00971C23" w:rsidTr="00436714">
        <w:trPr>
          <w:trHeight w:hRule="exact" w:val="567"/>
        </w:trPr>
        <w:tc>
          <w:tcPr>
            <w:tcW w:w="2835" w:type="dxa"/>
            <w:shd w:val="clear" w:color="auto" w:fill="auto"/>
            <w:vAlign w:val="bottom"/>
          </w:tcPr>
          <w:p w:rsidR="00C71D53" w:rsidRPr="00971C23" w:rsidRDefault="00C71D53" w:rsidP="00436714">
            <w:pPr>
              <w:autoSpaceDE w:val="0"/>
              <w:autoSpaceDN w:val="0"/>
              <w:adjustRightInd w:val="0"/>
              <w:spacing w:line="276" w:lineRule="auto"/>
              <w:jc w:val="center"/>
              <w:rPr>
                <w:rFonts w:ascii="Arial" w:eastAsia="SymbolMT" w:hAnsi="Arial" w:cs="Arial"/>
                <w:sz w:val="22"/>
                <w:szCs w:val="22"/>
              </w:rPr>
            </w:pPr>
            <w:r w:rsidRPr="00971C23">
              <w:rPr>
                <w:rFonts w:ascii="Arial" w:eastAsia="SymbolMT" w:hAnsi="Arial" w:cs="Arial"/>
                <w:sz w:val="22"/>
                <w:szCs w:val="22"/>
              </w:rPr>
              <w:t>VEÍCULO 42 LUGARES</w:t>
            </w:r>
          </w:p>
        </w:tc>
        <w:tc>
          <w:tcPr>
            <w:tcW w:w="2126" w:type="dxa"/>
            <w:shd w:val="clear" w:color="auto" w:fill="auto"/>
            <w:vAlign w:val="bottom"/>
          </w:tcPr>
          <w:p w:rsidR="00C71D53" w:rsidRPr="00971C23" w:rsidRDefault="00C71D53" w:rsidP="00436714">
            <w:pPr>
              <w:autoSpaceDE w:val="0"/>
              <w:autoSpaceDN w:val="0"/>
              <w:adjustRightInd w:val="0"/>
              <w:spacing w:line="276" w:lineRule="auto"/>
              <w:jc w:val="center"/>
              <w:rPr>
                <w:rFonts w:ascii="Arial" w:hAnsi="Arial" w:cs="Arial"/>
                <w:sz w:val="22"/>
                <w:szCs w:val="22"/>
              </w:rPr>
            </w:pPr>
            <w:proofErr w:type="spellStart"/>
            <w:r w:rsidRPr="00971C23">
              <w:rPr>
                <w:rFonts w:ascii="Arial" w:hAnsi="Arial" w:cs="Arial"/>
                <w:sz w:val="22"/>
                <w:szCs w:val="22"/>
              </w:rPr>
              <w:t>1000x20</w:t>
            </w:r>
            <w:proofErr w:type="spellEnd"/>
          </w:p>
        </w:tc>
      </w:tr>
    </w:tbl>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hAnsi="Arial" w:cs="Arial"/>
          <w:sz w:val="22"/>
          <w:szCs w:val="22"/>
        </w:rPr>
        <w:tab/>
      </w:r>
      <w:r w:rsidRPr="00971C23">
        <w:rPr>
          <w:rFonts w:ascii="Arial" w:hAnsi="Arial" w:cs="Arial"/>
          <w:sz w:val="22"/>
          <w:szCs w:val="22"/>
        </w:rPr>
        <w:tab/>
      </w: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Arial-BoldMT" w:hAnsi="Arial" w:cs="Arial"/>
          <w:b/>
          <w:bCs/>
          <w:sz w:val="22"/>
          <w:szCs w:val="22"/>
        </w:rPr>
        <w:t>Tributos</w:t>
      </w:r>
    </w:p>
    <w:p w:rsidR="00C71D53" w:rsidRPr="00971C23" w:rsidRDefault="00C71D53" w:rsidP="00C71D53">
      <w:pPr>
        <w:spacing w:after="160" w:line="276" w:lineRule="auto"/>
        <w:jc w:val="both"/>
        <w:rPr>
          <w:rFonts w:ascii="Arial" w:hAnsi="Arial" w:cs="Arial"/>
          <w:sz w:val="22"/>
          <w:szCs w:val="22"/>
        </w:rPr>
      </w:pPr>
    </w:p>
    <w:p w:rsidR="00C71D53" w:rsidRPr="00971C23" w:rsidRDefault="00C71D53" w:rsidP="00C71D53">
      <w:pPr>
        <w:spacing w:after="160" w:line="276" w:lineRule="auto"/>
        <w:jc w:val="both"/>
        <w:rPr>
          <w:rFonts w:ascii="Arial" w:eastAsia="Calibri" w:hAnsi="Arial" w:cs="Arial"/>
          <w:sz w:val="22"/>
          <w:szCs w:val="22"/>
        </w:rPr>
      </w:pPr>
      <w:r w:rsidRPr="00971C23">
        <w:rPr>
          <w:rFonts w:ascii="Arial" w:hAnsi="Arial" w:cs="Arial"/>
          <w:sz w:val="22"/>
          <w:szCs w:val="22"/>
        </w:rPr>
        <w:t xml:space="preserve">Todos os tributos (impostos, contribuições e taxas) que incidem sobre a receita operacional dos permissionários devem ser incluídos na planilha de custos. </w:t>
      </w: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7C4008" w:rsidRPr="00971C23" w:rsidRDefault="007C4008" w:rsidP="007C4008">
      <w:pPr>
        <w:autoSpaceDE w:val="0"/>
        <w:autoSpaceDN w:val="0"/>
        <w:adjustRightInd w:val="0"/>
        <w:spacing w:line="276" w:lineRule="auto"/>
        <w:jc w:val="both"/>
        <w:rPr>
          <w:rFonts w:ascii="Arial" w:eastAsia="Arial-BoldMT" w:hAnsi="Arial" w:cs="Arial"/>
          <w:b/>
          <w:bCs/>
          <w:sz w:val="22"/>
          <w:szCs w:val="22"/>
        </w:rPr>
      </w:pPr>
      <w:r>
        <w:rPr>
          <w:rFonts w:ascii="Arial" w:eastAsia="Arial-BoldMT" w:hAnsi="Arial" w:cs="Arial"/>
          <w:b/>
          <w:bCs/>
          <w:sz w:val="22"/>
          <w:szCs w:val="22"/>
        </w:rPr>
        <w:t xml:space="preserve">9.5 </w:t>
      </w:r>
      <w:r w:rsidRPr="00971C23">
        <w:rPr>
          <w:rFonts w:ascii="Arial" w:eastAsia="Arial-BoldMT" w:hAnsi="Arial" w:cs="Arial"/>
          <w:b/>
          <w:bCs/>
          <w:sz w:val="22"/>
          <w:szCs w:val="22"/>
        </w:rPr>
        <w:t>DOS CÁLCULOS TARIFÁRIOS</w:t>
      </w:r>
    </w:p>
    <w:p w:rsidR="007C4008" w:rsidRPr="00971C23" w:rsidRDefault="007C4008" w:rsidP="007C4008">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O custo total ou operacional corresponde à soma dos custos variáveis com os custos fixos.</w:t>
      </w:r>
    </w:p>
    <w:p w:rsidR="00C71D53" w:rsidRPr="00971C23" w:rsidRDefault="00C71D53" w:rsidP="00C71D53">
      <w:pPr>
        <w:autoSpaceDE w:val="0"/>
        <w:autoSpaceDN w:val="0"/>
        <w:adjustRightInd w:val="0"/>
        <w:spacing w:line="276" w:lineRule="auto"/>
        <w:ind w:firstLine="708"/>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Arial-BoldMT" w:hAnsi="Arial" w:cs="Arial"/>
          <w:b/>
          <w:bCs/>
          <w:sz w:val="22"/>
          <w:szCs w:val="22"/>
        </w:rPr>
        <w:t>Custos variáveis:</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lastRenderedPageBreak/>
        <w:t>Representam a parcela do custo operacional que mantém relação direta com a quilometragem percorrida. Assim, sua incidência só ocorre quando o veículo está em operação. Esse custo, expresso em unidade monetária por quilômetro (R$/km), é constituído pelas despesas com os seguintes insumos:</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eastAsia="Arial-BoldMT" w:hAnsi="Arial" w:cs="Arial"/>
          <w:b/>
          <w:bCs/>
          <w:sz w:val="22"/>
          <w:szCs w:val="22"/>
        </w:rPr>
        <w:t xml:space="preserve">2 </w:t>
      </w:r>
      <w:r w:rsidRPr="00971C23">
        <w:rPr>
          <w:rFonts w:ascii="Arial" w:hAnsi="Arial" w:cs="Arial"/>
          <w:sz w:val="22"/>
          <w:szCs w:val="22"/>
        </w:rPr>
        <w:t>Combustível;</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eastAsia="Arial-BoldMT" w:hAnsi="Arial" w:cs="Arial"/>
          <w:b/>
          <w:bCs/>
          <w:sz w:val="22"/>
          <w:szCs w:val="22"/>
        </w:rPr>
        <w:t xml:space="preserve">3 </w:t>
      </w:r>
      <w:r w:rsidRPr="00971C23">
        <w:rPr>
          <w:rFonts w:ascii="Arial" w:hAnsi="Arial" w:cs="Arial"/>
          <w:sz w:val="22"/>
          <w:szCs w:val="22"/>
        </w:rPr>
        <w:t>Lubrificantes;</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eastAsia="Arial-BoldMT" w:hAnsi="Arial" w:cs="Arial"/>
          <w:b/>
          <w:bCs/>
          <w:sz w:val="22"/>
          <w:szCs w:val="22"/>
        </w:rPr>
        <w:t xml:space="preserve">4 </w:t>
      </w:r>
      <w:r w:rsidRPr="00971C23">
        <w:rPr>
          <w:rFonts w:ascii="Arial" w:hAnsi="Arial" w:cs="Arial"/>
          <w:sz w:val="22"/>
          <w:szCs w:val="22"/>
        </w:rPr>
        <w:t>Rodagem;</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eastAsia="Arial-BoldMT" w:hAnsi="Arial" w:cs="Arial"/>
          <w:b/>
          <w:bCs/>
          <w:sz w:val="22"/>
          <w:szCs w:val="22"/>
        </w:rPr>
        <w:t xml:space="preserve">5 </w:t>
      </w:r>
      <w:r w:rsidRPr="00971C23">
        <w:rPr>
          <w:rFonts w:ascii="Arial" w:hAnsi="Arial" w:cs="Arial"/>
          <w:sz w:val="22"/>
          <w:szCs w:val="22"/>
        </w:rPr>
        <w:t>Manutenção (Peças e acessórios).</w:t>
      </w: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Arial-BoldMT" w:hAnsi="Arial" w:cs="Arial"/>
          <w:b/>
          <w:bCs/>
          <w:sz w:val="22"/>
          <w:szCs w:val="22"/>
        </w:rPr>
        <w:t>Custos fixos:</w:t>
      </w: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São as parcelas do custo operacional que não se alteram em função da quilometragem percorrida. Os gastos com os insumos que compõem esses custos ocorrem mesmo quando os veículos não estão operando. Expressos em unidade monetária por veículo por mês (R$/veículos x mês), para seus cálculos são considerados os seguintes itens:</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eastAsia="Arial-BoldMT" w:hAnsi="Arial" w:cs="Arial"/>
          <w:b/>
          <w:bCs/>
          <w:sz w:val="22"/>
          <w:szCs w:val="22"/>
        </w:rPr>
        <w:t xml:space="preserve">6 </w:t>
      </w:r>
      <w:r w:rsidRPr="00971C23">
        <w:rPr>
          <w:rFonts w:ascii="Arial" w:hAnsi="Arial" w:cs="Arial"/>
          <w:sz w:val="22"/>
          <w:szCs w:val="22"/>
        </w:rPr>
        <w:t>Depreciação do veículo;</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eastAsia="Arial-BoldMT" w:hAnsi="Arial" w:cs="Arial"/>
          <w:b/>
          <w:bCs/>
          <w:sz w:val="22"/>
          <w:szCs w:val="22"/>
        </w:rPr>
        <w:t xml:space="preserve">7 </w:t>
      </w:r>
      <w:r w:rsidRPr="00971C23">
        <w:rPr>
          <w:rFonts w:ascii="Arial" w:hAnsi="Arial" w:cs="Arial"/>
          <w:sz w:val="22"/>
          <w:szCs w:val="22"/>
        </w:rPr>
        <w:t>Remuneração do investimento;</w:t>
      </w:r>
    </w:p>
    <w:p w:rsidR="00C71D53" w:rsidRPr="00971C23" w:rsidRDefault="00C71D53" w:rsidP="00C71D53">
      <w:pPr>
        <w:autoSpaceDE w:val="0"/>
        <w:autoSpaceDN w:val="0"/>
        <w:adjustRightInd w:val="0"/>
        <w:spacing w:line="276" w:lineRule="auto"/>
        <w:rPr>
          <w:rFonts w:ascii="Arial" w:eastAsia="Arial-BoldMT" w:hAnsi="Arial" w:cs="Arial"/>
          <w:sz w:val="22"/>
          <w:szCs w:val="22"/>
        </w:rPr>
      </w:pPr>
      <w:r w:rsidRPr="00971C23">
        <w:rPr>
          <w:rFonts w:ascii="Arial" w:eastAsia="Arial-BoldMT" w:hAnsi="Arial" w:cs="Arial"/>
          <w:b/>
          <w:bCs/>
          <w:sz w:val="22"/>
          <w:szCs w:val="22"/>
        </w:rPr>
        <w:t xml:space="preserve">8 </w:t>
      </w:r>
      <w:r w:rsidRPr="00971C23">
        <w:rPr>
          <w:rFonts w:ascii="Arial" w:hAnsi="Arial" w:cs="Arial"/>
          <w:sz w:val="22"/>
          <w:szCs w:val="22"/>
        </w:rPr>
        <w:t xml:space="preserve">Salários e Encargos do Motorista e do Monitor </w:t>
      </w:r>
      <w:r w:rsidRPr="00971C23">
        <w:rPr>
          <w:rFonts w:ascii="Arial" w:eastAsia="Arial-BoldMT" w:hAnsi="Arial" w:cs="Arial"/>
          <w:sz w:val="22"/>
          <w:szCs w:val="22"/>
        </w:rPr>
        <w:t>trabalhista e previdenciária. Tendo em vista a natureza contínua dos serviços,</w:t>
      </w:r>
    </w:p>
    <w:p w:rsidR="00C71D53" w:rsidRPr="00971C23" w:rsidRDefault="00C71D53" w:rsidP="00C71D53">
      <w:pPr>
        <w:autoSpaceDE w:val="0"/>
        <w:autoSpaceDN w:val="0"/>
        <w:adjustRightInd w:val="0"/>
        <w:spacing w:line="276" w:lineRule="auto"/>
        <w:rPr>
          <w:rFonts w:ascii="Arial" w:eastAsia="Arial-BoldMT" w:hAnsi="Arial" w:cs="Arial"/>
          <w:sz w:val="22"/>
          <w:szCs w:val="22"/>
        </w:rPr>
      </w:pPr>
      <w:r w:rsidRPr="00971C23">
        <w:rPr>
          <w:rFonts w:ascii="Arial" w:eastAsia="Arial-BoldMT" w:hAnsi="Arial" w:cs="Arial"/>
          <w:b/>
          <w:bCs/>
          <w:sz w:val="22"/>
          <w:szCs w:val="22"/>
        </w:rPr>
        <w:t xml:space="preserve">9 </w:t>
      </w:r>
      <w:r w:rsidRPr="00971C23">
        <w:rPr>
          <w:rFonts w:ascii="Arial" w:eastAsia="Arial-BoldMT" w:hAnsi="Arial" w:cs="Arial"/>
          <w:sz w:val="22"/>
          <w:szCs w:val="22"/>
        </w:rPr>
        <w:t>Seguros</w:t>
      </w:r>
    </w:p>
    <w:p w:rsidR="00C71D53" w:rsidRPr="00971C23" w:rsidRDefault="00C71D53" w:rsidP="00C71D53">
      <w:pPr>
        <w:autoSpaceDE w:val="0"/>
        <w:autoSpaceDN w:val="0"/>
        <w:adjustRightInd w:val="0"/>
        <w:spacing w:line="276" w:lineRule="auto"/>
        <w:rPr>
          <w:rFonts w:ascii="Arial" w:eastAsia="Arial-BoldMT" w:hAnsi="Arial" w:cs="Arial"/>
          <w:sz w:val="22"/>
          <w:szCs w:val="22"/>
        </w:rPr>
      </w:pPr>
      <w:r w:rsidRPr="00971C23">
        <w:rPr>
          <w:rFonts w:ascii="Arial" w:eastAsia="Arial-BoldMT" w:hAnsi="Arial" w:cs="Arial"/>
          <w:b/>
          <w:bCs/>
          <w:sz w:val="22"/>
          <w:szCs w:val="22"/>
        </w:rPr>
        <w:t xml:space="preserve">10 </w:t>
      </w:r>
      <w:r w:rsidRPr="00971C23">
        <w:rPr>
          <w:rFonts w:ascii="Arial" w:eastAsia="Arial-BoldMT" w:hAnsi="Arial" w:cs="Arial"/>
          <w:sz w:val="22"/>
          <w:szCs w:val="22"/>
        </w:rPr>
        <w:t>Despesas administrativas</w:t>
      </w:r>
    </w:p>
    <w:p w:rsidR="00C71D53" w:rsidRPr="00971C23" w:rsidRDefault="00C71D53" w:rsidP="00C71D53">
      <w:pPr>
        <w:autoSpaceDE w:val="0"/>
        <w:autoSpaceDN w:val="0"/>
        <w:adjustRightInd w:val="0"/>
        <w:spacing w:line="276" w:lineRule="auto"/>
        <w:rPr>
          <w:rFonts w:ascii="Arial" w:eastAsia="Arial-BoldMT" w:hAnsi="Arial" w:cs="Arial"/>
          <w:sz w:val="22"/>
          <w:szCs w:val="22"/>
        </w:rPr>
      </w:pPr>
      <w:r w:rsidRPr="00971C23">
        <w:rPr>
          <w:rFonts w:ascii="Arial" w:eastAsia="Arial-BoldMT" w:hAnsi="Arial" w:cs="Arial"/>
          <w:b/>
          <w:bCs/>
          <w:sz w:val="22"/>
          <w:szCs w:val="22"/>
        </w:rPr>
        <w:t xml:space="preserve">10.1 </w:t>
      </w:r>
      <w:proofErr w:type="spellStart"/>
      <w:r w:rsidRPr="00971C23">
        <w:rPr>
          <w:rFonts w:ascii="Arial" w:eastAsia="Arial-BoldMT" w:hAnsi="Arial" w:cs="Arial"/>
          <w:sz w:val="22"/>
          <w:szCs w:val="22"/>
        </w:rPr>
        <w:t>DPVAT</w:t>
      </w:r>
      <w:proofErr w:type="spellEnd"/>
      <w:r w:rsidRPr="00971C23">
        <w:rPr>
          <w:rFonts w:ascii="Arial" w:eastAsia="Arial-BoldMT" w:hAnsi="Arial" w:cs="Arial"/>
          <w:sz w:val="22"/>
          <w:szCs w:val="22"/>
        </w:rPr>
        <w:t xml:space="preserve"> (seguro obrigatório);</w:t>
      </w:r>
    </w:p>
    <w:p w:rsidR="00C71D53" w:rsidRPr="00971C23" w:rsidRDefault="00C71D53" w:rsidP="00C71D53">
      <w:pPr>
        <w:autoSpaceDE w:val="0"/>
        <w:autoSpaceDN w:val="0"/>
        <w:adjustRightInd w:val="0"/>
        <w:spacing w:line="276" w:lineRule="auto"/>
        <w:rPr>
          <w:rFonts w:ascii="Arial" w:eastAsia="Arial-BoldMT" w:hAnsi="Arial" w:cs="Arial"/>
          <w:sz w:val="22"/>
          <w:szCs w:val="22"/>
        </w:rPr>
      </w:pPr>
      <w:r w:rsidRPr="00971C23">
        <w:rPr>
          <w:rFonts w:ascii="Arial" w:eastAsia="Arial-BoldMT" w:hAnsi="Arial" w:cs="Arial"/>
          <w:b/>
          <w:bCs/>
          <w:sz w:val="22"/>
          <w:szCs w:val="22"/>
        </w:rPr>
        <w:t xml:space="preserve">10.2 </w:t>
      </w:r>
      <w:r w:rsidRPr="00971C23">
        <w:rPr>
          <w:rFonts w:ascii="Arial" w:eastAsia="Arial-BoldMT" w:hAnsi="Arial" w:cs="Arial"/>
          <w:sz w:val="22"/>
          <w:szCs w:val="22"/>
        </w:rPr>
        <w:t>IPVA (imposto);</w:t>
      </w:r>
    </w:p>
    <w:p w:rsidR="00C71D53" w:rsidRPr="00971C23" w:rsidRDefault="00C71D53" w:rsidP="00C71D53">
      <w:pPr>
        <w:autoSpaceDE w:val="0"/>
        <w:autoSpaceDN w:val="0"/>
        <w:adjustRightInd w:val="0"/>
        <w:spacing w:line="276" w:lineRule="auto"/>
        <w:rPr>
          <w:rFonts w:ascii="Arial" w:eastAsia="Arial-BoldMT" w:hAnsi="Arial" w:cs="Arial"/>
          <w:sz w:val="22"/>
          <w:szCs w:val="22"/>
        </w:rPr>
      </w:pPr>
      <w:r w:rsidRPr="00971C23">
        <w:rPr>
          <w:rFonts w:ascii="Arial" w:eastAsia="Arial-BoldMT" w:hAnsi="Arial" w:cs="Arial"/>
          <w:b/>
          <w:bCs/>
          <w:sz w:val="22"/>
          <w:szCs w:val="22"/>
        </w:rPr>
        <w:t xml:space="preserve">10.3 </w:t>
      </w:r>
      <w:r w:rsidRPr="00971C23">
        <w:rPr>
          <w:rFonts w:ascii="Arial" w:eastAsia="Arial-BoldMT" w:hAnsi="Arial" w:cs="Arial"/>
          <w:sz w:val="22"/>
          <w:szCs w:val="22"/>
        </w:rPr>
        <w:t>Taxa de licenciamento do veículo;</w:t>
      </w:r>
    </w:p>
    <w:p w:rsidR="00C71D53" w:rsidRPr="00971C23" w:rsidRDefault="00C71D53" w:rsidP="00C71D53">
      <w:pPr>
        <w:autoSpaceDE w:val="0"/>
        <w:autoSpaceDN w:val="0"/>
        <w:adjustRightInd w:val="0"/>
        <w:spacing w:line="276" w:lineRule="auto"/>
        <w:rPr>
          <w:rFonts w:ascii="Arial" w:eastAsia="Arial-BoldMT" w:hAnsi="Arial" w:cs="Arial"/>
          <w:sz w:val="22"/>
          <w:szCs w:val="22"/>
        </w:rPr>
      </w:pPr>
      <w:r w:rsidRPr="00971C23">
        <w:rPr>
          <w:rFonts w:ascii="Arial" w:eastAsia="Arial-BoldMT" w:hAnsi="Arial" w:cs="Arial"/>
          <w:b/>
          <w:bCs/>
          <w:sz w:val="22"/>
          <w:szCs w:val="22"/>
        </w:rPr>
        <w:t xml:space="preserve">10.4 </w:t>
      </w:r>
      <w:r w:rsidRPr="00971C23">
        <w:rPr>
          <w:rFonts w:ascii="Arial" w:eastAsia="Arial-BoldMT" w:hAnsi="Arial" w:cs="Arial"/>
          <w:sz w:val="22"/>
          <w:szCs w:val="22"/>
        </w:rPr>
        <w:t>Taxa da Secretaria de Fazenda;</w:t>
      </w:r>
    </w:p>
    <w:p w:rsidR="00C71D53" w:rsidRPr="00971C23" w:rsidRDefault="00C71D53" w:rsidP="00C71D53">
      <w:pPr>
        <w:autoSpaceDE w:val="0"/>
        <w:autoSpaceDN w:val="0"/>
        <w:adjustRightInd w:val="0"/>
        <w:spacing w:line="276" w:lineRule="auto"/>
        <w:rPr>
          <w:rFonts w:ascii="Arial" w:eastAsia="Arial-BoldMT" w:hAnsi="Arial" w:cs="Arial"/>
          <w:sz w:val="22"/>
          <w:szCs w:val="22"/>
        </w:rPr>
      </w:pPr>
      <w:r w:rsidRPr="00971C23">
        <w:rPr>
          <w:rFonts w:ascii="Arial" w:eastAsia="Arial-BoldMT" w:hAnsi="Arial" w:cs="Arial"/>
          <w:b/>
          <w:bCs/>
          <w:sz w:val="22"/>
          <w:szCs w:val="22"/>
        </w:rPr>
        <w:t xml:space="preserve">10.5 </w:t>
      </w:r>
      <w:r w:rsidRPr="00971C23">
        <w:rPr>
          <w:rFonts w:ascii="Arial" w:eastAsia="Arial-BoldMT" w:hAnsi="Arial" w:cs="Arial"/>
          <w:sz w:val="22"/>
          <w:szCs w:val="22"/>
        </w:rPr>
        <w:t xml:space="preserve">Taxa de Vistoria </w:t>
      </w: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r w:rsidRPr="00971C23">
        <w:rPr>
          <w:rFonts w:ascii="Arial" w:eastAsia="Arial-BoldMT" w:hAnsi="Arial" w:cs="Arial"/>
          <w:b/>
          <w:bCs/>
          <w:sz w:val="22"/>
          <w:szCs w:val="22"/>
        </w:rPr>
        <w:t>Tributos</w:t>
      </w:r>
    </w:p>
    <w:p w:rsidR="00C71D53" w:rsidRPr="00971C23" w:rsidRDefault="00C71D53" w:rsidP="00C71D53">
      <w:pPr>
        <w:autoSpaceDE w:val="0"/>
        <w:autoSpaceDN w:val="0"/>
        <w:adjustRightInd w:val="0"/>
        <w:spacing w:line="276" w:lineRule="auto"/>
        <w:rPr>
          <w:rFonts w:ascii="Arial" w:eastAsia="Arial-BoldMT" w:hAnsi="Arial" w:cs="Arial"/>
          <w:sz w:val="22"/>
          <w:szCs w:val="22"/>
        </w:rPr>
      </w:pPr>
    </w:p>
    <w:p w:rsidR="00C71D53" w:rsidRPr="00971C23" w:rsidRDefault="00C71D53" w:rsidP="00C71D53">
      <w:pPr>
        <w:autoSpaceDE w:val="0"/>
        <w:autoSpaceDN w:val="0"/>
        <w:adjustRightInd w:val="0"/>
        <w:spacing w:line="276" w:lineRule="auto"/>
        <w:rPr>
          <w:rFonts w:ascii="Arial" w:eastAsia="Arial-BoldMT" w:hAnsi="Arial" w:cs="Arial"/>
          <w:sz w:val="22"/>
          <w:szCs w:val="22"/>
        </w:rPr>
      </w:pPr>
      <w:r w:rsidRPr="00971C23">
        <w:rPr>
          <w:rFonts w:ascii="Arial" w:eastAsia="Arial-BoldMT" w:hAnsi="Arial" w:cs="Arial"/>
          <w:sz w:val="22"/>
          <w:szCs w:val="22"/>
        </w:rPr>
        <w:t>São as contribuições, taxas e impostos que incidem sobre a receita operacional dos prestadores de serviço.</w:t>
      </w:r>
    </w:p>
    <w:p w:rsidR="00C71D53" w:rsidRDefault="00C71D53" w:rsidP="00C71D53">
      <w:pPr>
        <w:spacing w:after="160" w:line="276" w:lineRule="auto"/>
        <w:jc w:val="both"/>
        <w:rPr>
          <w:rFonts w:ascii="Arial" w:eastAsia="Calibri" w:hAnsi="Arial" w:cs="Arial"/>
          <w:sz w:val="22"/>
          <w:szCs w:val="22"/>
        </w:rPr>
      </w:pPr>
      <w:r w:rsidRPr="00971C23">
        <w:rPr>
          <w:rFonts w:ascii="Arial" w:eastAsia="Arial-BoldMT" w:hAnsi="Arial" w:cs="Arial"/>
          <w:sz w:val="22"/>
          <w:szCs w:val="22"/>
        </w:rPr>
        <w:t>O custo total do serviço corresponde ao custo variável mais o custo fixo, acrescido dos tributos.</w:t>
      </w:r>
      <w:r w:rsidRPr="00971C23">
        <w:rPr>
          <w:rFonts w:ascii="Arial" w:hAnsi="Arial" w:cs="Arial"/>
          <w:sz w:val="22"/>
          <w:szCs w:val="22"/>
        </w:rPr>
        <w:t xml:space="preserve"> Os valores e alíquotas adotados neste cálculo tarifário são os praticados em </w:t>
      </w:r>
      <w:r>
        <w:rPr>
          <w:rFonts w:ascii="Arial" w:hAnsi="Arial" w:cs="Arial"/>
          <w:sz w:val="22"/>
          <w:szCs w:val="22"/>
        </w:rPr>
        <w:t>Ipuiúna</w:t>
      </w:r>
      <w:r w:rsidRPr="00971C23">
        <w:rPr>
          <w:rFonts w:ascii="Arial" w:hAnsi="Arial" w:cs="Arial"/>
          <w:sz w:val="22"/>
          <w:szCs w:val="22"/>
        </w:rPr>
        <w:t xml:space="preserve">/MG, e, estão incluídos no cálculo da </w:t>
      </w:r>
      <w:r w:rsidRPr="00971C23">
        <w:rPr>
          <w:rFonts w:ascii="Arial" w:eastAsia="Calibri" w:hAnsi="Arial" w:cs="Arial"/>
          <w:sz w:val="22"/>
          <w:szCs w:val="22"/>
        </w:rPr>
        <w:t>Bonificação e despesas indiretas.</w:t>
      </w:r>
    </w:p>
    <w:p w:rsidR="00C71D53" w:rsidRPr="00971C23" w:rsidRDefault="00C71D53" w:rsidP="00C71D53">
      <w:pPr>
        <w:spacing w:after="160" w:line="276" w:lineRule="auto"/>
        <w:jc w:val="both"/>
        <w:rPr>
          <w:rFonts w:ascii="Arial" w:eastAsia="Calibri" w:hAnsi="Arial" w:cs="Arial"/>
          <w:sz w:val="22"/>
          <w:szCs w:val="22"/>
        </w:rPr>
      </w:pPr>
    </w:p>
    <w:p w:rsidR="007C4008" w:rsidRPr="00971C23" w:rsidRDefault="007C4008" w:rsidP="007C4008">
      <w:pPr>
        <w:spacing w:after="160" w:line="276" w:lineRule="auto"/>
        <w:jc w:val="both"/>
        <w:rPr>
          <w:rFonts w:ascii="Arial" w:eastAsia="Arial-BoldMT" w:hAnsi="Arial" w:cs="Arial"/>
          <w:b/>
          <w:bCs/>
          <w:sz w:val="22"/>
          <w:szCs w:val="22"/>
        </w:rPr>
      </w:pPr>
      <w:r>
        <w:rPr>
          <w:rFonts w:ascii="Arial" w:eastAsia="Arial-BoldMT" w:hAnsi="Arial" w:cs="Arial"/>
          <w:b/>
          <w:bCs/>
          <w:sz w:val="22"/>
          <w:szCs w:val="22"/>
        </w:rPr>
        <w:t xml:space="preserve">9.6 </w:t>
      </w:r>
      <w:r w:rsidRPr="00971C23">
        <w:rPr>
          <w:rFonts w:ascii="Arial" w:eastAsia="Arial-BoldMT" w:hAnsi="Arial" w:cs="Arial"/>
          <w:b/>
          <w:bCs/>
          <w:sz w:val="22"/>
          <w:szCs w:val="22"/>
        </w:rPr>
        <w:t>COMPONENTES E PREÇOS UNITÁRIOS DA PLANILHA PROPOSTA</w:t>
      </w: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r w:rsidRPr="00971C23">
        <w:rPr>
          <w:rFonts w:ascii="Arial" w:eastAsia="Arial-BoldMT" w:hAnsi="Arial" w:cs="Arial"/>
          <w:b/>
          <w:bCs/>
          <w:sz w:val="22"/>
          <w:szCs w:val="22"/>
        </w:rPr>
        <w:t>CUSTO VARIÁVEL</w:t>
      </w: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r w:rsidRPr="00971C23">
        <w:rPr>
          <w:rFonts w:ascii="Arial" w:eastAsia="Arial-BoldMT" w:hAnsi="Arial" w:cs="Arial"/>
          <w:b/>
          <w:bCs/>
          <w:sz w:val="22"/>
          <w:szCs w:val="22"/>
        </w:rPr>
        <w:t>Custo com Combustível</w:t>
      </w:r>
    </w:p>
    <w:p w:rsidR="00C71D53" w:rsidRPr="00971C23" w:rsidRDefault="00C71D53" w:rsidP="00C71D53">
      <w:pPr>
        <w:autoSpaceDE w:val="0"/>
        <w:autoSpaceDN w:val="0"/>
        <w:adjustRightInd w:val="0"/>
        <w:spacing w:line="276" w:lineRule="auto"/>
        <w:rPr>
          <w:rFonts w:ascii="Arial" w:eastAsia="Arial-BoldMT" w:hAnsi="Arial" w:cs="Arial"/>
          <w:sz w:val="22"/>
          <w:szCs w:val="22"/>
        </w:rPr>
      </w:pPr>
      <w:r w:rsidRPr="00971C23">
        <w:rPr>
          <w:rFonts w:ascii="Arial" w:eastAsia="Arial-BoldMT" w:hAnsi="Arial" w:cs="Arial"/>
          <w:sz w:val="22"/>
          <w:szCs w:val="22"/>
        </w:rPr>
        <w:t xml:space="preserve">De acordo com as instruções do </w:t>
      </w:r>
      <w:proofErr w:type="spellStart"/>
      <w:r w:rsidRPr="00971C23">
        <w:rPr>
          <w:rFonts w:ascii="Arial" w:eastAsia="Arial-BoldMT" w:hAnsi="Arial" w:cs="Arial"/>
          <w:sz w:val="22"/>
          <w:szCs w:val="22"/>
        </w:rPr>
        <w:t>GEIPOT</w:t>
      </w:r>
      <w:proofErr w:type="spellEnd"/>
      <w:r w:rsidRPr="00971C23">
        <w:rPr>
          <w:rFonts w:ascii="Arial" w:eastAsia="Arial-BoldMT" w:hAnsi="Arial" w:cs="Arial"/>
          <w:sz w:val="22"/>
          <w:szCs w:val="22"/>
        </w:rPr>
        <w:t>, “o custo do combustível por quilômetro é obtido pela multiplicação do preço do litro do combustível pelo coeficiente de consumo específico de cada tipo de veículo. ”</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 xml:space="preserve">Os coeficientes de consumo adotados foram apurados em testes desenvolvidos pela </w:t>
      </w:r>
      <w:r w:rsidRPr="00971C23">
        <w:rPr>
          <w:rFonts w:ascii="Arial" w:hAnsi="Arial" w:cs="Arial"/>
          <w:sz w:val="22"/>
          <w:szCs w:val="22"/>
        </w:rPr>
        <w:t xml:space="preserve">Secretaria Municipal de Administração e Transportes, em </w:t>
      </w:r>
      <w:proofErr w:type="gramStart"/>
      <w:r w:rsidR="008E6AD9">
        <w:rPr>
          <w:rFonts w:ascii="Arial" w:hAnsi="Arial" w:cs="Arial"/>
          <w:sz w:val="22"/>
          <w:szCs w:val="22"/>
        </w:rPr>
        <w:t>Maio</w:t>
      </w:r>
      <w:proofErr w:type="gramEnd"/>
      <w:r w:rsidR="008E6AD9">
        <w:rPr>
          <w:rFonts w:ascii="Arial" w:hAnsi="Arial" w:cs="Arial"/>
          <w:sz w:val="22"/>
          <w:szCs w:val="22"/>
        </w:rPr>
        <w:t xml:space="preserve"> </w:t>
      </w:r>
      <w:r w:rsidRPr="00971C23">
        <w:rPr>
          <w:rFonts w:ascii="Arial" w:hAnsi="Arial" w:cs="Arial"/>
          <w:sz w:val="22"/>
          <w:szCs w:val="22"/>
        </w:rPr>
        <w:t>de 202</w:t>
      </w:r>
      <w:r w:rsidR="008E6AD9">
        <w:rPr>
          <w:rFonts w:ascii="Arial" w:hAnsi="Arial" w:cs="Arial"/>
          <w:sz w:val="22"/>
          <w:szCs w:val="22"/>
        </w:rPr>
        <w:t>6</w:t>
      </w:r>
      <w:r w:rsidRPr="00971C23">
        <w:rPr>
          <w:rFonts w:ascii="Arial" w:hAnsi="Arial" w:cs="Arial"/>
          <w:sz w:val="22"/>
          <w:szCs w:val="22"/>
        </w:rPr>
        <w:t xml:space="preserve">, </w:t>
      </w:r>
      <w:r w:rsidRPr="00971C23">
        <w:rPr>
          <w:rFonts w:ascii="Arial" w:eastAsia="Arial-BoldMT" w:hAnsi="Arial" w:cs="Arial"/>
          <w:sz w:val="22"/>
          <w:szCs w:val="22"/>
        </w:rPr>
        <w:t xml:space="preserve">o coeficiente adotado tem como parâmetros o consumo médio. Em razão das características e peculiaridades do itinerário de nossas linhas (tipo de piso, grande quantidade de aclives e declives das estradas da Zona Rural do Município de </w:t>
      </w:r>
      <w:r>
        <w:rPr>
          <w:rFonts w:ascii="Arial" w:eastAsia="Arial-BoldMT" w:hAnsi="Arial" w:cs="Arial"/>
          <w:sz w:val="22"/>
          <w:szCs w:val="22"/>
        </w:rPr>
        <w:t>Ipuiúna</w:t>
      </w:r>
      <w:r w:rsidRPr="00971C23">
        <w:rPr>
          <w:rFonts w:ascii="Arial" w:eastAsia="Arial-BoldMT" w:hAnsi="Arial" w:cs="Arial"/>
          <w:sz w:val="22"/>
          <w:szCs w:val="22"/>
        </w:rPr>
        <w:t xml:space="preserve">), ficou </w:t>
      </w:r>
      <w:r w:rsidRPr="00971C23">
        <w:rPr>
          <w:rFonts w:ascii="Arial" w:eastAsia="Arial-BoldMT" w:hAnsi="Arial" w:cs="Arial"/>
          <w:sz w:val="22"/>
          <w:szCs w:val="22"/>
        </w:rPr>
        <w:lastRenderedPageBreak/>
        <w:t>constatado um maior consumo de combustível por Km, sendo adotados os seguintes coeficientes:</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tbl>
      <w:tblPr>
        <w:tblW w:w="8789" w:type="dxa"/>
        <w:tblInd w:w="70" w:type="dxa"/>
        <w:tblCellMar>
          <w:left w:w="70" w:type="dxa"/>
          <w:right w:w="70" w:type="dxa"/>
        </w:tblCellMar>
        <w:tblLook w:val="04A0" w:firstRow="1" w:lastRow="0" w:firstColumn="1" w:lastColumn="0" w:noHBand="0" w:noVBand="1"/>
      </w:tblPr>
      <w:tblGrid>
        <w:gridCol w:w="4395"/>
        <w:gridCol w:w="1559"/>
        <w:gridCol w:w="1417"/>
        <w:gridCol w:w="1418"/>
      </w:tblGrid>
      <w:tr w:rsidR="00C71D53" w:rsidRPr="00C27F9D" w:rsidTr="00436714">
        <w:trPr>
          <w:trHeight w:val="288"/>
        </w:trPr>
        <w:tc>
          <w:tcPr>
            <w:tcW w:w="4395" w:type="dxa"/>
            <w:tcBorders>
              <w:top w:val="nil"/>
              <w:left w:val="nil"/>
              <w:bottom w:val="nil"/>
              <w:right w:val="nil"/>
            </w:tcBorders>
            <w:shd w:val="clear" w:color="auto" w:fill="auto"/>
            <w:noWrap/>
            <w:vAlign w:val="bottom"/>
            <w:hideMark/>
          </w:tcPr>
          <w:p w:rsidR="00C71D53" w:rsidRPr="00C27F9D" w:rsidRDefault="00C71D53" w:rsidP="00436714">
            <w:pPr>
              <w:rPr>
                <w:rFonts w:ascii="Calibri" w:hAnsi="Calibri" w:cs="Calibri"/>
                <w:color w:val="000000"/>
                <w:sz w:val="18"/>
                <w:szCs w:val="18"/>
              </w:rPr>
            </w:pPr>
            <w:r w:rsidRPr="00C27F9D">
              <w:rPr>
                <w:rFonts w:ascii="Calibri" w:hAnsi="Calibri" w:cs="Calibri"/>
                <w:color w:val="000000"/>
                <w:sz w:val="18"/>
                <w:szCs w:val="18"/>
              </w:rPr>
              <w:t>Consumo combustível</w:t>
            </w:r>
          </w:p>
        </w:tc>
        <w:tc>
          <w:tcPr>
            <w:tcW w:w="1559" w:type="dxa"/>
            <w:tcBorders>
              <w:top w:val="nil"/>
              <w:left w:val="nil"/>
              <w:bottom w:val="nil"/>
              <w:right w:val="nil"/>
            </w:tcBorders>
            <w:shd w:val="clear" w:color="auto" w:fill="auto"/>
            <w:noWrap/>
            <w:vAlign w:val="bottom"/>
            <w:hideMark/>
          </w:tcPr>
          <w:p w:rsidR="00C71D53" w:rsidRPr="00C27F9D" w:rsidRDefault="00C71D53" w:rsidP="00436714">
            <w:pPr>
              <w:rPr>
                <w:rFonts w:ascii="Calibri" w:hAnsi="Calibri" w:cs="Calibri"/>
                <w:color w:val="000000"/>
                <w:sz w:val="18"/>
                <w:szCs w:val="18"/>
              </w:rPr>
            </w:pPr>
          </w:p>
        </w:tc>
        <w:tc>
          <w:tcPr>
            <w:tcW w:w="1417" w:type="dxa"/>
            <w:tcBorders>
              <w:top w:val="nil"/>
              <w:left w:val="nil"/>
              <w:bottom w:val="nil"/>
              <w:right w:val="nil"/>
            </w:tcBorders>
            <w:shd w:val="clear" w:color="auto" w:fill="auto"/>
            <w:noWrap/>
            <w:vAlign w:val="bottom"/>
            <w:hideMark/>
          </w:tcPr>
          <w:p w:rsidR="00C71D53" w:rsidRPr="00C27F9D" w:rsidRDefault="00C71D53" w:rsidP="00436714">
            <w:pPr>
              <w:rPr>
                <w:sz w:val="18"/>
                <w:szCs w:val="18"/>
              </w:rPr>
            </w:pPr>
          </w:p>
        </w:tc>
        <w:tc>
          <w:tcPr>
            <w:tcW w:w="1418" w:type="dxa"/>
            <w:tcBorders>
              <w:top w:val="nil"/>
              <w:left w:val="nil"/>
              <w:bottom w:val="nil"/>
              <w:right w:val="nil"/>
            </w:tcBorders>
            <w:shd w:val="clear" w:color="auto" w:fill="auto"/>
            <w:noWrap/>
            <w:vAlign w:val="bottom"/>
            <w:hideMark/>
          </w:tcPr>
          <w:p w:rsidR="00C71D53" w:rsidRPr="00C27F9D" w:rsidRDefault="00C71D53" w:rsidP="00436714">
            <w:pPr>
              <w:rPr>
                <w:sz w:val="18"/>
                <w:szCs w:val="18"/>
              </w:rPr>
            </w:pPr>
          </w:p>
        </w:tc>
      </w:tr>
      <w:tr w:rsidR="00C71D53" w:rsidRPr="00C27F9D" w:rsidTr="00436714">
        <w:trPr>
          <w:trHeight w:val="288"/>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1D53" w:rsidRPr="00C27F9D" w:rsidRDefault="00C71D53" w:rsidP="00436714">
            <w:pPr>
              <w:rPr>
                <w:rFonts w:ascii="Calibri" w:hAnsi="Calibri" w:cs="Calibri"/>
                <w:b/>
                <w:bCs/>
                <w:color w:val="000000"/>
                <w:sz w:val="18"/>
                <w:szCs w:val="18"/>
              </w:rPr>
            </w:pPr>
            <w:r w:rsidRPr="00C27F9D">
              <w:rPr>
                <w:rFonts w:ascii="Calibri" w:hAnsi="Calibri" w:cs="Calibri"/>
                <w:b/>
                <w:bCs/>
                <w:color w:val="000000"/>
                <w:sz w:val="18"/>
                <w:szCs w:val="18"/>
              </w:rPr>
              <w:t>Tipo de Veículo</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C71D53" w:rsidRPr="00C27F9D" w:rsidRDefault="00C71D53" w:rsidP="00436714">
            <w:pPr>
              <w:jc w:val="center"/>
              <w:rPr>
                <w:rFonts w:ascii="Calibri" w:hAnsi="Calibri" w:cs="Calibri"/>
                <w:b/>
                <w:bCs/>
                <w:color w:val="000000"/>
                <w:sz w:val="18"/>
                <w:szCs w:val="18"/>
              </w:rPr>
            </w:pPr>
            <w:r>
              <w:rPr>
                <w:rFonts w:ascii="Calibri" w:hAnsi="Calibri" w:cs="Calibri"/>
                <w:b/>
                <w:bCs/>
                <w:color w:val="000000"/>
                <w:sz w:val="18"/>
                <w:szCs w:val="18"/>
              </w:rPr>
              <w:t>9/</w:t>
            </w:r>
            <w:r w:rsidRPr="00C27F9D">
              <w:rPr>
                <w:rFonts w:ascii="Calibri" w:hAnsi="Calibri" w:cs="Calibri"/>
                <w:b/>
                <w:bCs/>
                <w:color w:val="000000"/>
                <w:sz w:val="18"/>
                <w:szCs w:val="18"/>
              </w:rPr>
              <w:t>15 lugares</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C71D53" w:rsidRPr="00C27F9D" w:rsidRDefault="00C71D53" w:rsidP="00436714">
            <w:pPr>
              <w:jc w:val="center"/>
              <w:rPr>
                <w:rFonts w:ascii="Calibri" w:hAnsi="Calibri" w:cs="Calibri"/>
                <w:b/>
                <w:bCs/>
                <w:color w:val="000000"/>
                <w:sz w:val="18"/>
                <w:szCs w:val="18"/>
              </w:rPr>
            </w:pPr>
            <w:r>
              <w:rPr>
                <w:rFonts w:ascii="Calibri" w:hAnsi="Calibri" w:cs="Calibri"/>
                <w:b/>
                <w:bCs/>
                <w:color w:val="000000"/>
                <w:sz w:val="18"/>
                <w:szCs w:val="18"/>
              </w:rPr>
              <w:t>32</w:t>
            </w:r>
            <w:r w:rsidRPr="00C27F9D">
              <w:rPr>
                <w:rFonts w:ascii="Calibri" w:hAnsi="Calibri" w:cs="Calibri"/>
                <w:b/>
                <w:bCs/>
                <w:color w:val="000000"/>
                <w:sz w:val="18"/>
                <w:szCs w:val="18"/>
              </w:rPr>
              <w:t xml:space="preserve"> lugares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C71D53" w:rsidRPr="00C27F9D" w:rsidRDefault="00C71D53" w:rsidP="00436714">
            <w:pPr>
              <w:jc w:val="center"/>
              <w:rPr>
                <w:rFonts w:ascii="Calibri" w:hAnsi="Calibri" w:cs="Calibri"/>
                <w:b/>
                <w:bCs/>
                <w:color w:val="000000"/>
                <w:sz w:val="18"/>
                <w:szCs w:val="18"/>
              </w:rPr>
            </w:pPr>
            <w:r w:rsidRPr="00C27F9D">
              <w:rPr>
                <w:rFonts w:ascii="Calibri" w:hAnsi="Calibri" w:cs="Calibri"/>
                <w:b/>
                <w:bCs/>
                <w:color w:val="000000"/>
                <w:sz w:val="18"/>
                <w:szCs w:val="18"/>
              </w:rPr>
              <w:t>42 lugares</w:t>
            </w:r>
          </w:p>
        </w:tc>
      </w:tr>
      <w:tr w:rsidR="00C71D53" w:rsidRPr="00C27F9D" w:rsidTr="00436714">
        <w:trPr>
          <w:trHeight w:val="288"/>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C71D53" w:rsidRPr="00C27F9D" w:rsidRDefault="00C71D53" w:rsidP="00436714">
            <w:pPr>
              <w:rPr>
                <w:rFonts w:ascii="Calibri" w:hAnsi="Calibri" w:cs="Calibri"/>
                <w:color w:val="000000"/>
                <w:sz w:val="18"/>
                <w:szCs w:val="18"/>
              </w:rPr>
            </w:pPr>
            <w:r w:rsidRPr="00C27F9D">
              <w:rPr>
                <w:rFonts w:ascii="Calibri" w:hAnsi="Calibri" w:cs="Calibri"/>
                <w:color w:val="000000"/>
                <w:sz w:val="18"/>
                <w:szCs w:val="18"/>
              </w:rPr>
              <w:t>Coeficiente básico de consumo de combustível (litros/KM)</w:t>
            </w:r>
          </w:p>
        </w:tc>
        <w:tc>
          <w:tcPr>
            <w:tcW w:w="1559" w:type="dxa"/>
            <w:tcBorders>
              <w:top w:val="nil"/>
              <w:left w:val="nil"/>
              <w:bottom w:val="single" w:sz="4" w:space="0" w:color="auto"/>
              <w:right w:val="single" w:sz="4" w:space="0" w:color="auto"/>
            </w:tcBorders>
            <w:shd w:val="clear" w:color="auto" w:fill="auto"/>
            <w:noWrap/>
            <w:vAlign w:val="bottom"/>
            <w:hideMark/>
          </w:tcPr>
          <w:p w:rsidR="00C71D53" w:rsidRPr="00C27F9D" w:rsidRDefault="00C71D53" w:rsidP="00436714">
            <w:pPr>
              <w:jc w:val="center"/>
              <w:rPr>
                <w:rFonts w:ascii="Calibri" w:hAnsi="Calibri" w:cs="Calibri"/>
                <w:color w:val="000000"/>
                <w:sz w:val="18"/>
                <w:szCs w:val="18"/>
              </w:rPr>
            </w:pPr>
            <w:r w:rsidRPr="00C27F9D">
              <w:rPr>
                <w:rFonts w:ascii="Calibri" w:hAnsi="Calibri" w:cs="Calibri"/>
                <w:color w:val="000000"/>
                <w:sz w:val="18"/>
                <w:szCs w:val="18"/>
              </w:rPr>
              <w:t>9</w:t>
            </w:r>
          </w:p>
        </w:tc>
        <w:tc>
          <w:tcPr>
            <w:tcW w:w="1417" w:type="dxa"/>
            <w:tcBorders>
              <w:top w:val="nil"/>
              <w:left w:val="nil"/>
              <w:bottom w:val="single" w:sz="4" w:space="0" w:color="auto"/>
              <w:right w:val="single" w:sz="4" w:space="0" w:color="auto"/>
            </w:tcBorders>
            <w:shd w:val="clear" w:color="auto" w:fill="auto"/>
            <w:noWrap/>
            <w:vAlign w:val="bottom"/>
            <w:hideMark/>
          </w:tcPr>
          <w:p w:rsidR="00C71D53" w:rsidRPr="00C27F9D" w:rsidRDefault="00C71D53" w:rsidP="00436714">
            <w:pPr>
              <w:jc w:val="center"/>
              <w:rPr>
                <w:rFonts w:ascii="Calibri" w:hAnsi="Calibri" w:cs="Calibri"/>
                <w:color w:val="000000"/>
                <w:sz w:val="18"/>
                <w:szCs w:val="18"/>
              </w:rPr>
            </w:pPr>
            <w:r w:rsidRPr="00C27F9D">
              <w:rPr>
                <w:rFonts w:ascii="Calibri" w:hAnsi="Calibri" w:cs="Calibri"/>
                <w:color w:val="000000"/>
                <w:sz w:val="18"/>
                <w:szCs w:val="18"/>
              </w:rPr>
              <w:t>3,3</w:t>
            </w:r>
          </w:p>
        </w:tc>
        <w:tc>
          <w:tcPr>
            <w:tcW w:w="1418" w:type="dxa"/>
            <w:tcBorders>
              <w:top w:val="nil"/>
              <w:left w:val="nil"/>
              <w:bottom w:val="single" w:sz="4" w:space="0" w:color="auto"/>
              <w:right w:val="single" w:sz="4" w:space="0" w:color="auto"/>
            </w:tcBorders>
            <w:shd w:val="clear" w:color="auto" w:fill="auto"/>
            <w:noWrap/>
            <w:vAlign w:val="bottom"/>
            <w:hideMark/>
          </w:tcPr>
          <w:p w:rsidR="00C71D53" w:rsidRPr="00C27F9D" w:rsidRDefault="00C71D53" w:rsidP="00436714">
            <w:pPr>
              <w:jc w:val="center"/>
              <w:rPr>
                <w:rFonts w:ascii="Calibri" w:hAnsi="Calibri" w:cs="Calibri"/>
                <w:color w:val="000000"/>
                <w:sz w:val="18"/>
                <w:szCs w:val="18"/>
              </w:rPr>
            </w:pPr>
            <w:r w:rsidRPr="00C27F9D">
              <w:rPr>
                <w:rFonts w:ascii="Calibri" w:hAnsi="Calibri" w:cs="Calibri"/>
                <w:color w:val="000000"/>
                <w:sz w:val="18"/>
                <w:szCs w:val="18"/>
              </w:rPr>
              <w:t>3,3</w:t>
            </w:r>
          </w:p>
        </w:tc>
      </w:tr>
    </w:tbl>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hAnsi="Arial" w:cs="Arial"/>
          <w:noProof/>
          <w:sz w:val="22"/>
          <w:szCs w:val="22"/>
        </w:rPr>
      </w:pPr>
    </w:p>
    <w:tbl>
      <w:tblPr>
        <w:tblW w:w="8818" w:type="dxa"/>
        <w:tblInd w:w="70" w:type="dxa"/>
        <w:tblCellMar>
          <w:left w:w="70" w:type="dxa"/>
          <w:right w:w="70" w:type="dxa"/>
        </w:tblCellMar>
        <w:tblLook w:val="04A0" w:firstRow="1" w:lastRow="0" w:firstColumn="1" w:lastColumn="0" w:noHBand="0" w:noVBand="1"/>
      </w:tblPr>
      <w:tblGrid>
        <w:gridCol w:w="4658"/>
        <w:gridCol w:w="1392"/>
        <w:gridCol w:w="1392"/>
        <w:gridCol w:w="1376"/>
      </w:tblGrid>
      <w:tr w:rsidR="00C71D53" w:rsidRPr="00C27F9D" w:rsidTr="00436714">
        <w:trPr>
          <w:trHeight w:val="252"/>
        </w:trPr>
        <w:tc>
          <w:tcPr>
            <w:tcW w:w="4658" w:type="dxa"/>
            <w:tcBorders>
              <w:top w:val="nil"/>
              <w:left w:val="nil"/>
              <w:bottom w:val="nil"/>
              <w:right w:val="nil"/>
            </w:tcBorders>
            <w:shd w:val="clear" w:color="auto" w:fill="auto"/>
            <w:noWrap/>
            <w:vAlign w:val="bottom"/>
            <w:hideMark/>
          </w:tcPr>
          <w:p w:rsidR="00C71D53" w:rsidRPr="00C27F9D" w:rsidRDefault="00C71D53" w:rsidP="00436714">
            <w:pPr>
              <w:rPr>
                <w:rFonts w:ascii="Calibri" w:hAnsi="Calibri" w:cs="Calibri"/>
                <w:color w:val="000000"/>
                <w:sz w:val="18"/>
                <w:szCs w:val="18"/>
              </w:rPr>
            </w:pPr>
            <w:r w:rsidRPr="00C27F9D">
              <w:rPr>
                <w:rFonts w:ascii="Calibri" w:hAnsi="Calibri" w:cs="Calibri"/>
                <w:color w:val="000000"/>
                <w:sz w:val="18"/>
                <w:szCs w:val="18"/>
              </w:rPr>
              <w:t>Consumo combustível</w:t>
            </w:r>
          </w:p>
        </w:tc>
        <w:tc>
          <w:tcPr>
            <w:tcW w:w="1392" w:type="dxa"/>
            <w:tcBorders>
              <w:top w:val="nil"/>
              <w:left w:val="nil"/>
              <w:bottom w:val="nil"/>
              <w:right w:val="nil"/>
            </w:tcBorders>
            <w:shd w:val="clear" w:color="auto" w:fill="auto"/>
            <w:noWrap/>
            <w:vAlign w:val="bottom"/>
            <w:hideMark/>
          </w:tcPr>
          <w:p w:rsidR="00C71D53" w:rsidRPr="00C27F9D" w:rsidRDefault="00C71D53" w:rsidP="00436714">
            <w:pPr>
              <w:rPr>
                <w:rFonts w:ascii="Calibri" w:hAnsi="Calibri" w:cs="Calibri"/>
                <w:color w:val="000000"/>
                <w:sz w:val="18"/>
                <w:szCs w:val="18"/>
              </w:rPr>
            </w:pPr>
          </w:p>
        </w:tc>
        <w:tc>
          <w:tcPr>
            <w:tcW w:w="1392" w:type="dxa"/>
            <w:tcBorders>
              <w:top w:val="nil"/>
              <w:left w:val="nil"/>
              <w:bottom w:val="nil"/>
              <w:right w:val="nil"/>
            </w:tcBorders>
            <w:shd w:val="clear" w:color="auto" w:fill="auto"/>
            <w:noWrap/>
            <w:vAlign w:val="bottom"/>
            <w:hideMark/>
          </w:tcPr>
          <w:p w:rsidR="00C71D53" w:rsidRPr="00C27F9D" w:rsidRDefault="00C71D53" w:rsidP="00436714">
            <w:pPr>
              <w:rPr>
                <w:sz w:val="18"/>
                <w:szCs w:val="18"/>
              </w:rPr>
            </w:pPr>
          </w:p>
        </w:tc>
        <w:tc>
          <w:tcPr>
            <w:tcW w:w="1376" w:type="dxa"/>
            <w:tcBorders>
              <w:top w:val="nil"/>
              <w:left w:val="nil"/>
              <w:bottom w:val="nil"/>
              <w:right w:val="nil"/>
            </w:tcBorders>
            <w:shd w:val="clear" w:color="auto" w:fill="auto"/>
            <w:noWrap/>
            <w:vAlign w:val="bottom"/>
            <w:hideMark/>
          </w:tcPr>
          <w:p w:rsidR="00C71D53" w:rsidRPr="00C27F9D" w:rsidRDefault="00C71D53" w:rsidP="00436714">
            <w:pPr>
              <w:rPr>
                <w:sz w:val="18"/>
                <w:szCs w:val="18"/>
              </w:rPr>
            </w:pPr>
          </w:p>
        </w:tc>
      </w:tr>
      <w:tr w:rsidR="00C71D53" w:rsidRPr="00C27F9D" w:rsidTr="00436714">
        <w:trPr>
          <w:trHeight w:val="252"/>
        </w:trPr>
        <w:tc>
          <w:tcPr>
            <w:tcW w:w="46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1D53" w:rsidRPr="00C27F9D" w:rsidRDefault="00C71D53" w:rsidP="00436714">
            <w:pPr>
              <w:rPr>
                <w:rFonts w:ascii="Calibri" w:hAnsi="Calibri" w:cs="Calibri"/>
                <w:b/>
                <w:bCs/>
                <w:color w:val="000000"/>
                <w:sz w:val="18"/>
                <w:szCs w:val="18"/>
              </w:rPr>
            </w:pPr>
            <w:r w:rsidRPr="00C27F9D">
              <w:rPr>
                <w:rFonts w:ascii="Calibri" w:hAnsi="Calibri" w:cs="Calibri"/>
                <w:b/>
                <w:bCs/>
                <w:color w:val="000000"/>
                <w:sz w:val="18"/>
                <w:szCs w:val="18"/>
              </w:rPr>
              <w:t>Tipo de Veículo</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C71D53" w:rsidRPr="00C27F9D" w:rsidRDefault="00C71D53" w:rsidP="00436714">
            <w:pPr>
              <w:jc w:val="center"/>
              <w:rPr>
                <w:rFonts w:ascii="Calibri" w:hAnsi="Calibri" w:cs="Calibri"/>
                <w:b/>
                <w:bCs/>
                <w:color w:val="000000"/>
                <w:sz w:val="18"/>
                <w:szCs w:val="18"/>
              </w:rPr>
            </w:pPr>
            <w:r>
              <w:rPr>
                <w:rFonts w:ascii="Calibri" w:hAnsi="Calibri" w:cs="Calibri"/>
                <w:b/>
                <w:bCs/>
                <w:color w:val="000000"/>
                <w:sz w:val="18"/>
                <w:szCs w:val="18"/>
              </w:rPr>
              <w:t>9/15</w:t>
            </w:r>
            <w:r w:rsidRPr="00C27F9D">
              <w:rPr>
                <w:rFonts w:ascii="Calibri" w:hAnsi="Calibri" w:cs="Calibri"/>
                <w:b/>
                <w:bCs/>
                <w:color w:val="000000"/>
                <w:sz w:val="18"/>
                <w:szCs w:val="18"/>
              </w:rPr>
              <w:t xml:space="preserve"> lugares</w:t>
            </w:r>
          </w:p>
        </w:tc>
        <w:tc>
          <w:tcPr>
            <w:tcW w:w="1392" w:type="dxa"/>
            <w:tcBorders>
              <w:top w:val="single" w:sz="4" w:space="0" w:color="auto"/>
              <w:left w:val="nil"/>
              <w:bottom w:val="single" w:sz="4" w:space="0" w:color="auto"/>
              <w:right w:val="single" w:sz="4" w:space="0" w:color="auto"/>
            </w:tcBorders>
            <w:shd w:val="clear" w:color="auto" w:fill="auto"/>
            <w:noWrap/>
            <w:vAlign w:val="bottom"/>
            <w:hideMark/>
          </w:tcPr>
          <w:p w:rsidR="00C71D53" w:rsidRPr="00C27F9D" w:rsidRDefault="00C71D53" w:rsidP="00436714">
            <w:pPr>
              <w:jc w:val="center"/>
              <w:rPr>
                <w:rFonts w:ascii="Calibri" w:hAnsi="Calibri" w:cs="Calibri"/>
                <w:b/>
                <w:bCs/>
                <w:color w:val="000000"/>
                <w:sz w:val="18"/>
                <w:szCs w:val="18"/>
              </w:rPr>
            </w:pPr>
            <w:r>
              <w:rPr>
                <w:rFonts w:ascii="Calibri" w:hAnsi="Calibri" w:cs="Calibri"/>
                <w:b/>
                <w:bCs/>
                <w:color w:val="000000"/>
                <w:sz w:val="18"/>
                <w:szCs w:val="18"/>
              </w:rPr>
              <w:t>32</w:t>
            </w:r>
            <w:r w:rsidRPr="00C27F9D">
              <w:rPr>
                <w:rFonts w:ascii="Calibri" w:hAnsi="Calibri" w:cs="Calibri"/>
                <w:b/>
                <w:bCs/>
                <w:color w:val="000000"/>
                <w:sz w:val="18"/>
                <w:szCs w:val="18"/>
              </w:rPr>
              <w:t xml:space="preserve"> lugares</w:t>
            </w:r>
          </w:p>
        </w:tc>
        <w:tc>
          <w:tcPr>
            <w:tcW w:w="1376" w:type="dxa"/>
            <w:tcBorders>
              <w:top w:val="single" w:sz="4" w:space="0" w:color="auto"/>
              <w:left w:val="nil"/>
              <w:bottom w:val="single" w:sz="4" w:space="0" w:color="auto"/>
              <w:right w:val="single" w:sz="4" w:space="0" w:color="auto"/>
            </w:tcBorders>
            <w:shd w:val="clear" w:color="auto" w:fill="auto"/>
            <w:noWrap/>
            <w:vAlign w:val="bottom"/>
            <w:hideMark/>
          </w:tcPr>
          <w:p w:rsidR="00C71D53" w:rsidRPr="00C27F9D" w:rsidRDefault="00C71D53" w:rsidP="00436714">
            <w:pPr>
              <w:jc w:val="center"/>
              <w:rPr>
                <w:rFonts w:ascii="Calibri" w:hAnsi="Calibri" w:cs="Calibri"/>
                <w:b/>
                <w:bCs/>
                <w:color w:val="000000"/>
                <w:sz w:val="18"/>
                <w:szCs w:val="18"/>
              </w:rPr>
            </w:pPr>
            <w:r w:rsidRPr="00C27F9D">
              <w:rPr>
                <w:rFonts w:ascii="Calibri" w:hAnsi="Calibri" w:cs="Calibri"/>
                <w:b/>
                <w:bCs/>
                <w:color w:val="000000"/>
                <w:sz w:val="18"/>
                <w:szCs w:val="18"/>
              </w:rPr>
              <w:t>42 lugares</w:t>
            </w:r>
          </w:p>
        </w:tc>
      </w:tr>
      <w:tr w:rsidR="00C71D53" w:rsidRPr="00C27F9D" w:rsidTr="00436714">
        <w:trPr>
          <w:trHeight w:val="252"/>
        </w:trPr>
        <w:tc>
          <w:tcPr>
            <w:tcW w:w="4658" w:type="dxa"/>
            <w:tcBorders>
              <w:top w:val="nil"/>
              <w:left w:val="single" w:sz="4" w:space="0" w:color="auto"/>
              <w:bottom w:val="single" w:sz="4" w:space="0" w:color="auto"/>
              <w:right w:val="single" w:sz="4" w:space="0" w:color="auto"/>
            </w:tcBorders>
            <w:shd w:val="clear" w:color="auto" w:fill="auto"/>
            <w:noWrap/>
            <w:vAlign w:val="bottom"/>
            <w:hideMark/>
          </w:tcPr>
          <w:p w:rsidR="00C71D53" w:rsidRPr="00C27F9D" w:rsidRDefault="00C71D53" w:rsidP="00436714">
            <w:pPr>
              <w:rPr>
                <w:rFonts w:ascii="Calibri" w:hAnsi="Calibri" w:cs="Calibri"/>
                <w:color w:val="000000"/>
                <w:sz w:val="18"/>
                <w:szCs w:val="18"/>
              </w:rPr>
            </w:pPr>
            <w:r w:rsidRPr="00C27F9D">
              <w:rPr>
                <w:rFonts w:ascii="Calibri" w:hAnsi="Calibri" w:cs="Calibri"/>
                <w:color w:val="000000"/>
                <w:sz w:val="18"/>
                <w:szCs w:val="18"/>
              </w:rPr>
              <w:t>Custo médio de combustível (litros)</w:t>
            </w:r>
          </w:p>
        </w:tc>
        <w:tc>
          <w:tcPr>
            <w:tcW w:w="1392" w:type="dxa"/>
            <w:tcBorders>
              <w:top w:val="nil"/>
              <w:left w:val="nil"/>
              <w:bottom w:val="single" w:sz="4" w:space="0" w:color="auto"/>
              <w:right w:val="single" w:sz="4" w:space="0" w:color="auto"/>
            </w:tcBorders>
            <w:shd w:val="clear" w:color="auto" w:fill="auto"/>
            <w:noWrap/>
            <w:vAlign w:val="bottom"/>
            <w:hideMark/>
          </w:tcPr>
          <w:p w:rsidR="00C71D53" w:rsidRPr="00C27F9D" w:rsidRDefault="004A3731" w:rsidP="00436714">
            <w:pPr>
              <w:jc w:val="center"/>
              <w:rPr>
                <w:rFonts w:ascii="Calibri" w:hAnsi="Calibri" w:cs="Calibri"/>
                <w:color w:val="000000"/>
                <w:sz w:val="18"/>
                <w:szCs w:val="18"/>
              </w:rPr>
            </w:pPr>
            <w:r>
              <w:rPr>
                <w:rFonts w:ascii="Calibri" w:hAnsi="Calibri" w:cs="Calibri"/>
                <w:color w:val="000000"/>
                <w:sz w:val="18"/>
                <w:szCs w:val="18"/>
              </w:rPr>
              <w:t>5,90</w:t>
            </w:r>
          </w:p>
        </w:tc>
        <w:tc>
          <w:tcPr>
            <w:tcW w:w="1392" w:type="dxa"/>
            <w:tcBorders>
              <w:top w:val="nil"/>
              <w:left w:val="nil"/>
              <w:bottom w:val="single" w:sz="4" w:space="0" w:color="auto"/>
              <w:right w:val="single" w:sz="4" w:space="0" w:color="auto"/>
            </w:tcBorders>
            <w:shd w:val="clear" w:color="auto" w:fill="auto"/>
            <w:noWrap/>
            <w:vAlign w:val="bottom"/>
            <w:hideMark/>
          </w:tcPr>
          <w:p w:rsidR="00C71D53" w:rsidRPr="00C27F9D" w:rsidRDefault="00C71D53" w:rsidP="00436714">
            <w:pPr>
              <w:jc w:val="center"/>
              <w:rPr>
                <w:rFonts w:ascii="Calibri" w:hAnsi="Calibri" w:cs="Calibri"/>
                <w:color w:val="000000"/>
                <w:sz w:val="18"/>
                <w:szCs w:val="18"/>
              </w:rPr>
            </w:pPr>
            <w:r w:rsidRPr="00C27F9D">
              <w:rPr>
                <w:rFonts w:ascii="Calibri" w:hAnsi="Calibri" w:cs="Calibri"/>
                <w:color w:val="000000"/>
                <w:sz w:val="18"/>
                <w:szCs w:val="18"/>
              </w:rPr>
              <w:t>6,24</w:t>
            </w:r>
          </w:p>
        </w:tc>
        <w:tc>
          <w:tcPr>
            <w:tcW w:w="1376" w:type="dxa"/>
            <w:tcBorders>
              <w:top w:val="nil"/>
              <w:left w:val="nil"/>
              <w:bottom w:val="single" w:sz="4" w:space="0" w:color="auto"/>
              <w:right w:val="single" w:sz="4" w:space="0" w:color="auto"/>
            </w:tcBorders>
            <w:shd w:val="clear" w:color="auto" w:fill="auto"/>
            <w:noWrap/>
            <w:vAlign w:val="bottom"/>
            <w:hideMark/>
          </w:tcPr>
          <w:p w:rsidR="00C71D53" w:rsidRPr="00C27F9D" w:rsidRDefault="00C71D53" w:rsidP="00436714">
            <w:pPr>
              <w:jc w:val="center"/>
              <w:rPr>
                <w:rFonts w:ascii="Calibri" w:hAnsi="Calibri" w:cs="Calibri"/>
                <w:color w:val="000000"/>
                <w:sz w:val="18"/>
                <w:szCs w:val="18"/>
              </w:rPr>
            </w:pPr>
            <w:r w:rsidRPr="00C27F9D">
              <w:rPr>
                <w:rFonts w:ascii="Calibri" w:hAnsi="Calibri" w:cs="Calibri"/>
                <w:color w:val="000000"/>
                <w:sz w:val="18"/>
                <w:szCs w:val="18"/>
              </w:rPr>
              <w:t>6,24</w:t>
            </w:r>
          </w:p>
        </w:tc>
      </w:tr>
    </w:tbl>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Considerando que o item combustível faz parte do custo variável, razão pela qual “sua incidência só ocorre quando o veículo está em operação”, o coeficiente de consumo deste item é calculado em razão da quilometragem de cada linha.</w:t>
      </w: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Arial-BoldMT" w:hAnsi="Arial" w:cs="Arial"/>
          <w:b/>
          <w:bCs/>
          <w:sz w:val="22"/>
          <w:szCs w:val="22"/>
        </w:rPr>
        <w:t>Custo com Lubrificantes</w:t>
      </w: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Os coeficientes de consumo foram calculados conforme tabela de manutenções periódicas, fornecida pelos fabricantes de veículos.</w:t>
      </w:r>
    </w:p>
    <w:p w:rsidR="00C71D53" w:rsidRPr="00971C23" w:rsidRDefault="00C71D53" w:rsidP="00C71D53">
      <w:pPr>
        <w:autoSpaceDE w:val="0"/>
        <w:autoSpaceDN w:val="0"/>
        <w:adjustRightInd w:val="0"/>
        <w:spacing w:line="276" w:lineRule="auto"/>
        <w:jc w:val="both"/>
        <w:rPr>
          <w:rFonts w:ascii="Arial" w:hAnsi="Arial" w:cs="Arial"/>
          <w:sz w:val="22"/>
          <w:szCs w:val="22"/>
        </w:rPr>
      </w:pPr>
    </w:p>
    <w:tbl>
      <w:tblPr>
        <w:tblW w:w="8740" w:type="dxa"/>
        <w:tblInd w:w="70" w:type="dxa"/>
        <w:tblCellMar>
          <w:left w:w="70" w:type="dxa"/>
          <w:right w:w="70" w:type="dxa"/>
        </w:tblCellMar>
        <w:tblLook w:val="04A0" w:firstRow="1" w:lastRow="0" w:firstColumn="1" w:lastColumn="0" w:noHBand="0" w:noVBand="1"/>
      </w:tblPr>
      <w:tblGrid>
        <w:gridCol w:w="5320"/>
        <w:gridCol w:w="1140"/>
        <w:gridCol w:w="1140"/>
        <w:gridCol w:w="1140"/>
      </w:tblGrid>
      <w:tr w:rsidR="00C71D53" w:rsidRPr="002E0795" w:rsidTr="00436714">
        <w:trPr>
          <w:trHeight w:val="288"/>
        </w:trPr>
        <w:tc>
          <w:tcPr>
            <w:tcW w:w="5320" w:type="dxa"/>
            <w:tcBorders>
              <w:top w:val="nil"/>
              <w:left w:val="nil"/>
              <w:bottom w:val="nil"/>
              <w:right w:val="nil"/>
            </w:tcBorders>
            <w:shd w:val="clear" w:color="auto" w:fill="auto"/>
            <w:noWrap/>
            <w:vAlign w:val="bottom"/>
            <w:hideMark/>
          </w:tcPr>
          <w:p w:rsidR="00C71D53" w:rsidRPr="002E0795" w:rsidRDefault="00C71D53" w:rsidP="00436714">
            <w:pPr>
              <w:rPr>
                <w:rFonts w:ascii="Calibri" w:hAnsi="Calibri" w:cs="Calibri"/>
                <w:color w:val="000000"/>
                <w:sz w:val="22"/>
                <w:szCs w:val="22"/>
              </w:rPr>
            </w:pPr>
            <w:r w:rsidRPr="002E0795">
              <w:rPr>
                <w:rFonts w:ascii="Calibri" w:hAnsi="Calibri" w:cs="Calibri"/>
                <w:color w:val="000000"/>
                <w:sz w:val="22"/>
                <w:szCs w:val="22"/>
              </w:rPr>
              <w:t>Custo lubrificantes</w:t>
            </w:r>
          </w:p>
        </w:tc>
        <w:tc>
          <w:tcPr>
            <w:tcW w:w="1140" w:type="dxa"/>
            <w:tcBorders>
              <w:top w:val="nil"/>
              <w:left w:val="nil"/>
              <w:bottom w:val="nil"/>
              <w:right w:val="nil"/>
            </w:tcBorders>
            <w:shd w:val="clear" w:color="auto" w:fill="auto"/>
            <w:noWrap/>
            <w:vAlign w:val="bottom"/>
            <w:hideMark/>
          </w:tcPr>
          <w:p w:rsidR="00C71D53" w:rsidRPr="002E0795" w:rsidRDefault="00C71D53" w:rsidP="00436714">
            <w:pPr>
              <w:rPr>
                <w:rFonts w:ascii="Calibri" w:hAnsi="Calibri" w:cs="Calibri"/>
                <w:color w:val="000000"/>
                <w:sz w:val="22"/>
                <w:szCs w:val="22"/>
              </w:rPr>
            </w:pPr>
          </w:p>
        </w:tc>
        <w:tc>
          <w:tcPr>
            <w:tcW w:w="1140" w:type="dxa"/>
            <w:tcBorders>
              <w:top w:val="nil"/>
              <w:left w:val="nil"/>
              <w:bottom w:val="nil"/>
              <w:right w:val="nil"/>
            </w:tcBorders>
            <w:shd w:val="clear" w:color="auto" w:fill="auto"/>
            <w:noWrap/>
            <w:vAlign w:val="bottom"/>
            <w:hideMark/>
          </w:tcPr>
          <w:p w:rsidR="00C71D53" w:rsidRPr="002E0795" w:rsidRDefault="00C71D53" w:rsidP="00436714"/>
        </w:tc>
        <w:tc>
          <w:tcPr>
            <w:tcW w:w="1140" w:type="dxa"/>
            <w:tcBorders>
              <w:top w:val="nil"/>
              <w:left w:val="nil"/>
              <w:bottom w:val="nil"/>
              <w:right w:val="nil"/>
            </w:tcBorders>
            <w:shd w:val="clear" w:color="auto" w:fill="auto"/>
            <w:noWrap/>
            <w:vAlign w:val="bottom"/>
            <w:hideMark/>
          </w:tcPr>
          <w:p w:rsidR="00C71D53" w:rsidRPr="002E0795" w:rsidRDefault="00C71D53" w:rsidP="00436714"/>
        </w:tc>
      </w:tr>
      <w:tr w:rsidR="00C71D53" w:rsidRPr="002E0795" w:rsidTr="00436714">
        <w:trPr>
          <w:trHeight w:val="288"/>
        </w:trPr>
        <w:tc>
          <w:tcPr>
            <w:tcW w:w="5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b/>
                <w:bCs/>
                <w:color w:val="000000"/>
                <w:sz w:val="22"/>
                <w:szCs w:val="22"/>
              </w:rPr>
            </w:pPr>
            <w:r w:rsidRPr="002E0795">
              <w:rPr>
                <w:rFonts w:ascii="Calibri" w:hAnsi="Calibri" w:cs="Calibri"/>
                <w:b/>
                <w:bCs/>
                <w:color w:val="000000"/>
                <w:sz w:val="22"/>
                <w:szCs w:val="22"/>
              </w:rPr>
              <w:t>Tipo do veículo</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b/>
                <w:bCs/>
                <w:color w:val="000000"/>
                <w:sz w:val="22"/>
                <w:szCs w:val="22"/>
              </w:rPr>
            </w:pPr>
            <w:r>
              <w:rPr>
                <w:rFonts w:ascii="Calibri" w:hAnsi="Calibri" w:cs="Calibri"/>
                <w:b/>
                <w:bCs/>
                <w:color w:val="000000"/>
                <w:sz w:val="22"/>
                <w:szCs w:val="22"/>
              </w:rPr>
              <w:t>9/</w:t>
            </w:r>
            <w:r w:rsidRPr="002E0795">
              <w:rPr>
                <w:rFonts w:ascii="Calibri" w:hAnsi="Calibri" w:cs="Calibri"/>
                <w:b/>
                <w:bCs/>
                <w:color w:val="000000"/>
                <w:sz w:val="22"/>
                <w:szCs w:val="22"/>
              </w:rPr>
              <w:t>15 lugares</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b/>
                <w:bCs/>
                <w:color w:val="000000"/>
                <w:sz w:val="22"/>
                <w:szCs w:val="22"/>
              </w:rPr>
            </w:pPr>
            <w:r>
              <w:rPr>
                <w:rFonts w:ascii="Calibri" w:hAnsi="Calibri" w:cs="Calibri"/>
                <w:b/>
                <w:bCs/>
                <w:color w:val="000000"/>
                <w:sz w:val="22"/>
                <w:szCs w:val="22"/>
              </w:rPr>
              <w:t>32</w:t>
            </w:r>
            <w:r w:rsidRPr="002E0795">
              <w:rPr>
                <w:rFonts w:ascii="Calibri" w:hAnsi="Calibri" w:cs="Calibri"/>
                <w:b/>
                <w:bCs/>
                <w:color w:val="000000"/>
                <w:sz w:val="22"/>
                <w:szCs w:val="22"/>
              </w:rPr>
              <w:t xml:space="preserve"> lugares</w:t>
            </w:r>
          </w:p>
        </w:tc>
        <w:tc>
          <w:tcPr>
            <w:tcW w:w="1140" w:type="dxa"/>
            <w:tcBorders>
              <w:top w:val="single" w:sz="4" w:space="0" w:color="auto"/>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b/>
                <w:bCs/>
                <w:color w:val="000000"/>
                <w:sz w:val="22"/>
                <w:szCs w:val="22"/>
              </w:rPr>
            </w:pPr>
            <w:r w:rsidRPr="002E0795">
              <w:rPr>
                <w:rFonts w:ascii="Calibri" w:hAnsi="Calibri" w:cs="Calibri"/>
                <w:b/>
                <w:bCs/>
                <w:color w:val="000000"/>
                <w:sz w:val="22"/>
                <w:szCs w:val="22"/>
              </w:rPr>
              <w:t>42 lugares</w:t>
            </w:r>
          </w:p>
        </w:tc>
      </w:tr>
      <w:tr w:rsidR="00C71D53" w:rsidRPr="002E0795" w:rsidTr="00436714">
        <w:trPr>
          <w:trHeight w:val="288"/>
        </w:trPr>
        <w:tc>
          <w:tcPr>
            <w:tcW w:w="5320"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22"/>
                <w:szCs w:val="22"/>
              </w:rPr>
            </w:pPr>
            <w:r w:rsidRPr="002E0795">
              <w:rPr>
                <w:rFonts w:ascii="Calibri" w:hAnsi="Calibri" w:cs="Calibri"/>
                <w:color w:val="000000"/>
                <w:sz w:val="22"/>
                <w:szCs w:val="22"/>
              </w:rPr>
              <w:t>Periodicidade da troca (KM)</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right"/>
              <w:rPr>
                <w:rFonts w:ascii="Calibri" w:hAnsi="Calibri" w:cs="Calibri"/>
                <w:color w:val="000000"/>
                <w:sz w:val="22"/>
                <w:szCs w:val="22"/>
              </w:rPr>
            </w:pPr>
            <w:r w:rsidRPr="002E0795">
              <w:rPr>
                <w:rFonts w:ascii="Calibri" w:hAnsi="Calibri" w:cs="Calibri"/>
                <w:color w:val="000000"/>
                <w:sz w:val="22"/>
                <w:szCs w:val="22"/>
              </w:rPr>
              <w:t>10000</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right"/>
              <w:rPr>
                <w:rFonts w:ascii="Calibri" w:hAnsi="Calibri" w:cs="Calibri"/>
                <w:color w:val="000000"/>
                <w:sz w:val="22"/>
                <w:szCs w:val="22"/>
              </w:rPr>
            </w:pPr>
            <w:r w:rsidRPr="002E0795">
              <w:rPr>
                <w:rFonts w:ascii="Calibri" w:hAnsi="Calibri" w:cs="Calibri"/>
                <w:color w:val="000000"/>
                <w:sz w:val="22"/>
                <w:szCs w:val="22"/>
              </w:rPr>
              <w:t>10000</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right"/>
              <w:rPr>
                <w:rFonts w:ascii="Calibri" w:hAnsi="Calibri" w:cs="Calibri"/>
                <w:color w:val="000000"/>
                <w:sz w:val="22"/>
                <w:szCs w:val="22"/>
              </w:rPr>
            </w:pPr>
            <w:r w:rsidRPr="002E0795">
              <w:rPr>
                <w:rFonts w:ascii="Calibri" w:hAnsi="Calibri" w:cs="Calibri"/>
                <w:color w:val="000000"/>
                <w:sz w:val="22"/>
                <w:szCs w:val="22"/>
              </w:rPr>
              <w:t>10000</w:t>
            </w:r>
          </w:p>
        </w:tc>
      </w:tr>
      <w:tr w:rsidR="00C71D53" w:rsidRPr="002E0795" w:rsidTr="00436714">
        <w:trPr>
          <w:trHeight w:val="288"/>
        </w:trPr>
        <w:tc>
          <w:tcPr>
            <w:tcW w:w="5320"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22"/>
                <w:szCs w:val="22"/>
              </w:rPr>
            </w:pPr>
            <w:r w:rsidRPr="002E0795">
              <w:rPr>
                <w:rFonts w:ascii="Calibri" w:hAnsi="Calibri" w:cs="Calibri"/>
                <w:color w:val="000000"/>
                <w:sz w:val="22"/>
                <w:szCs w:val="22"/>
              </w:rPr>
              <w:t>Litros</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right"/>
              <w:rPr>
                <w:rFonts w:ascii="Calibri" w:hAnsi="Calibri" w:cs="Calibri"/>
                <w:color w:val="000000"/>
                <w:sz w:val="22"/>
                <w:szCs w:val="22"/>
              </w:rPr>
            </w:pPr>
            <w:r w:rsidRPr="002E0795">
              <w:rPr>
                <w:rFonts w:ascii="Calibri" w:hAnsi="Calibri" w:cs="Calibri"/>
                <w:color w:val="000000"/>
                <w:sz w:val="22"/>
                <w:szCs w:val="22"/>
              </w:rPr>
              <w:t>6,5</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right"/>
              <w:rPr>
                <w:rFonts w:ascii="Calibri" w:hAnsi="Calibri" w:cs="Calibri"/>
                <w:color w:val="000000"/>
                <w:sz w:val="22"/>
                <w:szCs w:val="22"/>
              </w:rPr>
            </w:pPr>
            <w:r w:rsidRPr="002E0795">
              <w:rPr>
                <w:rFonts w:ascii="Calibri" w:hAnsi="Calibri" w:cs="Calibri"/>
                <w:color w:val="000000"/>
                <w:sz w:val="22"/>
                <w:szCs w:val="22"/>
              </w:rPr>
              <w:t>14</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right"/>
              <w:rPr>
                <w:rFonts w:ascii="Calibri" w:hAnsi="Calibri" w:cs="Calibri"/>
                <w:color w:val="000000"/>
                <w:sz w:val="22"/>
                <w:szCs w:val="22"/>
              </w:rPr>
            </w:pPr>
            <w:r w:rsidRPr="002E0795">
              <w:rPr>
                <w:rFonts w:ascii="Calibri" w:hAnsi="Calibri" w:cs="Calibri"/>
                <w:color w:val="000000"/>
                <w:sz w:val="22"/>
                <w:szCs w:val="22"/>
              </w:rPr>
              <w:t>14</w:t>
            </w:r>
          </w:p>
        </w:tc>
      </w:tr>
      <w:tr w:rsidR="00C71D53" w:rsidRPr="002E0795" w:rsidTr="00436714">
        <w:trPr>
          <w:trHeight w:val="288"/>
        </w:trPr>
        <w:tc>
          <w:tcPr>
            <w:tcW w:w="5320"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22"/>
                <w:szCs w:val="22"/>
              </w:rPr>
            </w:pPr>
            <w:r w:rsidRPr="002E0795">
              <w:rPr>
                <w:rFonts w:ascii="Calibri" w:hAnsi="Calibri" w:cs="Calibri"/>
                <w:color w:val="000000"/>
                <w:sz w:val="22"/>
                <w:szCs w:val="22"/>
              </w:rPr>
              <w:t>Coeficiente básico de consumo de óleos lubrificantes</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right"/>
              <w:rPr>
                <w:rFonts w:ascii="Calibri" w:hAnsi="Calibri" w:cs="Calibri"/>
                <w:color w:val="000000"/>
                <w:sz w:val="22"/>
                <w:szCs w:val="22"/>
              </w:rPr>
            </w:pPr>
            <w:r w:rsidRPr="002E0795">
              <w:rPr>
                <w:rFonts w:ascii="Calibri" w:hAnsi="Calibri" w:cs="Calibri"/>
                <w:color w:val="000000"/>
                <w:sz w:val="22"/>
                <w:szCs w:val="22"/>
              </w:rPr>
              <w:t>0,00065</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right"/>
              <w:rPr>
                <w:rFonts w:ascii="Calibri" w:hAnsi="Calibri" w:cs="Calibri"/>
                <w:color w:val="000000"/>
                <w:sz w:val="22"/>
                <w:szCs w:val="22"/>
              </w:rPr>
            </w:pPr>
            <w:r w:rsidRPr="002E0795">
              <w:rPr>
                <w:rFonts w:ascii="Calibri" w:hAnsi="Calibri" w:cs="Calibri"/>
                <w:color w:val="000000"/>
                <w:sz w:val="22"/>
                <w:szCs w:val="22"/>
              </w:rPr>
              <w:t>0,0014</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right"/>
              <w:rPr>
                <w:rFonts w:ascii="Calibri" w:hAnsi="Calibri" w:cs="Calibri"/>
                <w:color w:val="000000"/>
                <w:sz w:val="22"/>
                <w:szCs w:val="22"/>
              </w:rPr>
            </w:pPr>
            <w:r w:rsidRPr="002E0795">
              <w:rPr>
                <w:rFonts w:ascii="Calibri" w:hAnsi="Calibri" w:cs="Calibri"/>
                <w:color w:val="000000"/>
                <w:sz w:val="22"/>
                <w:szCs w:val="22"/>
              </w:rPr>
              <w:t>0,0014</w:t>
            </w:r>
          </w:p>
        </w:tc>
      </w:tr>
      <w:tr w:rsidR="00C71D53" w:rsidRPr="002E0795" w:rsidTr="00436714">
        <w:trPr>
          <w:trHeight w:val="288"/>
        </w:trPr>
        <w:tc>
          <w:tcPr>
            <w:tcW w:w="5320"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22"/>
                <w:szCs w:val="22"/>
              </w:rPr>
            </w:pPr>
            <w:r w:rsidRPr="002E0795">
              <w:rPr>
                <w:rFonts w:ascii="Calibri" w:hAnsi="Calibri" w:cs="Calibri"/>
                <w:color w:val="000000"/>
                <w:sz w:val="22"/>
                <w:szCs w:val="22"/>
              </w:rPr>
              <w:t>Preço médio do litro de óleo/lubrificantes (R$/litro)</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color w:val="000000"/>
                <w:sz w:val="22"/>
                <w:szCs w:val="22"/>
              </w:rPr>
            </w:pPr>
            <w:r w:rsidRPr="002E0795">
              <w:rPr>
                <w:rFonts w:ascii="Calibri" w:hAnsi="Calibri" w:cs="Calibri"/>
                <w:color w:val="000000"/>
                <w:sz w:val="22"/>
                <w:szCs w:val="22"/>
              </w:rPr>
              <w:t xml:space="preserve"> R$     30,00 </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color w:val="000000"/>
                <w:sz w:val="22"/>
                <w:szCs w:val="22"/>
              </w:rPr>
            </w:pPr>
            <w:r w:rsidRPr="002E0795">
              <w:rPr>
                <w:rFonts w:ascii="Calibri" w:hAnsi="Calibri" w:cs="Calibri"/>
                <w:color w:val="000000"/>
                <w:sz w:val="22"/>
                <w:szCs w:val="22"/>
              </w:rPr>
              <w:t xml:space="preserve"> R$     30,00 </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color w:val="000000"/>
                <w:sz w:val="22"/>
                <w:szCs w:val="22"/>
              </w:rPr>
            </w:pPr>
            <w:r w:rsidRPr="002E0795">
              <w:rPr>
                <w:rFonts w:ascii="Calibri" w:hAnsi="Calibri" w:cs="Calibri"/>
                <w:color w:val="000000"/>
                <w:sz w:val="22"/>
                <w:szCs w:val="22"/>
              </w:rPr>
              <w:t xml:space="preserve"> R$     30,00 </w:t>
            </w:r>
          </w:p>
        </w:tc>
      </w:tr>
      <w:tr w:rsidR="00C71D53" w:rsidRPr="002E0795" w:rsidTr="00436714">
        <w:trPr>
          <w:trHeight w:val="288"/>
        </w:trPr>
        <w:tc>
          <w:tcPr>
            <w:tcW w:w="5320"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b/>
                <w:bCs/>
                <w:color w:val="000000"/>
                <w:sz w:val="22"/>
                <w:szCs w:val="22"/>
              </w:rPr>
            </w:pPr>
            <w:r w:rsidRPr="002E0795">
              <w:rPr>
                <w:rFonts w:ascii="Calibri" w:hAnsi="Calibri" w:cs="Calibri"/>
                <w:b/>
                <w:bCs/>
                <w:color w:val="000000"/>
                <w:sz w:val="22"/>
                <w:szCs w:val="22"/>
              </w:rPr>
              <w:t>Custo por KM rodado</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b/>
                <w:bCs/>
                <w:color w:val="000000"/>
                <w:sz w:val="22"/>
                <w:szCs w:val="22"/>
              </w:rPr>
            </w:pPr>
            <w:r w:rsidRPr="002E0795">
              <w:rPr>
                <w:rFonts w:ascii="Calibri" w:hAnsi="Calibri" w:cs="Calibri"/>
                <w:b/>
                <w:bCs/>
                <w:color w:val="000000"/>
                <w:sz w:val="22"/>
                <w:szCs w:val="22"/>
              </w:rPr>
              <w:t xml:space="preserve"> R$  0,0195 </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b/>
                <w:bCs/>
                <w:color w:val="000000"/>
                <w:sz w:val="22"/>
                <w:szCs w:val="22"/>
              </w:rPr>
            </w:pPr>
            <w:r w:rsidRPr="002E0795">
              <w:rPr>
                <w:rFonts w:ascii="Calibri" w:hAnsi="Calibri" w:cs="Calibri"/>
                <w:b/>
                <w:bCs/>
                <w:color w:val="000000"/>
                <w:sz w:val="22"/>
                <w:szCs w:val="22"/>
              </w:rPr>
              <w:t xml:space="preserve"> R$  0,0420 </w:t>
            </w:r>
          </w:p>
        </w:tc>
        <w:tc>
          <w:tcPr>
            <w:tcW w:w="1140"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b/>
                <w:bCs/>
                <w:color w:val="000000"/>
                <w:sz w:val="22"/>
                <w:szCs w:val="22"/>
              </w:rPr>
            </w:pPr>
            <w:r w:rsidRPr="002E0795">
              <w:rPr>
                <w:rFonts w:ascii="Calibri" w:hAnsi="Calibri" w:cs="Calibri"/>
                <w:b/>
                <w:bCs/>
                <w:color w:val="000000"/>
                <w:sz w:val="22"/>
                <w:szCs w:val="22"/>
              </w:rPr>
              <w:t xml:space="preserve"> R$  0,0420 </w:t>
            </w:r>
          </w:p>
        </w:tc>
      </w:tr>
      <w:tr w:rsidR="00C71D53" w:rsidRPr="002E0795" w:rsidTr="00436714">
        <w:trPr>
          <w:trHeight w:val="288"/>
        </w:trPr>
        <w:tc>
          <w:tcPr>
            <w:tcW w:w="5320" w:type="dxa"/>
            <w:tcBorders>
              <w:top w:val="nil"/>
              <w:left w:val="nil"/>
              <w:bottom w:val="nil"/>
              <w:right w:val="nil"/>
            </w:tcBorders>
            <w:shd w:val="clear" w:color="auto" w:fill="auto"/>
            <w:noWrap/>
            <w:vAlign w:val="bottom"/>
            <w:hideMark/>
          </w:tcPr>
          <w:p w:rsidR="00C71D53" w:rsidRPr="002E0795" w:rsidRDefault="00C71D53" w:rsidP="00436714">
            <w:pPr>
              <w:rPr>
                <w:rFonts w:ascii="Calibri" w:hAnsi="Calibri" w:cs="Calibri"/>
                <w:b/>
                <w:bCs/>
                <w:color w:val="000000"/>
                <w:sz w:val="22"/>
                <w:szCs w:val="22"/>
              </w:rPr>
            </w:pPr>
          </w:p>
        </w:tc>
        <w:tc>
          <w:tcPr>
            <w:tcW w:w="1140" w:type="dxa"/>
            <w:tcBorders>
              <w:top w:val="nil"/>
              <w:left w:val="nil"/>
              <w:bottom w:val="nil"/>
              <w:right w:val="nil"/>
            </w:tcBorders>
            <w:shd w:val="clear" w:color="auto" w:fill="auto"/>
            <w:noWrap/>
            <w:vAlign w:val="bottom"/>
            <w:hideMark/>
          </w:tcPr>
          <w:p w:rsidR="00C71D53" w:rsidRPr="002E0795" w:rsidRDefault="00C71D53" w:rsidP="00436714"/>
        </w:tc>
        <w:tc>
          <w:tcPr>
            <w:tcW w:w="1140" w:type="dxa"/>
            <w:tcBorders>
              <w:top w:val="nil"/>
              <w:left w:val="nil"/>
              <w:bottom w:val="nil"/>
              <w:right w:val="nil"/>
            </w:tcBorders>
            <w:shd w:val="clear" w:color="auto" w:fill="auto"/>
            <w:noWrap/>
            <w:vAlign w:val="bottom"/>
            <w:hideMark/>
          </w:tcPr>
          <w:p w:rsidR="00C71D53" w:rsidRPr="002E0795" w:rsidRDefault="00C71D53" w:rsidP="00436714"/>
        </w:tc>
        <w:tc>
          <w:tcPr>
            <w:tcW w:w="1140" w:type="dxa"/>
            <w:tcBorders>
              <w:top w:val="nil"/>
              <w:left w:val="nil"/>
              <w:bottom w:val="nil"/>
              <w:right w:val="nil"/>
            </w:tcBorders>
            <w:shd w:val="clear" w:color="auto" w:fill="auto"/>
            <w:noWrap/>
            <w:vAlign w:val="bottom"/>
            <w:hideMark/>
          </w:tcPr>
          <w:p w:rsidR="00C71D53" w:rsidRPr="002E0795" w:rsidRDefault="00C71D53" w:rsidP="00436714"/>
        </w:tc>
      </w:tr>
      <w:tr w:rsidR="00C71D53" w:rsidRPr="002E0795" w:rsidTr="00436714">
        <w:trPr>
          <w:trHeight w:val="288"/>
        </w:trPr>
        <w:tc>
          <w:tcPr>
            <w:tcW w:w="5320" w:type="dxa"/>
            <w:tcBorders>
              <w:top w:val="nil"/>
              <w:left w:val="nil"/>
              <w:bottom w:val="nil"/>
              <w:right w:val="nil"/>
            </w:tcBorders>
            <w:shd w:val="clear" w:color="auto" w:fill="auto"/>
            <w:noWrap/>
            <w:vAlign w:val="bottom"/>
            <w:hideMark/>
          </w:tcPr>
          <w:p w:rsidR="00C71D53" w:rsidRPr="002E0795" w:rsidRDefault="00C71D53" w:rsidP="00436714"/>
        </w:tc>
        <w:tc>
          <w:tcPr>
            <w:tcW w:w="1140" w:type="dxa"/>
            <w:tcBorders>
              <w:top w:val="nil"/>
              <w:left w:val="nil"/>
              <w:bottom w:val="nil"/>
              <w:right w:val="nil"/>
            </w:tcBorders>
            <w:shd w:val="clear" w:color="auto" w:fill="auto"/>
            <w:noWrap/>
            <w:vAlign w:val="bottom"/>
            <w:hideMark/>
          </w:tcPr>
          <w:p w:rsidR="00C71D53" w:rsidRPr="002E0795" w:rsidRDefault="00C71D53" w:rsidP="00436714">
            <w:pPr>
              <w:jc w:val="center"/>
              <w:rPr>
                <w:rFonts w:ascii="Calibri" w:hAnsi="Calibri" w:cs="Calibri"/>
                <w:b/>
                <w:bCs/>
                <w:color w:val="FF0000"/>
                <w:sz w:val="22"/>
                <w:szCs w:val="22"/>
              </w:rPr>
            </w:pPr>
            <w:proofErr w:type="spellStart"/>
            <w:r w:rsidRPr="002E0795">
              <w:rPr>
                <w:rFonts w:ascii="Calibri" w:hAnsi="Calibri" w:cs="Calibri"/>
                <w:b/>
                <w:bCs/>
                <w:color w:val="FF0000"/>
                <w:sz w:val="22"/>
                <w:szCs w:val="22"/>
              </w:rPr>
              <w:t>15W40</w:t>
            </w:r>
            <w:proofErr w:type="spellEnd"/>
          </w:p>
        </w:tc>
        <w:tc>
          <w:tcPr>
            <w:tcW w:w="1140" w:type="dxa"/>
            <w:tcBorders>
              <w:top w:val="nil"/>
              <w:left w:val="nil"/>
              <w:bottom w:val="nil"/>
              <w:right w:val="nil"/>
            </w:tcBorders>
            <w:shd w:val="clear" w:color="auto" w:fill="auto"/>
            <w:noWrap/>
            <w:vAlign w:val="bottom"/>
            <w:hideMark/>
          </w:tcPr>
          <w:p w:rsidR="00C71D53" w:rsidRPr="002E0795" w:rsidRDefault="00C71D53" w:rsidP="00436714">
            <w:pPr>
              <w:jc w:val="center"/>
              <w:rPr>
                <w:rFonts w:ascii="Calibri" w:hAnsi="Calibri" w:cs="Calibri"/>
                <w:b/>
                <w:bCs/>
                <w:color w:val="FF0000"/>
                <w:sz w:val="22"/>
                <w:szCs w:val="22"/>
              </w:rPr>
            </w:pPr>
            <w:proofErr w:type="spellStart"/>
            <w:r w:rsidRPr="002E0795">
              <w:rPr>
                <w:rFonts w:ascii="Calibri" w:hAnsi="Calibri" w:cs="Calibri"/>
                <w:b/>
                <w:bCs/>
                <w:color w:val="FF0000"/>
                <w:sz w:val="22"/>
                <w:szCs w:val="22"/>
              </w:rPr>
              <w:t>15W40</w:t>
            </w:r>
            <w:proofErr w:type="spellEnd"/>
          </w:p>
        </w:tc>
        <w:tc>
          <w:tcPr>
            <w:tcW w:w="1140" w:type="dxa"/>
            <w:tcBorders>
              <w:top w:val="nil"/>
              <w:left w:val="nil"/>
              <w:bottom w:val="nil"/>
              <w:right w:val="nil"/>
            </w:tcBorders>
            <w:shd w:val="clear" w:color="auto" w:fill="auto"/>
            <w:noWrap/>
            <w:vAlign w:val="bottom"/>
            <w:hideMark/>
          </w:tcPr>
          <w:p w:rsidR="00C71D53" w:rsidRPr="002E0795" w:rsidRDefault="00C71D53" w:rsidP="00436714">
            <w:pPr>
              <w:jc w:val="center"/>
              <w:rPr>
                <w:rFonts w:ascii="Calibri" w:hAnsi="Calibri" w:cs="Calibri"/>
                <w:b/>
                <w:bCs/>
                <w:color w:val="FF0000"/>
                <w:sz w:val="22"/>
                <w:szCs w:val="22"/>
              </w:rPr>
            </w:pPr>
            <w:proofErr w:type="spellStart"/>
            <w:r w:rsidRPr="002E0795">
              <w:rPr>
                <w:rFonts w:ascii="Calibri" w:hAnsi="Calibri" w:cs="Calibri"/>
                <w:b/>
                <w:bCs/>
                <w:color w:val="FF0000"/>
                <w:sz w:val="22"/>
                <w:szCs w:val="22"/>
              </w:rPr>
              <w:t>15W40</w:t>
            </w:r>
            <w:proofErr w:type="spellEnd"/>
          </w:p>
        </w:tc>
      </w:tr>
    </w:tbl>
    <w:p w:rsidR="00C71D53" w:rsidRPr="00971C23" w:rsidRDefault="00C71D53" w:rsidP="00C71D53">
      <w:pPr>
        <w:autoSpaceDE w:val="0"/>
        <w:autoSpaceDN w:val="0"/>
        <w:adjustRightInd w:val="0"/>
        <w:spacing w:line="276" w:lineRule="auto"/>
        <w:jc w:val="both"/>
        <w:rPr>
          <w:rFonts w:ascii="Arial" w:hAnsi="Arial" w:cs="Arial"/>
          <w:b/>
          <w:sz w:val="22"/>
          <w:szCs w:val="22"/>
        </w:rPr>
      </w:pPr>
      <w:r w:rsidRPr="00971C23">
        <w:rPr>
          <w:rFonts w:ascii="Arial" w:hAnsi="Arial" w:cs="Arial"/>
          <w:b/>
          <w:sz w:val="22"/>
          <w:szCs w:val="22"/>
        </w:rPr>
        <w:t>Custo com Rodagem</w:t>
      </w:r>
    </w:p>
    <w:p w:rsidR="00C71D53" w:rsidRPr="00971C23" w:rsidRDefault="00C71D53" w:rsidP="00C71D53">
      <w:pPr>
        <w:autoSpaceDE w:val="0"/>
        <w:autoSpaceDN w:val="0"/>
        <w:adjustRightInd w:val="0"/>
        <w:spacing w:line="276" w:lineRule="auto"/>
        <w:jc w:val="both"/>
        <w:rPr>
          <w:rFonts w:ascii="Arial" w:hAnsi="Arial" w:cs="Arial"/>
          <w:b/>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Para os cálculos de custo com pneus foram consideradas as respectivas vidas úteis de acordo com os tipos de pneu utilizados pelo veículo:</w:t>
      </w: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numPr>
          <w:ilvl w:val="0"/>
          <w:numId w:val="10"/>
        </w:numPr>
        <w:autoSpaceDE w:val="0"/>
        <w:autoSpaceDN w:val="0"/>
        <w:adjustRightInd w:val="0"/>
        <w:spacing w:after="160" w:line="276" w:lineRule="auto"/>
        <w:ind w:left="142" w:hanging="142"/>
        <w:contextualSpacing/>
        <w:jc w:val="both"/>
        <w:rPr>
          <w:rFonts w:ascii="Arial" w:hAnsi="Arial" w:cs="Arial"/>
          <w:sz w:val="22"/>
          <w:szCs w:val="22"/>
        </w:rPr>
      </w:pPr>
      <w:r w:rsidRPr="00971C23">
        <w:rPr>
          <w:rFonts w:ascii="Arial" w:hAnsi="Arial" w:cs="Arial"/>
          <w:sz w:val="22"/>
          <w:szCs w:val="22"/>
        </w:rPr>
        <w:t xml:space="preserve"> Ônibus 42 passageiros: 90.000 km a média da vida útil de um pneu novo e 2 recapagens a cada 45.000 km, sendo, portanto, 180.000 km a vida útil total.</w:t>
      </w:r>
    </w:p>
    <w:p w:rsidR="00C71D53" w:rsidRPr="00971C23" w:rsidRDefault="00C71D53" w:rsidP="00C71D53">
      <w:pPr>
        <w:numPr>
          <w:ilvl w:val="0"/>
          <w:numId w:val="10"/>
        </w:numPr>
        <w:autoSpaceDE w:val="0"/>
        <w:autoSpaceDN w:val="0"/>
        <w:adjustRightInd w:val="0"/>
        <w:spacing w:after="160" w:line="276" w:lineRule="auto"/>
        <w:ind w:left="142" w:hanging="142"/>
        <w:contextualSpacing/>
        <w:jc w:val="both"/>
        <w:rPr>
          <w:rFonts w:ascii="Arial" w:hAnsi="Arial" w:cs="Arial"/>
          <w:sz w:val="22"/>
          <w:szCs w:val="22"/>
        </w:rPr>
      </w:pPr>
      <w:r w:rsidRPr="00971C23">
        <w:rPr>
          <w:rFonts w:ascii="Arial" w:hAnsi="Arial" w:cs="Arial"/>
          <w:sz w:val="22"/>
          <w:szCs w:val="22"/>
        </w:rPr>
        <w:t>Quanto à câmara de ar e o protetor, suas vidas úteis foram estimadas em 90.000 km.</w:t>
      </w:r>
    </w:p>
    <w:p w:rsidR="00C71D53" w:rsidRPr="00971C23" w:rsidRDefault="00C71D53" w:rsidP="00C71D53">
      <w:pPr>
        <w:numPr>
          <w:ilvl w:val="0"/>
          <w:numId w:val="10"/>
        </w:numPr>
        <w:autoSpaceDE w:val="0"/>
        <w:autoSpaceDN w:val="0"/>
        <w:adjustRightInd w:val="0"/>
        <w:spacing w:after="160" w:line="276" w:lineRule="auto"/>
        <w:ind w:left="142" w:hanging="142"/>
        <w:contextualSpacing/>
        <w:jc w:val="both"/>
        <w:rPr>
          <w:rFonts w:ascii="Arial" w:hAnsi="Arial" w:cs="Arial"/>
          <w:sz w:val="22"/>
          <w:szCs w:val="22"/>
        </w:rPr>
      </w:pPr>
      <w:r>
        <w:rPr>
          <w:rFonts w:ascii="Arial" w:hAnsi="Arial" w:cs="Arial"/>
          <w:sz w:val="22"/>
          <w:szCs w:val="22"/>
        </w:rPr>
        <w:t>Ônibus 32</w:t>
      </w:r>
      <w:r w:rsidRPr="00971C23">
        <w:rPr>
          <w:rFonts w:ascii="Arial" w:hAnsi="Arial" w:cs="Arial"/>
          <w:sz w:val="22"/>
          <w:szCs w:val="22"/>
        </w:rPr>
        <w:t xml:space="preserve"> passageiros: 90.000 km a média da vida útil de um pneu novo e 2 recapagens a cada 45.000 km, sendo, portanto, 180.000 km a vida útil total.</w:t>
      </w:r>
    </w:p>
    <w:p w:rsidR="00C71D53" w:rsidRPr="00971C23" w:rsidRDefault="00C71D53" w:rsidP="00C71D53">
      <w:pPr>
        <w:numPr>
          <w:ilvl w:val="0"/>
          <w:numId w:val="10"/>
        </w:numPr>
        <w:autoSpaceDE w:val="0"/>
        <w:autoSpaceDN w:val="0"/>
        <w:adjustRightInd w:val="0"/>
        <w:spacing w:after="160" w:line="276" w:lineRule="auto"/>
        <w:ind w:left="142" w:hanging="142"/>
        <w:contextualSpacing/>
        <w:jc w:val="both"/>
        <w:rPr>
          <w:rFonts w:ascii="Arial" w:hAnsi="Arial" w:cs="Arial"/>
          <w:sz w:val="22"/>
          <w:szCs w:val="22"/>
        </w:rPr>
      </w:pPr>
      <w:r w:rsidRPr="00971C23">
        <w:rPr>
          <w:rFonts w:ascii="Arial" w:hAnsi="Arial" w:cs="Arial"/>
          <w:sz w:val="22"/>
          <w:szCs w:val="22"/>
        </w:rPr>
        <w:t>Quanto à câmara de ar e o protetor, suas vidas úteis foram estimadas em 90.000 km.</w:t>
      </w:r>
    </w:p>
    <w:p w:rsidR="00C71D53" w:rsidRPr="00971C23" w:rsidRDefault="00C71D53" w:rsidP="00C71D53">
      <w:pPr>
        <w:numPr>
          <w:ilvl w:val="0"/>
          <w:numId w:val="10"/>
        </w:numPr>
        <w:autoSpaceDE w:val="0"/>
        <w:autoSpaceDN w:val="0"/>
        <w:adjustRightInd w:val="0"/>
        <w:spacing w:after="160" w:line="276" w:lineRule="auto"/>
        <w:ind w:left="142" w:hanging="142"/>
        <w:contextualSpacing/>
        <w:jc w:val="both"/>
        <w:rPr>
          <w:rFonts w:ascii="Arial" w:hAnsi="Arial" w:cs="Arial"/>
          <w:sz w:val="22"/>
          <w:szCs w:val="22"/>
        </w:rPr>
      </w:pPr>
      <w:r w:rsidRPr="00971C23">
        <w:rPr>
          <w:rFonts w:ascii="Arial" w:hAnsi="Arial" w:cs="Arial"/>
          <w:sz w:val="22"/>
          <w:szCs w:val="22"/>
        </w:rPr>
        <w:t xml:space="preserve">    Veículo </w:t>
      </w:r>
      <w:r>
        <w:rPr>
          <w:rFonts w:ascii="Arial" w:hAnsi="Arial" w:cs="Arial"/>
          <w:sz w:val="22"/>
          <w:szCs w:val="22"/>
        </w:rPr>
        <w:t>9/</w:t>
      </w:r>
      <w:r w:rsidRPr="00971C23">
        <w:rPr>
          <w:rFonts w:ascii="Arial" w:hAnsi="Arial" w:cs="Arial"/>
          <w:sz w:val="22"/>
          <w:szCs w:val="22"/>
        </w:rPr>
        <w:t>15 passageiros: 45.000 km a média da vida útil de um pneu novo.</w:t>
      </w:r>
    </w:p>
    <w:p w:rsidR="00C71D53" w:rsidRPr="00971C23" w:rsidRDefault="00C71D53" w:rsidP="00C71D53">
      <w:pPr>
        <w:autoSpaceDE w:val="0"/>
        <w:autoSpaceDN w:val="0"/>
        <w:adjustRightInd w:val="0"/>
        <w:spacing w:after="160" w:line="276" w:lineRule="auto"/>
        <w:ind w:left="142"/>
        <w:contextualSpacing/>
        <w:jc w:val="both"/>
        <w:rPr>
          <w:rFonts w:ascii="Arial" w:hAnsi="Arial" w:cs="Arial"/>
          <w:sz w:val="22"/>
          <w:szCs w:val="22"/>
        </w:rPr>
      </w:pPr>
    </w:p>
    <w:p w:rsidR="00C71D5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Onde:</w:t>
      </w:r>
    </w:p>
    <w:p w:rsidR="004A3731" w:rsidRDefault="004A3731"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noProof/>
          <w:sz w:val="22"/>
          <w:szCs w:val="22"/>
        </w:rPr>
        <w:lastRenderedPageBreak/>
        <w:drawing>
          <wp:anchor distT="0" distB="0" distL="114300" distR="114300" simplePos="0" relativeHeight="251658240" behindDoc="1" locked="0" layoutInCell="1" allowOverlap="1" wp14:anchorId="36148038" wp14:editId="4B87A5FB">
            <wp:simplePos x="0" y="0"/>
            <wp:positionH relativeFrom="column">
              <wp:posOffset>480060</wp:posOffset>
            </wp:positionH>
            <wp:positionV relativeFrom="paragraph">
              <wp:posOffset>10160</wp:posOffset>
            </wp:positionV>
            <wp:extent cx="2667000" cy="661178"/>
            <wp:effectExtent l="0" t="0" r="0" b="571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66117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rPr>
          <w:rFonts w:ascii="Arial" w:hAnsi="Arial" w:cs="Arial"/>
          <w:sz w:val="22"/>
          <w:szCs w:val="22"/>
        </w:rPr>
      </w:pPr>
    </w:p>
    <w:p w:rsidR="00C71D53" w:rsidRPr="00971C23" w:rsidRDefault="00C71D53" w:rsidP="00C71D53">
      <w:pPr>
        <w:autoSpaceDE w:val="0"/>
        <w:autoSpaceDN w:val="0"/>
        <w:adjustRightInd w:val="0"/>
        <w:spacing w:line="276" w:lineRule="auto"/>
        <w:rPr>
          <w:rFonts w:ascii="Arial" w:hAnsi="Arial" w:cs="Arial"/>
          <w:sz w:val="22"/>
          <w:szCs w:val="22"/>
        </w:rPr>
      </w:pPr>
    </w:p>
    <w:p w:rsidR="00C71D53" w:rsidRPr="00971C23" w:rsidRDefault="00C71D53" w:rsidP="00C71D53">
      <w:pPr>
        <w:autoSpaceDE w:val="0"/>
        <w:autoSpaceDN w:val="0"/>
        <w:adjustRightInd w:val="0"/>
        <w:spacing w:line="276" w:lineRule="auto"/>
        <w:rPr>
          <w:rFonts w:ascii="Arial" w:hAnsi="Arial" w:cs="Arial"/>
          <w:sz w:val="22"/>
          <w:szCs w:val="22"/>
        </w:rPr>
      </w:pPr>
      <w:r w:rsidRPr="00971C23">
        <w:rPr>
          <w:rFonts w:ascii="Arial" w:hAnsi="Arial" w:cs="Arial"/>
          <w:sz w:val="22"/>
          <w:szCs w:val="22"/>
        </w:rPr>
        <w:t>T = custo por km dos pneus;</w:t>
      </w:r>
    </w:p>
    <w:p w:rsidR="00C71D53" w:rsidRPr="00971C23" w:rsidRDefault="00C71D53" w:rsidP="00C71D53">
      <w:pPr>
        <w:autoSpaceDE w:val="0"/>
        <w:autoSpaceDN w:val="0"/>
        <w:adjustRightInd w:val="0"/>
        <w:spacing w:line="276" w:lineRule="auto"/>
        <w:rPr>
          <w:rFonts w:ascii="Arial" w:hAnsi="Arial" w:cs="Arial"/>
          <w:sz w:val="22"/>
          <w:szCs w:val="22"/>
        </w:rPr>
      </w:pPr>
      <w:proofErr w:type="spellStart"/>
      <w:r w:rsidRPr="00971C23">
        <w:rPr>
          <w:rFonts w:ascii="Arial" w:hAnsi="Arial" w:cs="Arial"/>
          <w:sz w:val="22"/>
          <w:szCs w:val="22"/>
        </w:rPr>
        <w:t>Pn</w:t>
      </w:r>
      <w:proofErr w:type="spellEnd"/>
      <w:r w:rsidRPr="00971C23">
        <w:rPr>
          <w:rFonts w:ascii="Arial" w:hAnsi="Arial" w:cs="Arial"/>
          <w:sz w:val="22"/>
          <w:szCs w:val="22"/>
        </w:rPr>
        <w:t xml:space="preserve"> = custo de aquisição dos pneus;</w:t>
      </w:r>
    </w:p>
    <w:p w:rsidR="00C71D53" w:rsidRPr="00971C23" w:rsidRDefault="00C71D53" w:rsidP="00C71D53">
      <w:pPr>
        <w:autoSpaceDE w:val="0"/>
        <w:autoSpaceDN w:val="0"/>
        <w:adjustRightInd w:val="0"/>
        <w:spacing w:line="276" w:lineRule="auto"/>
        <w:rPr>
          <w:rFonts w:ascii="Arial" w:hAnsi="Arial" w:cs="Arial"/>
          <w:sz w:val="22"/>
          <w:szCs w:val="22"/>
        </w:rPr>
      </w:pPr>
      <w:r w:rsidRPr="00971C23">
        <w:rPr>
          <w:rFonts w:ascii="Arial" w:hAnsi="Arial" w:cs="Arial"/>
          <w:sz w:val="22"/>
          <w:szCs w:val="22"/>
        </w:rPr>
        <w:t>Re = custo de recapagem;</w:t>
      </w:r>
    </w:p>
    <w:p w:rsidR="00C71D53" w:rsidRPr="00971C23" w:rsidRDefault="00C71D53" w:rsidP="00C71D53">
      <w:pPr>
        <w:autoSpaceDE w:val="0"/>
        <w:autoSpaceDN w:val="0"/>
        <w:adjustRightInd w:val="0"/>
        <w:spacing w:line="276" w:lineRule="auto"/>
        <w:rPr>
          <w:rFonts w:ascii="Arial" w:hAnsi="Arial" w:cs="Arial"/>
          <w:sz w:val="22"/>
          <w:szCs w:val="22"/>
        </w:rPr>
      </w:pPr>
      <w:r w:rsidRPr="00971C23">
        <w:rPr>
          <w:rFonts w:ascii="Arial" w:hAnsi="Arial" w:cs="Arial"/>
          <w:sz w:val="22"/>
          <w:szCs w:val="22"/>
        </w:rPr>
        <w:t>Ca = custo de câmara de ar;</w:t>
      </w:r>
    </w:p>
    <w:p w:rsidR="00C71D53" w:rsidRPr="00971C23" w:rsidRDefault="00C71D53" w:rsidP="00C71D53">
      <w:pPr>
        <w:autoSpaceDE w:val="0"/>
        <w:autoSpaceDN w:val="0"/>
        <w:adjustRightInd w:val="0"/>
        <w:spacing w:line="276" w:lineRule="auto"/>
        <w:rPr>
          <w:rFonts w:ascii="Arial" w:hAnsi="Arial" w:cs="Arial"/>
          <w:sz w:val="22"/>
          <w:szCs w:val="22"/>
        </w:rPr>
      </w:pPr>
      <w:proofErr w:type="spellStart"/>
      <w:r w:rsidRPr="00971C23">
        <w:rPr>
          <w:rFonts w:ascii="Arial" w:hAnsi="Arial" w:cs="Arial"/>
          <w:sz w:val="22"/>
          <w:szCs w:val="22"/>
        </w:rPr>
        <w:t>Pr</w:t>
      </w:r>
      <w:proofErr w:type="spellEnd"/>
      <w:r w:rsidRPr="00971C23">
        <w:rPr>
          <w:rFonts w:ascii="Arial" w:hAnsi="Arial" w:cs="Arial"/>
          <w:sz w:val="22"/>
          <w:szCs w:val="22"/>
        </w:rPr>
        <w:t xml:space="preserve"> = custo dos protetores;</w:t>
      </w:r>
    </w:p>
    <w:p w:rsidR="00C71D53" w:rsidRPr="00971C23" w:rsidRDefault="00C71D53" w:rsidP="00C71D53">
      <w:pPr>
        <w:autoSpaceDE w:val="0"/>
        <w:autoSpaceDN w:val="0"/>
        <w:adjustRightInd w:val="0"/>
        <w:spacing w:line="276" w:lineRule="auto"/>
        <w:rPr>
          <w:rFonts w:ascii="Arial" w:hAnsi="Arial" w:cs="Arial"/>
          <w:sz w:val="22"/>
          <w:szCs w:val="22"/>
        </w:rPr>
      </w:pPr>
      <w:proofErr w:type="gramStart"/>
      <w:r w:rsidRPr="00971C23">
        <w:rPr>
          <w:rFonts w:ascii="Arial" w:hAnsi="Arial" w:cs="Arial"/>
          <w:sz w:val="22"/>
          <w:szCs w:val="22"/>
        </w:rPr>
        <w:t>n</w:t>
      </w:r>
      <w:proofErr w:type="gramEnd"/>
      <w:r w:rsidRPr="00971C23">
        <w:rPr>
          <w:rFonts w:ascii="Arial" w:hAnsi="Arial" w:cs="Arial"/>
          <w:sz w:val="22"/>
          <w:szCs w:val="22"/>
        </w:rPr>
        <w:t xml:space="preserve"> = número de pneus de cada tipo de veículo.</w:t>
      </w:r>
    </w:p>
    <w:p w:rsidR="00C71D53" w:rsidRPr="00971C23" w:rsidRDefault="00C71D53" w:rsidP="00C71D53">
      <w:pPr>
        <w:autoSpaceDE w:val="0"/>
        <w:autoSpaceDN w:val="0"/>
        <w:adjustRightInd w:val="0"/>
        <w:spacing w:line="276" w:lineRule="auto"/>
        <w:rPr>
          <w:rFonts w:ascii="Arial" w:hAnsi="Arial" w:cs="Arial"/>
          <w:sz w:val="22"/>
          <w:szCs w:val="22"/>
        </w:rPr>
      </w:pPr>
      <w:proofErr w:type="gramStart"/>
      <w:r w:rsidRPr="00971C23">
        <w:rPr>
          <w:rFonts w:ascii="Arial" w:hAnsi="Arial" w:cs="Arial"/>
          <w:sz w:val="22"/>
          <w:szCs w:val="22"/>
        </w:rPr>
        <w:t>k</w:t>
      </w:r>
      <w:proofErr w:type="gramEnd"/>
      <w:r w:rsidRPr="00971C23">
        <w:rPr>
          <w:rFonts w:ascii="Arial" w:hAnsi="Arial" w:cs="Arial"/>
          <w:sz w:val="22"/>
          <w:szCs w:val="22"/>
        </w:rPr>
        <w:t xml:space="preserve"> = vida útil total dos pneus em quilômetros</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Aplicando-se a formula, obtemos:</w:t>
      </w:r>
    </w:p>
    <w:p w:rsidR="00C71D53" w:rsidRPr="00971C23" w:rsidRDefault="00C71D53" w:rsidP="00C71D53">
      <w:pPr>
        <w:autoSpaceDE w:val="0"/>
        <w:autoSpaceDN w:val="0"/>
        <w:adjustRightInd w:val="0"/>
        <w:spacing w:line="276" w:lineRule="auto"/>
        <w:jc w:val="both"/>
        <w:rPr>
          <w:rFonts w:ascii="Arial" w:hAnsi="Arial" w:cs="Arial"/>
          <w:sz w:val="22"/>
          <w:szCs w:val="22"/>
        </w:rPr>
      </w:pPr>
    </w:p>
    <w:tbl>
      <w:tblPr>
        <w:tblW w:w="9214" w:type="dxa"/>
        <w:tblInd w:w="70" w:type="dxa"/>
        <w:tblCellMar>
          <w:left w:w="70" w:type="dxa"/>
          <w:right w:w="70" w:type="dxa"/>
        </w:tblCellMar>
        <w:tblLook w:val="04A0" w:firstRow="1" w:lastRow="0" w:firstColumn="1" w:lastColumn="0" w:noHBand="0" w:noVBand="1"/>
      </w:tblPr>
      <w:tblGrid>
        <w:gridCol w:w="4395"/>
        <w:gridCol w:w="1275"/>
        <w:gridCol w:w="1701"/>
        <w:gridCol w:w="1843"/>
      </w:tblGrid>
      <w:tr w:rsidR="00C71D53" w:rsidRPr="002E0795" w:rsidTr="00436714">
        <w:trPr>
          <w:trHeight w:val="288"/>
        </w:trPr>
        <w:tc>
          <w:tcPr>
            <w:tcW w:w="4395" w:type="dxa"/>
            <w:tcBorders>
              <w:top w:val="nil"/>
              <w:left w:val="nil"/>
              <w:bottom w:val="nil"/>
              <w:right w:val="nil"/>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Custo Pneu</w:t>
            </w:r>
          </w:p>
        </w:tc>
        <w:tc>
          <w:tcPr>
            <w:tcW w:w="1275" w:type="dxa"/>
            <w:tcBorders>
              <w:top w:val="nil"/>
              <w:left w:val="nil"/>
              <w:bottom w:val="nil"/>
              <w:right w:val="nil"/>
            </w:tcBorders>
            <w:shd w:val="clear" w:color="auto" w:fill="auto"/>
            <w:noWrap/>
            <w:vAlign w:val="bottom"/>
            <w:hideMark/>
          </w:tcPr>
          <w:p w:rsidR="00C71D53" w:rsidRPr="002E0795" w:rsidRDefault="00C71D53" w:rsidP="00436714">
            <w:pPr>
              <w:rPr>
                <w:rFonts w:ascii="Calibri" w:hAnsi="Calibri" w:cs="Calibri"/>
                <w:color w:val="000000"/>
                <w:sz w:val="18"/>
                <w:szCs w:val="18"/>
              </w:rPr>
            </w:pPr>
          </w:p>
        </w:tc>
        <w:tc>
          <w:tcPr>
            <w:tcW w:w="1701" w:type="dxa"/>
            <w:tcBorders>
              <w:top w:val="nil"/>
              <w:left w:val="nil"/>
              <w:bottom w:val="nil"/>
              <w:right w:val="nil"/>
            </w:tcBorders>
            <w:shd w:val="clear" w:color="auto" w:fill="auto"/>
            <w:noWrap/>
            <w:vAlign w:val="bottom"/>
            <w:hideMark/>
          </w:tcPr>
          <w:p w:rsidR="00C71D53" w:rsidRPr="002E0795" w:rsidRDefault="00C71D53" w:rsidP="00436714">
            <w:pPr>
              <w:rPr>
                <w:sz w:val="18"/>
                <w:szCs w:val="18"/>
              </w:rPr>
            </w:pPr>
          </w:p>
        </w:tc>
        <w:tc>
          <w:tcPr>
            <w:tcW w:w="1843" w:type="dxa"/>
            <w:tcBorders>
              <w:top w:val="nil"/>
              <w:left w:val="nil"/>
              <w:bottom w:val="nil"/>
              <w:right w:val="nil"/>
            </w:tcBorders>
            <w:shd w:val="clear" w:color="auto" w:fill="auto"/>
            <w:noWrap/>
            <w:vAlign w:val="bottom"/>
            <w:hideMark/>
          </w:tcPr>
          <w:p w:rsidR="00C71D53" w:rsidRPr="002E0795" w:rsidRDefault="00C71D53" w:rsidP="00436714">
            <w:pPr>
              <w:rPr>
                <w:sz w:val="18"/>
                <w:szCs w:val="18"/>
              </w:rPr>
            </w:pPr>
          </w:p>
        </w:tc>
      </w:tr>
      <w:tr w:rsidR="00C71D53" w:rsidRPr="002E0795" w:rsidTr="00436714">
        <w:trPr>
          <w:trHeight w:val="288"/>
        </w:trPr>
        <w:tc>
          <w:tcPr>
            <w:tcW w:w="4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b/>
                <w:bCs/>
                <w:color w:val="000000"/>
                <w:sz w:val="18"/>
                <w:szCs w:val="18"/>
              </w:rPr>
            </w:pPr>
            <w:r w:rsidRPr="002E0795">
              <w:rPr>
                <w:rFonts w:ascii="Calibri" w:hAnsi="Calibri" w:cs="Calibri"/>
                <w:b/>
                <w:bCs/>
                <w:color w:val="000000"/>
                <w:sz w:val="18"/>
                <w:szCs w:val="18"/>
              </w:rPr>
              <w:t>Tipo do veículo</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b/>
                <w:bCs/>
                <w:color w:val="000000"/>
                <w:sz w:val="18"/>
                <w:szCs w:val="18"/>
              </w:rPr>
            </w:pPr>
            <w:r>
              <w:rPr>
                <w:rFonts w:ascii="Calibri" w:hAnsi="Calibri" w:cs="Calibri"/>
                <w:b/>
                <w:bCs/>
                <w:color w:val="000000"/>
                <w:sz w:val="18"/>
                <w:szCs w:val="18"/>
              </w:rPr>
              <w:t>9/</w:t>
            </w:r>
            <w:r w:rsidRPr="002E0795">
              <w:rPr>
                <w:rFonts w:ascii="Calibri" w:hAnsi="Calibri" w:cs="Calibri"/>
                <w:b/>
                <w:bCs/>
                <w:color w:val="000000"/>
                <w:sz w:val="18"/>
                <w:szCs w:val="18"/>
              </w:rPr>
              <w:t>15 lugares</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b/>
                <w:bCs/>
                <w:color w:val="000000"/>
                <w:sz w:val="18"/>
                <w:szCs w:val="18"/>
              </w:rPr>
            </w:pPr>
            <w:r>
              <w:rPr>
                <w:rFonts w:ascii="Calibri" w:hAnsi="Calibri" w:cs="Calibri"/>
                <w:b/>
                <w:bCs/>
                <w:color w:val="000000"/>
                <w:sz w:val="18"/>
                <w:szCs w:val="18"/>
              </w:rPr>
              <w:t>32</w:t>
            </w:r>
            <w:r w:rsidRPr="002E0795">
              <w:rPr>
                <w:rFonts w:ascii="Calibri" w:hAnsi="Calibri" w:cs="Calibri"/>
                <w:b/>
                <w:bCs/>
                <w:color w:val="000000"/>
                <w:sz w:val="18"/>
                <w:szCs w:val="18"/>
              </w:rPr>
              <w:t xml:space="preserve"> lugares</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b/>
                <w:bCs/>
                <w:color w:val="000000"/>
                <w:sz w:val="18"/>
                <w:szCs w:val="18"/>
              </w:rPr>
            </w:pPr>
            <w:r w:rsidRPr="002E0795">
              <w:rPr>
                <w:rFonts w:ascii="Calibri" w:hAnsi="Calibri" w:cs="Calibri"/>
                <w:b/>
                <w:bCs/>
                <w:color w:val="000000"/>
                <w:sz w:val="18"/>
                <w:szCs w:val="18"/>
              </w:rPr>
              <w:t>42 lugares</w:t>
            </w:r>
          </w:p>
        </w:tc>
      </w:tr>
      <w:tr w:rsidR="00C71D53" w:rsidRPr="002E0795" w:rsidTr="00436714">
        <w:trPr>
          <w:trHeight w:val="288"/>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Vida útil estimada (considerando recapagens)</w:t>
            </w:r>
          </w:p>
        </w:tc>
        <w:tc>
          <w:tcPr>
            <w:tcW w:w="1275"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color w:val="000000"/>
                <w:sz w:val="18"/>
                <w:szCs w:val="18"/>
              </w:rPr>
            </w:pPr>
            <w:r w:rsidRPr="002E0795">
              <w:rPr>
                <w:rFonts w:ascii="Calibri" w:hAnsi="Calibri" w:cs="Calibri"/>
                <w:color w:val="000000"/>
                <w:sz w:val="18"/>
                <w:szCs w:val="18"/>
              </w:rPr>
              <w:t>45000</w:t>
            </w:r>
          </w:p>
        </w:tc>
        <w:tc>
          <w:tcPr>
            <w:tcW w:w="1701"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color w:val="000000"/>
                <w:sz w:val="18"/>
                <w:szCs w:val="18"/>
              </w:rPr>
            </w:pPr>
            <w:r w:rsidRPr="002E0795">
              <w:rPr>
                <w:rFonts w:ascii="Calibri" w:hAnsi="Calibri" w:cs="Calibri"/>
                <w:color w:val="000000"/>
                <w:sz w:val="18"/>
                <w:szCs w:val="18"/>
              </w:rPr>
              <w:t>45000</w:t>
            </w:r>
          </w:p>
        </w:tc>
        <w:tc>
          <w:tcPr>
            <w:tcW w:w="1843"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color w:val="000000"/>
                <w:sz w:val="18"/>
                <w:szCs w:val="18"/>
              </w:rPr>
            </w:pPr>
            <w:r w:rsidRPr="002E0795">
              <w:rPr>
                <w:rFonts w:ascii="Calibri" w:hAnsi="Calibri" w:cs="Calibri"/>
                <w:color w:val="000000"/>
                <w:sz w:val="18"/>
                <w:szCs w:val="18"/>
              </w:rPr>
              <w:t>45000</w:t>
            </w:r>
          </w:p>
        </w:tc>
      </w:tr>
      <w:tr w:rsidR="00C71D53" w:rsidRPr="002E0795" w:rsidTr="00436714">
        <w:trPr>
          <w:trHeight w:val="288"/>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Número de rodas</w:t>
            </w:r>
          </w:p>
        </w:tc>
        <w:tc>
          <w:tcPr>
            <w:tcW w:w="1275"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color w:val="000000"/>
                <w:sz w:val="18"/>
                <w:szCs w:val="18"/>
              </w:rPr>
            </w:pPr>
            <w:r w:rsidRPr="002E0795">
              <w:rPr>
                <w:rFonts w:ascii="Calibri" w:hAnsi="Calibri" w:cs="Calibri"/>
                <w:color w:val="000000"/>
                <w:sz w:val="18"/>
                <w:szCs w:val="18"/>
              </w:rPr>
              <w:t>4</w:t>
            </w:r>
          </w:p>
        </w:tc>
        <w:tc>
          <w:tcPr>
            <w:tcW w:w="1701"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color w:val="000000"/>
                <w:sz w:val="18"/>
                <w:szCs w:val="18"/>
              </w:rPr>
            </w:pPr>
            <w:r w:rsidRPr="002E0795">
              <w:rPr>
                <w:rFonts w:ascii="Calibri" w:hAnsi="Calibri" w:cs="Calibri"/>
                <w:color w:val="000000"/>
                <w:sz w:val="18"/>
                <w:szCs w:val="18"/>
              </w:rPr>
              <w:t>6</w:t>
            </w:r>
          </w:p>
        </w:tc>
        <w:tc>
          <w:tcPr>
            <w:tcW w:w="1843"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color w:val="000000"/>
                <w:sz w:val="18"/>
                <w:szCs w:val="18"/>
              </w:rPr>
            </w:pPr>
            <w:r w:rsidRPr="002E0795">
              <w:rPr>
                <w:rFonts w:ascii="Calibri" w:hAnsi="Calibri" w:cs="Calibri"/>
                <w:color w:val="000000"/>
                <w:sz w:val="18"/>
                <w:szCs w:val="18"/>
              </w:rPr>
              <w:t>6</w:t>
            </w:r>
          </w:p>
        </w:tc>
      </w:tr>
      <w:tr w:rsidR="00C71D53" w:rsidRPr="002E0795" w:rsidTr="00436714">
        <w:trPr>
          <w:trHeight w:val="288"/>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Preço médio do pneu (R$/pneu)</w:t>
            </w:r>
          </w:p>
        </w:tc>
        <w:tc>
          <w:tcPr>
            <w:tcW w:w="1275"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630,00 </w:t>
            </w:r>
          </w:p>
        </w:tc>
        <w:tc>
          <w:tcPr>
            <w:tcW w:w="1701"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1.700,00 </w:t>
            </w:r>
          </w:p>
        </w:tc>
        <w:tc>
          <w:tcPr>
            <w:tcW w:w="1843"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1.700,00 </w:t>
            </w:r>
          </w:p>
        </w:tc>
      </w:tr>
      <w:tr w:rsidR="00C71D53" w:rsidRPr="002E0795" w:rsidTr="00436714">
        <w:trPr>
          <w:trHeight w:val="288"/>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Preço médio da câmara (</w:t>
            </w:r>
            <w:proofErr w:type="spellStart"/>
            <w:r w:rsidRPr="002E0795">
              <w:rPr>
                <w:rFonts w:ascii="Calibri" w:hAnsi="Calibri" w:cs="Calibri"/>
                <w:color w:val="000000"/>
                <w:sz w:val="18"/>
                <w:szCs w:val="18"/>
              </w:rPr>
              <w:t>R$câmarax2câmara</w:t>
            </w:r>
            <w:proofErr w:type="spellEnd"/>
            <w:r w:rsidRPr="002E0795">
              <w:rPr>
                <w:rFonts w:ascii="Calibri" w:hAnsi="Calibri" w:cs="Calibri"/>
                <w:color w:val="000000"/>
                <w:sz w:val="18"/>
                <w:szCs w:val="18"/>
              </w:rPr>
              <w:t xml:space="preserve"> de ar)</w:t>
            </w:r>
          </w:p>
        </w:tc>
        <w:tc>
          <w:tcPr>
            <w:tcW w:w="1275"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80,00 </w:t>
            </w:r>
          </w:p>
        </w:tc>
        <w:tc>
          <w:tcPr>
            <w:tcW w:w="1701"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70,00 </w:t>
            </w:r>
          </w:p>
        </w:tc>
        <w:tc>
          <w:tcPr>
            <w:tcW w:w="1843"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70,00 </w:t>
            </w:r>
          </w:p>
        </w:tc>
      </w:tr>
      <w:tr w:rsidR="00C71D53" w:rsidRPr="002E0795" w:rsidTr="00436714">
        <w:trPr>
          <w:trHeight w:val="288"/>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Preço médio do protetor (R$/</w:t>
            </w:r>
            <w:proofErr w:type="spellStart"/>
            <w:r w:rsidRPr="002E0795">
              <w:rPr>
                <w:rFonts w:ascii="Calibri" w:hAnsi="Calibri" w:cs="Calibri"/>
                <w:color w:val="000000"/>
                <w:sz w:val="18"/>
                <w:szCs w:val="18"/>
              </w:rPr>
              <w:t>protetorx2</w:t>
            </w:r>
            <w:proofErr w:type="spellEnd"/>
            <w:r w:rsidRPr="002E0795">
              <w:rPr>
                <w:rFonts w:ascii="Calibri" w:hAnsi="Calibri" w:cs="Calibri"/>
                <w:color w:val="000000"/>
                <w:sz w:val="18"/>
                <w:szCs w:val="18"/>
              </w:rPr>
              <w:t xml:space="preserve"> protetor de ar)</w:t>
            </w:r>
          </w:p>
        </w:tc>
        <w:tc>
          <w:tcPr>
            <w:tcW w:w="1275"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59,00 </w:t>
            </w:r>
          </w:p>
        </w:tc>
        <w:tc>
          <w:tcPr>
            <w:tcW w:w="1701"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68,00 </w:t>
            </w:r>
          </w:p>
        </w:tc>
        <w:tc>
          <w:tcPr>
            <w:tcW w:w="1843"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68,00 </w:t>
            </w:r>
          </w:p>
        </w:tc>
      </w:tr>
      <w:tr w:rsidR="00C71D53" w:rsidRPr="002E0795" w:rsidTr="00436714">
        <w:trPr>
          <w:trHeight w:val="750"/>
        </w:trPr>
        <w:tc>
          <w:tcPr>
            <w:tcW w:w="4395" w:type="dxa"/>
            <w:tcBorders>
              <w:top w:val="nil"/>
              <w:left w:val="single" w:sz="4" w:space="0" w:color="auto"/>
              <w:bottom w:val="single" w:sz="4" w:space="0" w:color="auto"/>
              <w:right w:val="single" w:sz="4" w:space="0" w:color="auto"/>
            </w:tcBorders>
            <w:shd w:val="clear" w:color="auto" w:fill="auto"/>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Preço médio da recapagem (R$/pneus/2 recapagens </w:t>
            </w:r>
            <w:proofErr w:type="spellStart"/>
            <w:r w:rsidRPr="002E0795">
              <w:rPr>
                <w:rFonts w:ascii="Calibri" w:hAnsi="Calibri" w:cs="Calibri"/>
                <w:color w:val="000000"/>
                <w:sz w:val="18"/>
                <w:szCs w:val="18"/>
              </w:rPr>
              <w:t>permitidasx2protetor</w:t>
            </w:r>
            <w:proofErr w:type="spellEnd"/>
            <w:r w:rsidRPr="002E0795">
              <w:rPr>
                <w:rFonts w:ascii="Calibri" w:hAnsi="Calibri" w:cs="Calibri"/>
                <w:color w:val="000000"/>
                <w:sz w:val="18"/>
                <w:szCs w:val="18"/>
              </w:rPr>
              <w:t>)</w:t>
            </w:r>
          </w:p>
        </w:tc>
        <w:tc>
          <w:tcPr>
            <w:tcW w:w="1275"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268,00 </w:t>
            </w:r>
          </w:p>
        </w:tc>
        <w:tc>
          <w:tcPr>
            <w:tcW w:w="1701"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584,50 </w:t>
            </w:r>
          </w:p>
        </w:tc>
        <w:tc>
          <w:tcPr>
            <w:tcW w:w="1843"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584,50 </w:t>
            </w:r>
          </w:p>
        </w:tc>
      </w:tr>
      <w:tr w:rsidR="00C71D53" w:rsidRPr="002E0795" w:rsidTr="00436714">
        <w:trPr>
          <w:trHeight w:val="288"/>
        </w:trPr>
        <w:tc>
          <w:tcPr>
            <w:tcW w:w="4395"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b/>
                <w:bCs/>
                <w:color w:val="000000"/>
                <w:sz w:val="18"/>
                <w:szCs w:val="18"/>
              </w:rPr>
            </w:pPr>
            <w:r w:rsidRPr="002E0795">
              <w:rPr>
                <w:rFonts w:ascii="Calibri" w:hAnsi="Calibri" w:cs="Calibri"/>
                <w:b/>
                <w:bCs/>
                <w:color w:val="000000"/>
                <w:sz w:val="18"/>
                <w:szCs w:val="18"/>
              </w:rPr>
              <w:t>Custo do KM rodado</w:t>
            </w:r>
          </w:p>
        </w:tc>
        <w:tc>
          <w:tcPr>
            <w:tcW w:w="1275"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b/>
                <w:bCs/>
                <w:color w:val="000000"/>
                <w:sz w:val="18"/>
                <w:szCs w:val="18"/>
              </w:rPr>
            </w:pPr>
            <w:r w:rsidRPr="002E0795">
              <w:rPr>
                <w:rFonts w:ascii="Calibri" w:hAnsi="Calibri" w:cs="Calibri"/>
                <w:b/>
                <w:bCs/>
                <w:color w:val="000000"/>
                <w:sz w:val="18"/>
                <w:szCs w:val="18"/>
              </w:rPr>
              <w:t xml:space="preserve"> R$      0,1157 </w:t>
            </w:r>
          </w:p>
        </w:tc>
        <w:tc>
          <w:tcPr>
            <w:tcW w:w="1701"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b/>
                <w:bCs/>
                <w:color w:val="000000"/>
                <w:sz w:val="18"/>
                <w:szCs w:val="18"/>
              </w:rPr>
            </w:pPr>
            <w:r w:rsidRPr="002E0795">
              <w:rPr>
                <w:rFonts w:ascii="Calibri" w:hAnsi="Calibri" w:cs="Calibri"/>
                <w:b/>
                <w:bCs/>
                <w:color w:val="000000"/>
                <w:sz w:val="18"/>
                <w:szCs w:val="18"/>
              </w:rPr>
              <w:t xml:space="preserve"> R$           0,5007 </w:t>
            </w:r>
          </w:p>
        </w:tc>
        <w:tc>
          <w:tcPr>
            <w:tcW w:w="1843"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b/>
                <w:bCs/>
                <w:color w:val="000000"/>
                <w:sz w:val="18"/>
                <w:szCs w:val="18"/>
              </w:rPr>
            </w:pPr>
            <w:r w:rsidRPr="002E0795">
              <w:rPr>
                <w:rFonts w:ascii="Calibri" w:hAnsi="Calibri" w:cs="Calibri"/>
                <w:b/>
                <w:bCs/>
                <w:color w:val="000000"/>
                <w:sz w:val="18"/>
                <w:szCs w:val="18"/>
              </w:rPr>
              <w:t xml:space="preserve"> R$           0,5007 </w:t>
            </w:r>
          </w:p>
        </w:tc>
      </w:tr>
      <w:tr w:rsidR="00C71D53" w:rsidRPr="002E0795" w:rsidTr="00436714">
        <w:trPr>
          <w:trHeight w:val="288"/>
        </w:trPr>
        <w:tc>
          <w:tcPr>
            <w:tcW w:w="4395" w:type="dxa"/>
            <w:tcBorders>
              <w:top w:val="nil"/>
              <w:left w:val="nil"/>
              <w:bottom w:val="nil"/>
              <w:right w:val="nil"/>
            </w:tcBorders>
            <w:shd w:val="clear" w:color="auto" w:fill="auto"/>
            <w:noWrap/>
            <w:vAlign w:val="bottom"/>
            <w:hideMark/>
          </w:tcPr>
          <w:p w:rsidR="00C71D53" w:rsidRPr="002E0795" w:rsidRDefault="00C71D53" w:rsidP="00436714">
            <w:pPr>
              <w:rPr>
                <w:sz w:val="18"/>
                <w:szCs w:val="18"/>
              </w:rPr>
            </w:pPr>
          </w:p>
        </w:tc>
        <w:tc>
          <w:tcPr>
            <w:tcW w:w="1275" w:type="dxa"/>
            <w:tcBorders>
              <w:top w:val="nil"/>
              <w:left w:val="nil"/>
              <w:bottom w:val="nil"/>
              <w:right w:val="nil"/>
            </w:tcBorders>
            <w:shd w:val="clear" w:color="auto" w:fill="auto"/>
            <w:noWrap/>
            <w:vAlign w:val="bottom"/>
            <w:hideMark/>
          </w:tcPr>
          <w:p w:rsidR="00C71D53" w:rsidRPr="002E0795" w:rsidRDefault="00C71D53" w:rsidP="00436714">
            <w:pPr>
              <w:rPr>
                <w:rFonts w:ascii="Calibri" w:hAnsi="Calibri" w:cs="Calibri"/>
                <w:b/>
                <w:bCs/>
                <w:color w:val="FF0000"/>
                <w:sz w:val="18"/>
                <w:szCs w:val="18"/>
              </w:rPr>
            </w:pPr>
            <w:r w:rsidRPr="002E0795">
              <w:rPr>
                <w:rFonts w:ascii="Calibri" w:hAnsi="Calibri" w:cs="Calibri"/>
                <w:b/>
                <w:bCs/>
                <w:color w:val="FF0000"/>
                <w:sz w:val="18"/>
                <w:szCs w:val="18"/>
              </w:rPr>
              <w:t>205/</w:t>
            </w:r>
            <w:proofErr w:type="spellStart"/>
            <w:r w:rsidRPr="002E0795">
              <w:rPr>
                <w:rFonts w:ascii="Calibri" w:hAnsi="Calibri" w:cs="Calibri"/>
                <w:b/>
                <w:bCs/>
                <w:color w:val="FF0000"/>
                <w:sz w:val="18"/>
                <w:szCs w:val="18"/>
              </w:rPr>
              <w:t>70R15</w:t>
            </w:r>
            <w:proofErr w:type="spellEnd"/>
          </w:p>
        </w:tc>
        <w:tc>
          <w:tcPr>
            <w:tcW w:w="1701" w:type="dxa"/>
            <w:tcBorders>
              <w:top w:val="nil"/>
              <w:left w:val="nil"/>
              <w:bottom w:val="nil"/>
              <w:right w:val="nil"/>
            </w:tcBorders>
            <w:shd w:val="clear" w:color="auto" w:fill="auto"/>
            <w:noWrap/>
            <w:vAlign w:val="bottom"/>
            <w:hideMark/>
          </w:tcPr>
          <w:p w:rsidR="00C71D53" w:rsidRPr="002E0795" w:rsidRDefault="00C71D53" w:rsidP="00436714">
            <w:pPr>
              <w:rPr>
                <w:rFonts w:ascii="Calibri" w:hAnsi="Calibri" w:cs="Calibri"/>
                <w:b/>
                <w:bCs/>
                <w:color w:val="FF0000"/>
                <w:sz w:val="18"/>
                <w:szCs w:val="18"/>
              </w:rPr>
            </w:pPr>
            <w:proofErr w:type="spellStart"/>
            <w:r w:rsidRPr="002E0795">
              <w:rPr>
                <w:rFonts w:ascii="Calibri" w:hAnsi="Calibri" w:cs="Calibri"/>
                <w:b/>
                <w:bCs/>
                <w:color w:val="FF0000"/>
                <w:sz w:val="18"/>
                <w:szCs w:val="18"/>
              </w:rPr>
              <w:t>1000x20</w:t>
            </w:r>
            <w:proofErr w:type="spellEnd"/>
          </w:p>
        </w:tc>
        <w:tc>
          <w:tcPr>
            <w:tcW w:w="1843" w:type="dxa"/>
            <w:tcBorders>
              <w:top w:val="nil"/>
              <w:left w:val="nil"/>
              <w:bottom w:val="nil"/>
              <w:right w:val="nil"/>
            </w:tcBorders>
            <w:shd w:val="clear" w:color="auto" w:fill="auto"/>
            <w:noWrap/>
            <w:vAlign w:val="bottom"/>
            <w:hideMark/>
          </w:tcPr>
          <w:p w:rsidR="00C71D53" w:rsidRPr="002E0795" w:rsidRDefault="00C71D53" w:rsidP="00436714">
            <w:pPr>
              <w:rPr>
                <w:rFonts w:ascii="Calibri" w:hAnsi="Calibri" w:cs="Calibri"/>
                <w:b/>
                <w:bCs/>
                <w:color w:val="FF0000"/>
                <w:sz w:val="18"/>
                <w:szCs w:val="18"/>
              </w:rPr>
            </w:pPr>
            <w:proofErr w:type="spellStart"/>
            <w:r w:rsidRPr="002E0795">
              <w:rPr>
                <w:rFonts w:ascii="Calibri" w:hAnsi="Calibri" w:cs="Calibri"/>
                <w:b/>
                <w:bCs/>
                <w:color w:val="FF0000"/>
                <w:sz w:val="18"/>
                <w:szCs w:val="18"/>
              </w:rPr>
              <w:t>1000x20</w:t>
            </w:r>
            <w:proofErr w:type="spellEnd"/>
          </w:p>
        </w:tc>
      </w:tr>
    </w:tbl>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ind w:left="-851"/>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Para Kombi e Van consideramos somente pneus radiais (sem câmara e sem recapagem), os preços da recapagem para estes não são economicamente viáveis uma vez que o custo/km do pneu recapado para Kombi é superior ao do pneu novo. O coeficiente de consumo é uma média para frota, fornecido pelos fabricantes de pneus. Pneus novos, vida útil de 50.000 km, o pneu utilizado é o 185/</w:t>
      </w:r>
      <w:proofErr w:type="spellStart"/>
      <w:r w:rsidRPr="00971C23">
        <w:rPr>
          <w:rFonts w:ascii="Arial" w:hAnsi="Arial" w:cs="Arial"/>
          <w:sz w:val="22"/>
          <w:szCs w:val="22"/>
        </w:rPr>
        <w:t>70R14</w:t>
      </w:r>
      <w:proofErr w:type="spellEnd"/>
      <w:r w:rsidRPr="00971C23">
        <w:rPr>
          <w:rFonts w:ascii="Arial" w:hAnsi="Arial" w:cs="Arial"/>
          <w:sz w:val="22"/>
          <w:szCs w:val="22"/>
        </w:rPr>
        <w:t xml:space="preserve">. Para Micro-ônibus, este item é composto por pneus, câmaras de ar, protetores e recapagens. Na presente proposta, adotou-se o pneu </w:t>
      </w:r>
      <w:proofErr w:type="spellStart"/>
      <w:r w:rsidRPr="00971C23">
        <w:rPr>
          <w:rFonts w:ascii="Arial" w:hAnsi="Arial" w:cs="Arial"/>
          <w:sz w:val="22"/>
          <w:szCs w:val="22"/>
        </w:rPr>
        <w:t>1000x20</w:t>
      </w:r>
      <w:proofErr w:type="spellEnd"/>
      <w:r w:rsidRPr="00971C23">
        <w:rPr>
          <w:rFonts w:ascii="Arial" w:hAnsi="Arial" w:cs="Arial"/>
          <w:sz w:val="22"/>
          <w:szCs w:val="22"/>
        </w:rPr>
        <w:t>.</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 xml:space="preserve">A determinação do consumo dos componentes é baseada na vida útil do pneu, expressa em quilômetros, que inclui a sua primeira vida e a vida das recapagens. A vida útil média em relação ao intervalo de confiança recomendado pelo </w:t>
      </w:r>
      <w:proofErr w:type="spellStart"/>
      <w:r w:rsidRPr="00971C23">
        <w:rPr>
          <w:rFonts w:ascii="Arial" w:hAnsi="Arial" w:cs="Arial"/>
          <w:sz w:val="22"/>
          <w:szCs w:val="22"/>
        </w:rPr>
        <w:t>GEIPOT</w:t>
      </w:r>
      <w:proofErr w:type="spellEnd"/>
      <w:r w:rsidRPr="00971C23">
        <w:rPr>
          <w:rFonts w:ascii="Arial" w:hAnsi="Arial" w:cs="Arial"/>
          <w:sz w:val="22"/>
          <w:szCs w:val="22"/>
        </w:rPr>
        <w:t xml:space="preserve"> é (105.000 Km), considerando as características das nossas estradas, por entender um maior desgaste dos pneus, foi adotado uma vida útil de 90.000 Km.</w:t>
      </w:r>
    </w:p>
    <w:p w:rsidR="00C71D53" w:rsidRPr="00971C23" w:rsidRDefault="00C71D53" w:rsidP="00C71D53">
      <w:pPr>
        <w:autoSpaceDE w:val="0"/>
        <w:autoSpaceDN w:val="0"/>
        <w:adjustRightInd w:val="0"/>
        <w:spacing w:line="276" w:lineRule="auto"/>
        <w:rPr>
          <w:rFonts w:ascii="Arial" w:hAnsi="Arial" w:cs="Arial"/>
          <w:sz w:val="22"/>
          <w:szCs w:val="22"/>
        </w:rPr>
      </w:pPr>
    </w:p>
    <w:p w:rsidR="00C71D53" w:rsidRPr="00971C23" w:rsidRDefault="00C71D53" w:rsidP="00C71D53">
      <w:pPr>
        <w:autoSpaceDE w:val="0"/>
        <w:autoSpaceDN w:val="0"/>
        <w:adjustRightInd w:val="0"/>
        <w:spacing w:line="276" w:lineRule="auto"/>
        <w:rPr>
          <w:rFonts w:ascii="Arial" w:hAnsi="Arial" w:cs="Arial"/>
          <w:b/>
          <w:sz w:val="22"/>
          <w:szCs w:val="22"/>
        </w:rPr>
      </w:pPr>
      <w:r w:rsidRPr="00971C23">
        <w:rPr>
          <w:rFonts w:ascii="Arial" w:hAnsi="Arial" w:cs="Arial"/>
          <w:b/>
          <w:sz w:val="22"/>
          <w:szCs w:val="22"/>
        </w:rPr>
        <w:t>Pneus</w:t>
      </w:r>
    </w:p>
    <w:p w:rsidR="00C71D53" w:rsidRPr="00971C23" w:rsidRDefault="00C71D53" w:rsidP="00C71D53">
      <w:pPr>
        <w:autoSpaceDE w:val="0"/>
        <w:autoSpaceDN w:val="0"/>
        <w:adjustRightInd w:val="0"/>
        <w:spacing w:line="276" w:lineRule="auto"/>
        <w:rPr>
          <w:rFonts w:ascii="Arial" w:hAnsi="Arial" w:cs="Arial"/>
          <w:b/>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A obtenção do custo deste item decorreu da “multiplicação do seu preço unitário pela quantidade de pneus utilizada pelo veículo”, observando-se que veículos tipo ônibus utilizam seis pneus (</w:t>
      </w:r>
      <w:proofErr w:type="spellStart"/>
      <w:r w:rsidRPr="00971C23">
        <w:rPr>
          <w:rFonts w:ascii="Arial" w:hAnsi="Arial" w:cs="Arial"/>
          <w:sz w:val="22"/>
          <w:szCs w:val="22"/>
        </w:rPr>
        <w:t>GEIPOT</w:t>
      </w:r>
      <w:proofErr w:type="spellEnd"/>
      <w:r w:rsidRPr="00971C23">
        <w:rPr>
          <w:rFonts w:ascii="Arial" w:hAnsi="Arial" w:cs="Arial"/>
          <w:sz w:val="22"/>
          <w:szCs w:val="22"/>
        </w:rPr>
        <w:t>).</w:t>
      </w: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rPr>
          <w:rFonts w:ascii="Arial" w:hAnsi="Arial" w:cs="Arial"/>
          <w:sz w:val="22"/>
          <w:szCs w:val="22"/>
        </w:rPr>
      </w:pPr>
      <w:r w:rsidRPr="00971C23">
        <w:rPr>
          <w:rFonts w:ascii="Arial" w:hAnsi="Arial" w:cs="Arial"/>
          <w:sz w:val="22"/>
          <w:szCs w:val="22"/>
        </w:rPr>
        <w:t>Câmaras de Ar e Protetores</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 xml:space="preserve">Ao tratar do custo dos itens câmaras de ar e protetores, a recomendação das instruções do </w:t>
      </w:r>
      <w:proofErr w:type="spellStart"/>
      <w:r w:rsidRPr="00971C23">
        <w:rPr>
          <w:rFonts w:ascii="Arial" w:hAnsi="Arial" w:cs="Arial"/>
          <w:sz w:val="22"/>
          <w:szCs w:val="22"/>
        </w:rPr>
        <w:t>GEIPOT</w:t>
      </w:r>
      <w:proofErr w:type="spellEnd"/>
      <w:r w:rsidRPr="00971C23">
        <w:rPr>
          <w:rFonts w:ascii="Arial" w:hAnsi="Arial" w:cs="Arial"/>
          <w:sz w:val="22"/>
          <w:szCs w:val="22"/>
        </w:rPr>
        <w:t xml:space="preserve"> é no sentido de que tal custo seja obtido multiplicando-se seus </w:t>
      </w:r>
      <w:r w:rsidRPr="00971C23">
        <w:rPr>
          <w:rFonts w:ascii="Arial" w:hAnsi="Arial" w:cs="Arial"/>
          <w:sz w:val="22"/>
          <w:szCs w:val="22"/>
        </w:rPr>
        <w:lastRenderedPageBreak/>
        <w:t>preços unitários pelas respectivas quantidades consumidas ao longo da vida útil do pneu e pela quantidade de pneu utilizado por tipo de veículo. Devendo ser computados “duas câmaras e dois protetores para cada pneu ao longo de toda sua vida útil”.</w:t>
      </w: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rPr>
          <w:rFonts w:ascii="Arial" w:hAnsi="Arial" w:cs="Arial"/>
          <w:b/>
          <w:sz w:val="22"/>
          <w:szCs w:val="22"/>
        </w:rPr>
      </w:pPr>
      <w:r w:rsidRPr="00971C23">
        <w:rPr>
          <w:rFonts w:ascii="Arial" w:hAnsi="Arial" w:cs="Arial"/>
          <w:b/>
          <w:sz w:val="22"/>
          <w:szCs w:val="22"/>
        </w:rPr>
        <w:t>Recapagens</w:t>
      </w:r>
    </w:p>
    <w:p w:rsidR="00C71D53" w:rsidRPr="00971C23" w:rsidRDefault="00C71D53" w:rsidP="00C71D53">
      <w:pPr>
        <w:autoSpaceDE w:val="0"/>
        <w:autoSpaceDN w:val="0"/>
        <w:adjustRightInd w:val="0"/>
        <w:spacing w:line="276" w:lineRule="auto"/>
        <w:rPr>
          <w:rFonts w:ascii="Arial" w:hAnsi="Arial" w:cs="Arial"/>
          <w:b/>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O custo deste item é obtido multiplicando-se o seu preço unitário pela quantidade de recapagens realizadas ao longo da vida útil do pneu e pelo número de pneus utilizados por tipo de veículo.</w:t>
      </w: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r w:rsidRPr="00971C23">
        <w:rPr>
          <w:rFonts w:ascii="Arial" w:eastAsia="Arial-BoldMT" w:hAnsi="Arial" w:cs="Arial"/>
          <w:b/>
          <w:bCs/>
          <w:sz w:val="22"/>
          <w:szCs w:val="22"/>
        </w:rPr>
        <w:t>Custo com Manutenção</w:t>
      </w: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r w:rsidRPr="00971C23">
        <w:rPr>
          <w:rFonts w:ascii="Arial" w:eastAsia="Arial-BoldMT" w:hAnsi="Arial" w:cs="Arial"/>
          <w:b/>
          <w:bCs/>
          <w:sz w:val="22"/>
          <w:szCs w:val="22"/>
        </w:rPr>
        <w:t>Peças</w:t>
      </w:r>
    </w:p>
    <w:p w:rsidR="00C71D53" w:rsidRPr="00971C23" w:rsidRDefault="00C71D53" w:rsidP="00C71D53">
      <w:pPr>
        <w:autoSpaceDE w:val="0"/>
        <w:autoSpaceDN w:val="0"/>
        <w:adjustRightInd w:val="0"/>
        <w:spacing w:line="276" w:lineRule="auto"/>
        <w:rPr>
          <w:rFonts w:ascii="Arial" w:hAnsi="Arial" w:cs="Arial"/>
          <w:sz w:val="22"/>
          <w:szCs w:val="22"/>
        </w:rPr>
      </w:pPr>
    </w:p>
    <w:p w:rsidR="00C71D53" w:rsidRPr="00971C23" w:rsidRDefault="00C71D53" w:rsidP="00C71D53">
      <w:pPr>
        <w:autoSpaceDE w:val="0"/>
        <w:autoSpaceDN w:val="0"/>
        <w:adjustRightInd w:val="0"/>
        <w:spacing w:line="276" w:lineRule="auto"/>
        <w:rPr>
          <w:rFonts w:ascii="Arial" w:hAnsi="Arial" w:cs="Arial"/>
          <w:sz w:val="22"/>
          <w:szCs w:val="22"/>
        </w:rPr>
      </w:pPr>
      <w:r w:rsidRPr="00971C23">
        <w:rPr>
          <w:rFonts w:ascii="Arial" w:hAnsi="Arial" w:cs="Arial"/>
          <w:sz w:val="22"/>
          <w:szCs w:val="22"/>
        </w:rPr>
        <w:t>Para efeito de cálculo admitiram-se os critérios a seguir:</w:t>
      </w:r>
    </w:p>
    <w:p w:rsidR="00C71D53" w:rsidRPr="00971C23" w:rsidRDefault="00C71D53" w:rsidP="00C71D53">
      <w:pPr>
        <w:autoSpaceDE w:val="0"/>
        <w:autoSpaceDN w:val="0"/>
        <w:adjustRightInd w:val="0"/>
        <w:spacing w:line="276" w:lineRule="auto"/>
        <w:rPr>
          <w:rFonts w:ascii="Arial" w:hAnsi="Arial" w:cs="Arial"/>
          <w:sz w:val="22"/>
          <w:szCs w:val="22"/>
        </w:rPr>
      </w:pPr>
    </w:p>
    <w:p w:rsidR="00C71D53" w:rsidRPr="00971C23" w:rsidRDefault="00C71D53" w:rsidP="00C71D53">
      <w:pPr>
        <w:autoSpaceDE w:val="0"/>
        <w:autoSpaceDN w:val="0"/>
        <w:adjustRightInd w:val="0"/>
        <w:spacing w:line="276" w:lineRule="auto"/>
        <w:rPr>
          <w:rFonts w:ascii="Arial" w:hAnsi="Arial" w:cs="Arial"/>
          <w:sz w:val="22"/>
          <w:szCs w:val="22"/>
        </w:rPr>
      </w:pPr>
      <w:r w:rsidRPr="00971C23">
        <w:rPr>
          <w:rFonts w:ascii="Arial" w:hAnsi="Arial" w:cs="Arial"/>
          <w:sz w:val="22"/>
          <w:szCs w:val="22"/>
        </w:rPr>
        <w:t>a) Micro-ônibus e Van/Kombi: 1% do valor do veículo a cada 5.000 km;</w:t>
      </w:r>
    </w:p>
    <w:p w:rsidR="00C71D53" w:rsidRPr="00971C23" w:rsidRDefault="00C71D53" w:rsidP="00C71D53">
      <w:pPr>
        <w:autoSpaceDE w:val="0"/>
        <w:autoSpaceDN w:val="0"/>
        <w:adjustRightInd w:val="0"/>
        <w:spacing w:line="276" w:lineRule="auto"/>
        <w:rPr>
          <w:rFonts w:ascii="Arial" w:hAnsi="Arial" w:cs="Arial"/>
          <w:sz w:val="22"/>
          <w:szCs w:val="22"/>
        </w:rPr>
      </w:pPr>
    </w:p>
    <w:p w:rsidR="00C71D53" w:rsidRPr="00971C23" w:rsidRDefault="00C71D53" w:rsidP="00C71D53">
      <w:pPr>
        <w:autoSpaceDE w:val="0"/>
        <w:autoSpaceDN w:val="0"/>
        <w:adjustRightInd w:val="0"/>
        <w:spacing w:line="276" w:lineRule="auto"/>
        <w:jc w:val="center"/>
        <w:rPr>
          <w:rFonts w:ascii="Arial" w:hAnsi="Arial" w:cs="Arial"/>
          <w:b/>
          <w:sz w:val="22"/>
          <w:szCs w:val="22"/>
        </w:rPr>
      </w:pPr>
      <w:proofErr w:type="spellStart"/>
      <w:r w:rsidRPr="00971C23">
        <w:rPr>
          <w:rFonts w:ascii="Arial" w:hAnsi="Arial" w:cs="Arial"/>
          <w:b/>
          <w:sz w:val="22"/>
          <w:szCs w:val="22"/>
        </w:rPr>
        <w:t>Mp</w:t>
      </w:r>
      <w:proofErr w:type="spellEnd"/>
      <w:r w:rsidRPr="00971C23">
        <w:rPr>
          <w:rFonts w:ascii="Arial" w:hAnsi="Arial" w:cs="Arial"/>
          <w:b/>
          <w:sz w:val="22"/>
          <w:szCs w:val="22"/>
        </w:rPr>
        <w:t>=</w:t>
      </w:r>
      <w:proofErr w:type="spellStart"/>
      <w:r w:rsidRPr="00971C23">
        <w:rPr>
          <w:rFonts w:ascii="Arial" w:hAnsi="Arial" w:cs="Arial"/>
          <w:b/>
          <w:sz w:val="22"/>
          <w:szCs w:val="22"/>
        </w:rPr>
        <w:t>Pax0,01</w:t>
      </w:r>
      <w:proofErr w:type="spellEnd"/>
      <w:r w:rsidRPr="00971C23">
        <w:rPr>
          <w:rFonts w:ascii="Arial" w:hAnsi="Arial" w:cs="Arial"/>
          <w:b/>
          <w:sz w:val="22"/>
          <w:szCs w:val="22"/>
        </w:rPr>
        <w:t>/Km</w:t>
      </w:r>
    </w:p>
    <w:p w:rsidR="00C71D53" w:rsidRPr="00971C23" w:rsidRDefault="00C71D53" w:rsidP="00C71D53">
      <w:pPr>
        <w:autoSpaceDE w:val="0"/>
        <w:autoSpaceDN w:val="0"/>
        <w:adjustRightInd w:val="0"/>
        <w:spacing w:line="276" w:lineRule="auto"/>
        <w:rPr>
          <w:rFonts w:ascii="Arial" w:hAnsi="Arial" w:cs="Arial"/>
          <w:sz w:val="22"/>
          <w:szCs w:val="22"/>
        </w:rPr>
      </w:pPr>
    </w:p>
    <w:p w:rsidR="00C71D53" w:rsidRPr="00971C23" w:rsidRDefault="00C71D53" w:rsidP="00C71D53">
      <w:pPr>
        <w:autoSpaceDE w:val="0"/>
        <w:autoSpaceDN w:val="0"/>
        <w:adjustRightInd w:val="0"/>
        <w:spacing w:line="276" w:lineRule="auto"/>
        <w:rPr>
          <w:rFonts w:ascii="Arial" w:hAnsi="Arial" w:cs="Arial"/>
          <w:sz w:val="22"/>
          <w:szCs w:val="22"/>
        </w:rPr>
      </w:pPr>
      <w:r w:rsidRPr="00971C23">
        <w:rPr>
          <w:rFonts w:ascii="Arial" w:hAnsi="Arial" w:cs="Arial"/>
          <w:sz w:val="22"/>
          <w:szCs w:val="22"/>
        </w:rPr>
        <w:t>Onde:</w:t>
      </w:r>
    </w:p>
    <w:p w:rsidR="00C71D53" w:rsidRPr="00971C23" w:rsidRDefault="00C71D53" w:rsidP="00C71D53">
      <w:pPr>
        <w:autoSpaceDE w:val="0"/>
        <w:autoSpaceDN w:val="0"/>
        <w:adjustRightInd w:val="0"/>
        <w:spacing w:line="276" w:lineRule="auto"/>
        <w:jc w:val="both"/>
        <w:rPr>
          <w:rFonts w:ascii="Arial" w:hAnsi="Arial" w:cs="Arial"/>
          <w:sz w:val="22"/>
          <w:szCs w:val="22"/>
        </w:rPr>
      </w:pPr>
      <w:proofErr w:type="spellStart"/>
      <w:r w:rsidRPr="00971C23">
        <w:rPr>
          <w:rFonts w:ascii="Arial" w:hAnsi="Arial" w:cs="Arial"/>
          <w:sz w:val="22"/>
          <w:szCs w:val="22"/>
        </w:rPr>
        <w:t>Mp</w:t>
      </w:r>
      <w:proofErr w:type="spellEnd"/>
      <w:r w:rsidRPr="00971C23">
        <w:rPr>
          <w:rFonts w:ascii="Arial" w:hAnsi="Arial" w:cs="Arial"/>
          <w:sz w:val="22"/>
          <w:szCs w:val="22"/>
        </w:rPr>
        <w:t xml:space="preserve"> = custo por quilômetro resultante da substituição de peças e materiais de consumo</w:t>
      </w:r>
    </w:p>
    <w:p w:rsidR="00C71D53" w:rsidRPr="00971C23" w:rsidRDefault="00C71D53" w:rsidP="00C71D53">
      <w:pPr>
        <w:autoSpaceDE w:val="0"/>
        <w:autoSpaceDN w:val="0"/>
        <w:adjustRightInd w:val="0"/>
        <w:spacing w:line="276" w:lineRule="auto"/>
        <w:rPr>
          <w:rFonts w:ascii="Arial" w:hAnsi="Arial" w:cs="Arial"/>
          <w:sz w:val="22"/>
          <w:szCs w:val="22"/>
        </w:rPr>
      </w:pPr>
      <w:proofErr w:type="spellStart"/>
      <w:r w:rsidRPr="00971C23">
        <w:rPr>
          <w:rFonts w:ascii="Arial" w:hAnsi="Arial" w:cs="Arial"/>
          <w:sz w:val="22"/>
          <w:szCs w:val="22"/>
        </w:rPr>
        <w:t>Pa</w:t>
      </w:r>
      <w:proofErr w:type="spellEnd"/>
      <w:r w:rsidRPr="00971C23">
        <w:rPr>
          <w:rFonts w:ascii="Arial" w:hAnsi="Arial" w:cs="Arial"/>
          <w:sz w:val="22"/>
          <w:szCs w:val="22"/>
        </w:rPr>
        <w:t xml:space="preserve"> = valor de aquisição do veículo</w:t>
      </w:r>
    </w:p>
    <w:p w:rsidR="00C71D53" w:rsidRPr="00971C23" w:rsidRDefault="00C71D53" w:rsidP="00C71D53">
      <w:pPr>
        <w:autoSpaceDE w:val="0"/>
        <w:autoSpaceDN w:val="0"/>
        <w:adjustRightInd w:val="0"/>
        <w:spacing w:line="276" w:lineRule="auto"/>
        <w:rPr>
          <w:rFonts w:ascii="Arial" w:hAnsi="Arial" w:cs="Arial"/>
          <w:sz w:val="22"/>
          <w:szCs w:val="22"/>
        </w:rPr>
      </w:pPr>
      <w:proofErr w:type="gramStart"/>
      <w:r w:rsidRPr="00971C23">
        <w:rPr>
          <w:rFonts w:ascii="Arial" w:hAnsi="Arial" w:cs="Arial"/>
          <w:sz w:val="22"/>
          <w:szCs w:val="22"/>
        </w:rPr>
        <w:t>km</w:t>
      </w:r>
      <w:proofErr w:type="gramEnd"/>
      <w:r w:rsidRPr="00971C23">
        <w:rPr>
          <w:rFonts w:ascii="Arial" w:hAnsi="Arial" w:cs="Arial"/>
          <w:sz w:val="22"/>
          <w:szCs w:val="22"/>
        </w:rPr>
        <w:t xml:space="preserve"> = quilometragem média de acordo com o tipo de veículo</w:t>
      </w:r>
    </w:p>
    <w:p w:rsidR="00C71D53" w:rsidRPr="00971C23" w:rsidRDefault="00C71D53" w:rsidP="00C71D53">
      <w:pPr>
        <w:autoSpaceDE w:val="0"/>
        <w:autoSpaceDN w:val="0"/>
        <w:adjustRightInd w:val="0"/>
        <w:spacing w:line="276" w:lineRule="auto"/>
        <w:rPr>
          <w:rFonts w:ascii="Arial" w:hAnsi="Arial" w:cs="Arial"/>
          <w:sz w:val="22"/>
          <w:szCs w:val="22"/>
        </w:rPr>
      </w:pP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r w:rsidRPr="00971C23">
        <w:rPr>
          <w:rFonts w:ascii="Arial" w:eastAsia="Arial-BoldMT" w:hAnsi="Arial" w:cs="Arial"/>
          <w:b/>
          <w:bCs/>
          <w:sz w:val="22"/>
          <w:szCs w:val="22"/>
        </w:rPr>
        <w:t>Serviços:</w:t>
      </w:r>
    </w:p>
    <w:p w:rsidR="00C71D53" w:rsidRPr="00971C23" w:rsidRDefault="00C71D53" w:rsidP="00C71D53">
      <w:pPr>
        <w:autoSpaceDE w:val="0"/>
        <w:autoSpaceDN w:val="0"/>
        <w:adjustRightInd w:val="0"/>
        <w:spacing w:line="276" w:lineRule="auto"/>
        <w:jc w:val="both"/>
        <w:rPr>
          <w:rFonts w:ascii="Arial" w:hAnsi="Arial" w:cs="Arial"/>
          <w:sz w:val="22"/>
          <w:szCs w:val="22"/>
        </w:rPr>
      </w:pPr>
      <w:r w:rsidRPr="00971C23">
        <w:rPr>
          <w:rFonts w:ascii="Arial" w:hAnsi="Arial" w:cs="Arial"/>
          <w:sz w:val="22"/>
          <w:szCs w:val="22"/>
        </w:rPr>
        <w:t>Trata-se dos custos relativos à mão de obra de oficina não inclusos no BDI, tendo em vista sua implicação direta na manutenção. Para o cálculo, foi considerada uma equipe composta por mecânico de oficina e um ajudante, com uma remuneração total (salário + benefícios + encargos) e fator de utilização desta equipe de 0,23 a cada 10.000 km.</w:t>
      </w: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center"/>
        <w:rPr>
          <w:rFonts w:ascii="Arial" w:hAnsi="Arial" w:cs="Arial"/>
          <w:b/>
          <w:sz w:val="22"/>
          <w:szCs w:val="22"/>
        </w:rPr>
      </w:pPr>
      <w:proofErr w:type="spellStart"/>
      <w:r w:rsidRPr="00971C23">
        <w:rPr>
          <w:rFonts w:ascii="Arial" w:hAnsi="Arial" w:cs="Arial"/>
          <w:b/>
          <w:sz w:val="22"/>
          <w:szCs w:val="22"/>
        </w:rPr>
        <w:t>So</w:t>
      </w:r>
      <w:proofErr w:type="spellEnd"/>
      <w:r w:rsidRPr="00971C23">
        <w:rPr>
          <w:rFonts w:ascii="Arial" w:hAnsi="Arial" w:cs="Arial"/>
          <w:b/>
          <w:sz w:val="22"/>
          <w:szCs w:val="22"/>
        </w:rPr>
        <w:t>=(</w:t>
      </w:r>
      <w:proofErr w:type="spellStart"/>
      <w:r w:rsidRPr="00971C23">
        <w:rPr>
          <w:rFonts w:ascii="Arial" w:hAnsi="Arial" w:cs="Arial"/>
          <w:b/>
          <w:sz w:val="22"/>
          <w:szCs w:val="22"/>
        </w:rPr>
        <w:t>Mo</w:t>
      </w:r>
      <w:proofErr w:type="spellEnd"/>
      <w:r w:rsidRPr="00971C23">
        <w:rPr>
          <w:rFonts w:ascii="Arial" w:hAnsi="Arial" w:cs="Arial"/>
          <w:b/>
          <w:sz w:val="22"/>
          <w:szCs w:val="22"/>
        </w:rPr>
        <w:t>)</w:t>
      </w:r>
      <w:proofErr w:type="spellStart"/>
      <w:r w:rsidRPr="00971C23">
        <w:rPr>
          <w:rFonts w:ascii="Arial" w:hAnsi="Arial" w:cs="Arial"/>
          <w:b/>
          <w:sz w:val="22"/>
          <w:szCs w:val="22"/>
        </w:rPr>
        <w:t>xFut</w:t>
      </w:r>
      <w:proofErr w:type="spellEnd"/>
    </w:p>
    <w:p w:rsidR="00C71D53" w:rsidRPr="00971C23" w:rsidRDefault="00C71D53" w:rsidP="00C71D53">
      <w:pPr>
        <w:autoSpaceDE w:val="0"/>
        <w:autoSpaceDN w:val="0"/>
        <w:adjustRightInd w:val="0"/>
        <w:spacing w:line="276" w:lineRule="auto"/>
        <w:rPr>
          <w:rFonts w:ascii="Arial" w:hAnsi="Arial" w:cs="Arial"/>
          <w:sz w:val="22"/>
          <w:szCs w:val="22"/>
        </w:rPr>
      </w:pPr>
    </w:p>
    <w:p w:rsidR="00C71D53" w:rsidRPr="00971C23" w:rsidRDefault="00C71D53" w:rsidP="00C71D53">
      <w:pPr>
        <w:autoSpaceDE w:val="0"/>
        <w:autoSpaceDN w:val="0"/>
        <w:adjustRightInd w:val="0"/>
        <w:spacing w:line="276" w:lineRule="auto"/>
        <w:rPr>
          <w:rFonts w:ascii="Arial" w:hAnsi="Arial" w:cs="Arial"/>
          <w:sz w:val="22"/>
          <w:szCs w:val="22"/>
        </w:rPr>
      </w:pPr>
      <w:r w:rsidRPr="00971C23">
        <w:rPr>
          <w:rFonts w:ascii="Arial" w:hAnsi="Arial" w:cs="Arial"/>
          <w:sz w:val="22"/>
          <w:szCs w:val="22"/>
        </w:rPr>
        <w:t>Onde:</w:t>
      </w:r>
    </w:p>
    <w:p w:rsidR="00C71D53" w:rsidRPr="00971C23" w:rsidRDefault="00C71D53" w:rsidP="00C71D53">
      <w:pPr>
        <w:autoSpaceDE w:val="0"/>
        <w:autoSpaceDN w:val="0"/>
        <w:adjustRightInd w:val="0"/>
        <w:spacing w:line="276" w:lineRule="auto"/>
        <w:jc w:val="both"/>
        <w:rPr>
          <w:rFonts w:ascii="Arial" w:hAnsi="Arial" w:cs="Arial"/>
          <w:sz w:val="22"/>
          <w:szCs w:val="22"/>
        </w:rPr>
      </w:pPr>
      <w:proofErr w:type="spellStart"/>
      <w:r w:rsidRPr="00971C23">
        <w:rPr>
          <w:rFonts w:ascii="Arial" w:hAnsi="Arial" w:cs="Arial"/>
          <w:sz w:val="22"/>
          <w:szCs w:val="22"/>
        </w:rPr>
        <w:t>So</w:t>
      </w:r>
      <w:proofErr w:type="spellEnd"/>
      <w:r w:rsidRPr="00971C23">
        <w:rPr>
          <w:rFonts w:ascii="Arial" w:hAnsi="Arial" w:cs="Arial"/>
          <w:sz w:val="22"/>
          <w:szCs w:val="22"/>
        </w:rPr>
        <w:t xml:space="preserve"> = Custo por quilômetro</w:t>
      </w:r>
    </w:p>
    <w:p w:rsidR="00C71D53" w:rsidRPr="00971C23" w:rsidRDefault="00C71D53" w:rsidP="00C71D53">
      <w:pPr>
        <w:autoSpaceDE w:val="0"/>
        <w:autoSpaceDN w:val="0"/>
        <w:adjustRightInd w:val="0"/>
        <w:spacing w:line="276" w:lineRule="auto"/>
        <w:rPr>
          <w:rFonts w:ascii="Arial" w:hAnsi="Arial" w:cs="Arial"/>
          <w:sz w:val="22"/>
          <w:szCs w:val="22"/>
        </w:rPr>
      </w:pPr>
      <w:proofErr w:type="spellStart"/>
      <w:r w:rsidRPr="00971C23">
        <w:rPr>
          <w:rFonts w:ascii="Arial" w:hAnsi="Arial" w:cs="Arial"/>
          <w:sz w:val="22"/>
          <w:szCs w:val="22"/>
        </w:rPr>
        <w:t>Mo</w:t>
      </w:r>
      <w:proofErr w:type="spellEnd"/>
      <w:r w:rsidRPr="00971C23">
        <w:rPr>
          <w:rFonts w:ascii="Arial" w:hAnsi="Arial" w:cs="Arial"/>
          <w:sz w:val="22"/>
          <w:szCs w:val="22"/>
        </w:rPr>
        <w:t xml:space="preserve"> = Salário/ Benefícios e Encargos Sociais da equipe</w:t>
      </w:r>
    </w:p>
    <w:p w:rsidR="00C71D53" w:rsidRPr="00971C23" w:rsidRDefault="00C71D53" w:rsidP="00C71D53">
      <w:pPr>
        <w:autoSpaceDE w:val="0"/>
        <w:autoSpaceDN w:val="0"/>
        <w:adjustRightInd w:val="0"/>
        <w:spacing w:line="276" w:lineRule="auto"/>
        <w:rPr>
          <w:rFonts w:ascii="Arial" w:hAnsi="Arial" w:cs="Arial"/>
          <w:sz w:val="22"/>
          <w:szCs w:val="22"/>
        </w:rPr>
      </w:pPr>
      <w:proofErr w:type="spellStart"/>
      <w:r w:rsidRPr="00971C23">
        <w:rPr>
          <w:rFonts w:ascii="Arial" w:hAnsi="Arial" w:cs="Arial"/>
          <w:sz w:val="22"/>
          <w:szCs w:val="22"/>
        </w:rPr>
        <w:t>Fut</w:t>
      </w:r>
      <w:proofErr w:type="spellEnd"/>
      <w:r w:rsidRPr="00971C23">
        <w:rPr>
          <w:rFonts w:ascii="Arial" w:hAnsi="Arial" w:cs="Arial"/>
          <w:sz w:val="22"/>
          <w:szCs w:val="22"/>
        </w:rPr>
        <w:t xml:space="preserve"> = Fator de utilização = 0,23/10000</w:t>
      </w: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Arial-BoldMT" w:hAnsi="Arial" w:cs="Arial"/>
          <w:b/>
          <w:bCs/>
          <w:sz w:val="22"/>
          <w:szCs w:val="22"/>
        </w:rPr>
        <w:t>Custo</w:t>
      </w:r>
    </w:p>
    <w:p w:rsidR="00C71D53" w:rsidRDefault="00C71D53" w:rsidP="00C71D53">
      <w:pPr>
        <w:autoSpaceDE w:val="0"/>
        <w:autoSpaceDN w:val="0"/>
        <w:adjustRightInd w:val="0"/>
        <w:spacing w:line="276" w:lineRule="auto"/>
        <w:jc w:val="both"/>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p>
    <w:tbl>
      <w:tblPr>
        <w:tblW w:w="8918" w:type="dxa"/>
        <w:jc w:val="center"/>
        <w:tblCellMar>
          <w:left w:w="70" w:type="dxa"/>
          <w:right w:w="70" w:type="dxa"/>
        </w:tblCellMar>
        <w:tblLook w:val="04A0" w:firstRow="1" w:lastRow="0" w:firstColumn="1" w:lastColumn="0" w:noHBand="0" w:noVBand="1"/>
      </w:tblPr>
      <w:tblGrid>
        <w:gridCol w:w="4397"/>
        <w:gridCol w:w="1507"/>
        <w:gridCol w:w="1507"/>
        <w:gridCol w:w="1507"/>
      </w:tblGrid>
      <w:tr w:rsidR="00C71D53" w:rsidRPr="002E0795" w:rsidTr="00436714">
        <w:trPr>
          <w:trHeight w:val="289"/>
          <w:jc w:val="center"/>
        </w:trPr>
        <w:tc>
          <w:tcPr>
            <w:tcW w:w="4397" w:type="dxa"/>
            <w:tcBorders>
              <w:top w:val="nil"/>
              <w:left w:val="nil"/>
              <w:bottom w:val="nil"/>
              <w:right w:val="nil"/>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Custo Manutenção</w:t>
            </w:r>
          </w:p>
        </w:tc>
        <w:tc>
          <w:tcPr>
            <w:tcW w:w="1507" w:type="dxa"/>
            <w:tcBorders>
              <w:top w:val="nil"/>
              <w:left w:val="nil"/>
              <w:bottom w:val="nil"/>
              <w:right w:val="nil"/>
            </w:tcBorders>
            <w:shd w:val="clear" w:color="auto" w:fill="auto"/>
            <w:noWrap/>
            <w:vAlign w:val="bottom"/>
            <w:hideMark/>
          </w:tcPr>
          <w:p w:rsidR="00C71D53" w:rsidRPr="002E0795" w:rsidRDefault="00C71D53" w:rsidP="00436714">
            <w:pPr>
              <w:rPr>
                <w:rFonts w:ascii="Calibri" w:hAnsi="Calibri" w:cs="Calibri"/>
                <w:color w:val="000000"/>
                <w:sz w:val="18"/>
                <w:szCs w:val="18"/>
              </w:rPr>
            </w:pPr>
          </w:p>
        </w:tc>
        <w:tc>
          <w:tcPr>
            <w:tcW w:w="1507" w:type="dxa"/>
            <w:tcBorders>
              <w:top w:val="nil"/>
              <w:left w:val="nil"/>
              <w:bottom w:val="nil"/>
              <w:right w:val="nil"/>
            </w:tcBorders>
            <w:shd w:val="clear" w:color="auto" w:fill="auto"/>
            <w:noWrap/>
            <w:vAlign w:val="bottom"/>
            <w:hideMark/>
          </w:tcPr>
          <w:p w:rsidR="00C71D53" w:rsidRPr="002E0795" w:rsidRDefault="00C71D53" w:rsidP="00436714">
            <w:pPr>
              <w:rPr>
                <w:sz w:val="18"/>
                <w:szCs w:val="18"/>
              </w:rPr>
            </w:pPr>
          </w:p>
        </w:tc>
        <w:tc>
          <w:tcPr>
            <w:tcW w:w="1507" w:type="dxa"/>
            <w:tcBorders>
              <w:top w:val="nil"/>
              <w:left w:val="nil"/>
              <w:bottom w:val="nil"/>
              <w:right w:val="nil"/>
            </w:tcBorders>
            <w:shd w:val="clear" w:color="auto" w:fill="auto"/>
            <w:noWrap/>
            <w:vAlign w:val="bottom"/>
            <w:hideMark/>
          </w:tcPr>
          <w:p w:rsidR="00C71D53" w:rsidRPr="002E0795" w:rsidRDefault="00C71D53" w:rsidP="00436714">
            <w:pPr>
              <w:rPr>
                <w:sz w:val="18"/>
                <w:szCs w:val="18"/>
              </w:rPr>
            </w:pPr>
          </w:p>
        </w:tc>
      </w:tr>
      <w:tr w:rsidR="00C71D53" w:rsidRPr="002E0795" w:rsidTr="00436714">
        <w:trPr>
          <w:trHeight w:val="289"/>
          <w:jc w:val="center"/>
        </w:trPr>
        <w:tc>
          <w:tcPr>
            <w:tcW w:w="43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b/>
                <w:bCs/>
                <w:color w:val="000000"/>
                <w:sz w:val="18"/>
                <w:szCs w:val="18"/>
              </w:rPr>
            </w:pPr>
            <w:r w:rsidRPr="002E0795">
              <w:rPr>
                <w:rFonts w:ascii="Calibri" w:hAnsi="Calibri" w:cs="Calibri"/>
                <w:b/>
                <w:bCs/>
                <w:color w:val="000000"/>
                <w:sz w:val="18"/>
                <w:szCs w:val="18"/>
              </w:rPr>
              <w:t>Tipo do veículo</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b/>
                <w:bCs/>
                <w:color w:val="000000"/>
                <w:sz w:val="18"/>
                <w:szCs w:val="18"/>
              </w:rPr>
            </w:pPr>
            <w:r>
              <w:rPr>
                <w:rFonts w:ascii="Calibri" w:hAnsi="Calibri" w:cs="Calibri"/>
                <w:b/>
                <w:bCs/>
                <w:color w:val="000000"/>
                <w:sz w:val="18"/>
                <w:szCs w:val="18"/>
              </w:rPr>
              <w:t>9/</w:t>
            </w:r>
            <w:r w:rsidRPr="002E0795">
              <w:rPr>
                <w:rFonts w:ascii="Calibri" w:hAnsi="Calibri" w:cs="Calibri"/>
                <w:b/>
                <w:bCs/>
                <w:color w:val="000000"/>
                <w:sz w:val="18"/>
                <w:szCs w:val="18"/>
              </w:rPr>
              <w:t>15 lugares</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b/>
                <w:bCs/>
                <w:color w:val="000000"/>
                <w:sz w:val="18"/>
                <w:szCs w:val="18"/>
              </w:rPr>
            </w:pPr>
            <w:r>
              <w:rPr>
                <w:rFonts w:ascii="Calibri" w:hAnsi="Calibri" w:cs="Calibri"/>
                <w:b/>
                <w:bCs/>
                <w:color w:val="000000"/>
                <w:sz w:val="18"/>
                <w:szCs w:val="18"/>
              </w:rPr>
              <w:t>32</w:t>
            </w:r>
            <w:r w:rsidRPr="002E0795">
              <w:rPr>
                <w:rFonts w:ascii="Calibri" w:hAnsi="Calibri" w:cs="Calibri"/>
                <w:b/>
                <w:bCs/>
                <w:color w:val="000000"/>
                <w:sz w:val="18"/>
                <w:szCs w:val="18"/>
              </w:rPr>
              <w:t xml:space="preserve"> lugares</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b/>
                <w:bCs/>
                <w:color w:val="000000"/>
                <w:sz w:val="18"/>
                <w:szCs w:val="18"/>
              </w:rPr>
            </w:pPr>
            <w:r w:rsidRPr="002E0795">
              <w:rPr>
                <w:rFonts w:ascii="Calibri" w:hAnsi="Calibri" w:cs="Calibri"/>
                <w:b/>
                <w:bCs/>
                <w:color w:val="000000"/>
                <w:sz w:val="18"/>
                <w:szCs w:val="18"/>
              </w:rPr>
              <w:t>42 lugares</w:t>
            </w:r>
          </w:p>
        </w:tc>
      </w:tr>
      <w:tr w:rsidR="00C71D53" w:rsidRPr="002E0795" w:rsidTr="00436714">
        <w:trPr>
          <w:trHeight w:val="289"/>
          <w:jc w:val="center"/>
        </w:trPr>
        <w:tc>
          <w:tcPr>
            <w:tcW w:w="4397"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Custo de Veículo Zero KM (Valores Tabela FIPE)</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293.600,00 </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350.000,00 </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405.120,00 </w:t>
            </w:r>
          </w:p>
        </w:tc>
      </w:tr>
      <w:tr w:rsidR="00C71D53" w:rsidRPr="002E0795" w:rsidTr="00436714">
        <w:trPr>
          <w:trHeight w:val="289"/>
          <w:jc w:val="center"/>
        </w:trPr>
        <w:tc>
          <w:tcPr>
            <w:tcW w:w="4397"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KM Médio</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color w:val="000000"/>
                <w:sz w:val="18"/>
                <w:szCs w:val="18"/>
              </w:rPr>
            </w:pPr>
            <w:r w:rsidRPr="002E0795">
              <w:rPr>
                <w:rFonts w:ascii="Calibri" w:hAnsi="Calibri" w:cs="Calibri"/>
                <w:color w:val="000000"/>
                <w:sz w:val="18"/>
                <w:szCs w:val="18"/>
              </w:rPr>
              <w:t>10000</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color w:val="000000"/>
                <w:sz w:val="18"/>
                <w:szCs w:val="18"/>
              </w:rPr>
            </w:pPr>
            <w:r w:rsidRPr="002E0795">
              <w:rPr>
                <w:rFonts w:ascii="Calibri" w:hAnsi="Calibri" w:cs="Calibri"/>
                <w:color w:val="000000"/>
                <w:sz w:val="18"/>
                <w:szCs w:val="18"/>
              </w:rPr>
              <w:t>10000</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jc w:val="center"/>
              <w:rPr>
                <w:rFonts w:ascii="Calibri" w:hAnsi="Calibri" w:cs="Calibri"/>
                <w:color w:val="000000"/>
                <w:sz w:val="18"/>
                <w:szCs w:val="18"/>
              </w:rPr>
            </w:pPr>
            <w:r w:rsidRPr="002E0795">
              <w:rPr>
                <w:rFonts w:ascii="Calibri" w:hAnsi="Calibri" w:cs="Calibri"/>
                <w:color w:val="000000"/>
                <w:sz w:val="18"/>
                <w:szCs w:val="18"/>
              </w:rPr>
              <w:t>10000</w:t>
            </w:r>
          </w:p>
        </w:tc>
      </w:tr>
      <w:tr w:rsidR="00C71D53" w:rsidRPr="002E0795" w:rsidTr="00436714">
        <w:trPr>
          <w:trHeight w:val="289"/>
          <w:jc w:val="center"/>
        </w:trPr>
        <w:tc>
          <w:tcPr>
            <w:tcW w:w="4397"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Custo por KM (Substituição de peças e acessórios)</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0,294 </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0,350 </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0,405 </w:t>
            </w:r>
          </w:p>
        </w:tc>
      </w:tr>
      <w:tr w:rsidR="00C71D53" w:rsidRPr="002E0795" w:rsidTr="00436714">
        <w:trPr>
          <w:trHeight w:val="289"/>
          <w:jc w:val="center"/>
        </w:trPr>
        <w:tc>
          <w:tcPr>
            <w:tcW w:w="4397"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Custo por KM (Serviços mecânicos)</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0,08979361 </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0,08979361 </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color w:val="000000"/>
                <w:sz w:val="18"/>
                <w:szCs w:val="18"/>
              </w:rPr>
            </w:pPr>
            <w:r w:rsidRPr="002E0795">
              <w:rPr>
                <w:rFonts w:ascii="Calibri" w:hAnsi="Calibri" w:cs="Calibri"/>
                <w:color w:val="000000"/>
                <w:sz w:val="18"/>
                <w:szCs w:val="18"/>
              </w:rPr>
              <w:t xml:space="preserve"> R$     0,08979361 </w:t>
            </w:r>
          </w:p>
        </w:tc>
      </w:tr>
      <w:tr w:rsidR="00C71D53" w:rsidRPr="002E0795" w:rsidTr="00436714">
        <w:trPr>
          <w:trHeight w:val="289"/>
          <w:jc w:val="center"/>
        </w:trPr>
        <w:tc>
          <w:tcPr>
            <w:tcW w:w="4397" w:type="dxa"/>
            <w:tcBorders>
              <w:top w:val="nil"/>
              <w:left w:val="single" w:sz="4" w:space="0" w:color="auto"/>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b/>
                <w:bCs/>
                <w:color w:val="000000"/>
                <w:sz w:val="18"/>
                <w:szCs w:val="18"/>
              </w:rPr>
            </w:pPr>
            <w:r w:rsidRPr="002E0795">
              <w:rPr>
                <w:rFonts w:ascii="Calibri" w:hAnsi="Calibri" w:cs="Calibri"/>
                <w:b/>
                <w:bCs/>
                <w:color w:val="000000"/>
                <w:sz w:val="18"/>
                <w:szCs w:val="18"/>
              </w:rPr>
              <w:t>Custo por Km rodado</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b/>
                <w:bCs/>
                <w:color w:val="000000"/>
                <w:sz w:val="18"/>
                <w:szCs w:val="18"/>
              </w:rPr>
            </w:pPr>
            <w:r w:rsidRPr="002E0795">
              <w:rPr>
                <w:rFonts w:ascii="Calibri" w:hAnsi="Calibri" w:cs="Calibri"/>
                <w:b/>
                <w:bCs/>
                <w:color w:val="000000"/>
                <w:sz w:val="18"/>
                <w:szCs w:val="18"/>
              </w:rPr>
              <w:t xml:space="preserve"> R$            0,38339 </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b/>
                <w:bCs/>
                <w:color w:val="000000"/>
                <w:sz w:val="18"/>
                <w:szCs w:val="18"/>
              </w:rPr>
            </w:pPr>
            <w:r w:rsidRPr="002E0795">
              <w:rPr>
                <w:rFonts w:ascii="Calibri" w:hAnsi="Calibri" w:cs="Calibri"/>
                <w:b/>
                <w:bCs/>
                <w:color w:val="000000"/>
                <w:sz w:val="18"/>
                <w:szCs w:val="18"/>
              </w:rPr>
              <w:t xml:space="preserve"> R$            0,43979 </w:t>
            </w:r>
          </w:p>
        </w:tc>
        <w:tc>
          <w:tcPr>
            <w:tcW w:w="1507" w:type="dxa"/>
            <w:tcBorders>
              <w:top w:val="nil"/>
              <w:left w:val="nil"/>
              <w:bottom w:val="single" w:sz="4" w:space="0" w:color="auto"/>
              <w:right w:val="single" w:sz="4" w:space="0" w:color="auto"/>
            </w:tcBorders>
            <w:shd w:val="clear" w:color="auto" w:fill="auto"/>
            <w:noWrap/>
            <w:vAlign w:val="bottom"/>
            <w:hideMark/>
          </w:tcPr>
          <w:p w:rsidR="00C71D53" w:rsidRPr="002E0795" w:rsidRDefault="00C71D53" w:rsidP="00436714">
            <w:pPr>
              <w:rPr>
                <w:rFonts w:ascii="Calibri" w:hAnsi="Calibri" w:cs="Calibri"/>
                <w:b/>
                <w:bCs/>
                <w:color w:val="000000"/>
                <w:sz w:val="18"/>
                <w:szCs w:val="18"/>
              </w:rPr>
            </w:pPr>
            <w:r w:rsidRPr="002E0795">
              <w:rPr>
                <w:rFonts w:ascii="Calibri" w:hAnsi="Calibri" w:cs="Calibri"/>
                <w:b/>
                <w:bCs/>
                <w:color w:val="000000"/>
                <w:sz w:val="18"/>
                <w:szCs w:val="18"/>
              </w:rPr>
              <w:t xml:space="preserve"> R$            0,49491 </w:t>
            </w:r>
          </w:p>
        </w:tc>
      </w:tr>
    </w:tbl>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jc w:val="both"/>
        <w:rPr>
          <w:rFonts w:ascii="Arial"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Arial-BoldMT" w:hAnsi="Arial" w:cs="Arial"/>
          <w:b/>
          <w:bCs/>
          <w:sz w:val="22"/>
          <w:szCs w:val="22"/>
        </w:rPr>
        <w:t>CUSTO FIXO</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 xml:space="preserve">De acordo com as instruções do </w:t>
      </w:r>
      <w:proofErr w:type="spellStart"/>
      <w:r w:rsidRPr="00971C23">
        <w:rPr>
          <w:rFonts w:ascii="Arial" w:eastAsia="Arial-BoldMT" w:hAnsi="Arial" w:cs="Arial"/>
          <w:sz w:val="22"/>
          <w:szCs w:val="22"/>
        </w:rPr>
        <w:t>GEIPOT</w:t>
      </w:r>
      <w:proofErr w:type="spellEnd"/>
      <w:r w:rsidRPr="00971C23">
        <w:rPr>
          <w:rFonts w:ascii="Arial" w:eastAsia="Arial-BoldMT" w:hAnsi="Arial" w:cs="Arial"/>
          <w:sz w:val="22"/>
          <w:szCs w:val="22"/>
        </w:rPr>
        <w:t>, obtém-se a despesa mensal correspondente ao custo fixo, somando as parcelas relativas à depreciação, a remuneração do capital e as despesas. Obtém-se o custo fixo por quilômetro, dividindo-se a despesa mensal correspondente ao Custo Fixo pela quilometragem mensal programada.</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Arial-BoldMT" w:hAnsi="Arial" w:cs="Arial"/>
          <w:b/>
          <w:bCs/>
          <w:sz w:val="22"/>
          <w:szCs w:val="22"/>
        </w:rPr>
        <w:t>Depreciação</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Calibri" w:hAnsi="Arial" w:cs="Arial"/>
          <w:sz w:val="22"/>
          <w:szCs w:val="22"/>
          <w:shd w:val="clear" w:color="auto" w:fill="FFFFFF"/>
        </w:rPr>
      </w:pPr>
      <w:r w:rsidRPr="00971C23">
        <w:rPr>
          <w:rFonts w:ascii="Arial" w:eastAsia="Calibri" w:hAnsi="Arial" w:cs="Arial"/>
          <w:sz w:val="22"/>
          <w:szCs w:val="22"/>
          <w:shd w:val="clear" w:color="auto" w:fill="FFFFFF"/>
        </w:rPr>
        <w:t>Depreciação é a perda de valor de um bem decorrente de seu uso, do desgaste natural ou de sua obsolescência. Na contabilidade das empresas, essa depreciação é registrada como um percentual do valor contábil do bem que é descontado ao longo do tempo, de acordo com sua expectativa de vida útil.</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shd w:val="clear" w:color="auto" w:fill="FFFFFF"/>
        <w:spacing w:after="192" w:line="276" w:lineRule="auto"/>
        <w:textAlignment w:val="baseline"/>
        <w:rPr>
          <w:rFonts w:ascii="Arial" w:hAnsi="Arial" w:cs="Arial"/>
          <w:sz w:val="22"/>
          <w:szCs w:val="22"/>
        </w:rPr>
      </w:pPr>
      <w:r w:rsidRPr="00971C23">
        <w:rPr>
          <w:rFonts w:ascii="Arial" w:eastAsia="Arial-BoldMT" w:hAnsi="Arial" w:cs="Arial"/>
          <w:sz w:val="22"/>
          <w:szCs w:val="22"/>
        </w:rPr>
        <w:t>Para estabelecer</w:t>
      </w:r>
      <w:r w:rsidRPr="00971C23">
        <w:rPr>
          <w:rFonts w:ascii="Arial" w:hAnsi="Arial" w:cs="Arial"/>
          <w:sz w:val="22"/>
          <w:szCs w:val="22"/>
        </w:rPr>
        <w:t> a taxa anual de depreciação de um bem consideramos as taxas fixadas por meio de Instrução Normativa da Secretaria da Receita Federal (</w:t>
      </w:r>
      <w:proofErr w:type="spellStart"/>
      <w:r w:rsidRPr="00971C23">
        <w:rPr>
          <w:rFonts w:ascii="Arial" w:hAnsi="Arial" w:cs="Arial"/>
          <w:sz w:val="22"/>
          <w:szCs w:val="22"/>
        </w:rPr>
        <w:t>SRF</w:t>
      </w:r>
      <w:proofErr w:type="spellEnd"/>
      <w:r w:rsidRPr="00971C23">
        <w:rPr>
          <w:rFonts w:ascii="Arial" w:hAnsi="Arial" w:cs="Arial"/>
          <w:sz w:val="22"/>
          <w:szCs w:val="22"/>
        </w:rPr>
        <w:t>), sendo considerada a taxa de 20% ao ano para veículos.</w:t>
      </w:r>
    </w:p>
    <w:p w:rsidR="00C71D53" w:rsidRPr="00971C23" w:rsidRDefault="00C71D53" w:rsidP="00C71D53">
      <w:pPr>
        <w:shd w:val="clear" w:color="auto" w:fill="FFFFFF"/>
        <w:spacing w:after="192" w:line="276" w:lineRule="auto"/>
        <w:textAlignment w:val="baseline"/>
        <w:rPr>
          <w:rFonts w:ascii="Arial" w:hAnsi="Arial" w:cs="Arial"/>
          <w:sz w:val="22"/>
          <w:szCs w:val="22"/>
        </w:rPr>
      </w:pPr>
      <w:r w:rsidRPr="00971C23">
        <w:rPr>
          <w:rFonts w:ascii="Arial" w:hAnsi="Arial" w:cs="Arial"/>
          <w:sz w:val="22"/>
          <w:szCs w:val="22"/>
        </w:rPr>
        <w:t>O método de cálculo utilizado para</w:t>
      </w:r>
      <w:r w:rsidRPr="00971C23">
        <w:rPr>
          <w:rFonts w:ascii="Arial" w:hAnsi="Arial" w:cs="Arial"/>
          <w:sz w:val="22"/>
          <w:szCs w:val="22"/>
          <w:shd w:val="clear" w:color="auto" w:fill="FFFFFF"/>
        </w:rPr>
        <w:t xml:space="preserve"> depreciação dos veículos será o linear. Esse método apresenta uma fórmula simples: Da = (</w:t>
      </w:r>
      <w:proofErr w:type="spellStart"/>
      <w:r w:rsidRPr="00971C23">
        <w:rPr>
          <w:rFonts w:ascii="Arial" w:hAnsi="Arial" w:cs="Arial"/>
          <w:sz w:val="22"/>
          <w:szCs w:val="22"/>
          <w:shd w:val="clear" w:color="auto" w:fill="FFFFFF"/>
        </w:rPr>
        <w:t>VN</w:t>
      </w:r>
      <w:proofErr w:type="spellEnd"/>
      <w:r w:rsidRPr="00971C23">
        <w:rPr>
          <w:rFonts w:ascii="Arial" w:hAnsi="Arial" w:cs="Arial"/>
          <w:sz w:val="22"/>
          <w:szCs w:val="22"/>
          <w:shd w:val="clear" w:color="auto" w:fill="FFFFFF"/>
        </w:rPr>
        <w:t>-VR) ÷ N.</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 xml:space="preserve">Em </w:t>
      </w:r>
      <w:r>
        <w:rPr>
          <w:rFonts w:ascii="Arial" w:eastAsia="Arial-BoldMT" w:hAnsi="Arial" w:cs="Arial"/>
          <w:sz w:val="22"/>
          <w:szCs w:val="22"/>
        </w:rPr>
        <w:t>Ipuiúna</w:t>
      </w:r>
      <w:r w:rsidRPr="00971C23">
        <w:rPr>
          <w:rFonts w:ascii="Arial" w:eastAsia="Arial-BoldMT" w:hAnsi="Arial" w:cs="Arial"/>
          <w:sz w:val="22"/>
          <w:szCs w:val="22"/>
        </w:rPr>
        <w:t xml:space="preserve">/MG para o procedimento licitatório em questão, foram estabelecidos que poderão ser utilizados no serviço de transporte, veículo acima de 42 (quarenta e dois) passageiros veículo de no máximo 20 (vinte) anos, veículo com capacidade para no mínimo 31 (trinta e um) passageiros, deverá ser utilizado com no máximo 20 (vinte) anos, veículos com capacidade de no mínimo 15 (quinze) passageiros, deverá ser utilizado veículo com no máximo 20 (vinte) anos, veículo com capacidade para no mínimo 09 (nove) passageiros deverá ser utilizado veículo com no máximo 20 (vinte) anos Transporte Escolar Rural e veículo com capacidade de 5 (cinco) passageiros deverá ser utilizado por 15 (quinze) anos, inexistindo referência aos mesmos nas instruções do </w:t>
      </w:r>
      <w:proofErr w:type="spellStart"/>
      <w:r w:rsidRPr="00971C23">
        <w:rPr>
          <w:rFonts w:ascii="Arial" w:eastAsia="Arial-BoldMT" w:hAnsi="Arial" w:cs="Arial"/>
          <w:sz w:val="22"/>
          <w:szCs w:val="22"/>
        </w:rPr>
        <w:t>GEIPOT</w:t>
      </w:r>
      <w:proofErr w:type="spellEnd"/>
      <w:r w:rsidRPr="00971C23">
        <w:rPr>
          <w:rFonts w:ascii="Arial" w:eastAsia="Arial-BoldMT" w:hAnsi="Arial" w:cs="Arial"/>
          <w:sz w:val="22"/>
          <w:szCs w:val="22"/>
        </w:rPr>
        <w:t xml:space="preserve">, a Secretaria Municipal de Educação adotou como parâmetros as características e particularidades existentes no município de </w:t>
      </w:r>
      <w:r>
        <w:rPr>
          <w:rFonts w:ascii="Arial" w:eastAsia="Arial-BoldMT" w:hAnsi="Arial" w:cs="Arial"/>
          <w:sz w:val="22"/>
          <w:szCs w:val="22"/>
        </w:rPr>
        <w:t>Ipuiúna</w:t>
      </w:r>
      <w:r w:rsidRPr="00971C23">
        <w:rPr>
          <w:rFonts w:ascii="Arial" w:eastAsia="Arial-BoldMT" w:hAnsi="Arial" w:cs="Arial"/>
          <w:sz w:val="22"/>
          <w:szCs w:val="22"/>
        </w:rPr>
        <w:t xml:space="preserve">, seguindo orientações da Cartilha Escolha de Veículos para o Transporte Escolar, elaborada pelo FNDE em 2019, disponível em: </w:t>
      </w:r>
      <w:hyperlink r:id="rId10" w:history="1">
        <w:r w:rsidRPr="00971C23">
          <w:rPr>
            <w:rStyle w:val="Hyperlink"/>
            <w:rFonts w:ascii="Arial" w:eastAsia="Arial-BoldMT" w:hAnsi="Arial" w:cs="Arial"/>
            <w:sz w:val="22"/>
            <w:szCs w:val="22"/>
          </w:rPr>
          <w:t>https://www.fnde.gov.br/index.php/centrais-de-conteudos/publicacoes/category/131-transporte-escolar?download=13531:cartilhas-pnate-caminho-da-escola</w:t>
        </w:r>
      </w:hyperlink>
      <w:r w:rsidRPr="00971C23">
        <w:rPr>
          <w:rFonts w:ascii="Arial" w:eastAsia="Arial-BoldMT" w:hAnsi="Arial" w:cs="Arial"/>
          <w:sz w:val="22"/>
          <w:szCs w:val="22"/>
        </w:rPr>
        <w:t xml:space="preserve"> </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Para o cálculo do valor do veículo utilizou-se o método linear, conforme tabela abaixo:</w:t>
      </w: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r w:rsidRPr="00971C23">
        <w:rPr>
          <w:rFonts w:ascii="Arial" w:hAnsi="Arial" w:cs="Arial"/>
          <w:sz w:val="22"/>
          <w:szCs w:val="22"/>
        </w:rPr>
        <w:t xml:space="preserve"> </w:t>
      </w: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r w:rsidRPr="00971C23">
        <w:rPr>
          <w:rFonts w:ascii="Arial" w:hAnsi="Arial" w:cs="Arial"/>
          <w:noProof/>
        </w:rPr>
        <w:drawing>
          <wp:inline distT="0" distB="0" distL="0" distR="0" wp14:anchorId="2DF76C85" wp14:editId="080AF819">
            <wp:extent cx="5926455" cy="755773"/>
            <wp:effectExtent l="0" t="0" r="0" b="635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6455" cy="755773"/>
                    </a:xfrm>
                    <a:prstGeom prst="rect">
                      <a:avLst/>
                    </a:prstGeom>
                    <a:noFill/>
                    <a:ln>
                      <a:noFill/>
                    </a:ln>
                  </pic:spPr>
                </pic:pic>
              </a:graphicData>
            </a:graphic>
          </wp:inline>
        </w:drawing>
      </w: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r w:rsidRPr="00971C23">
        <w:rPr>
          <w:rFonts w:ascii="Arial" w:eastAsia="Arial-BoldMT" w:hAnsi="Arial" w:cs="Arial"/>
          <w:b/>
          <w:bCs/>
          <w:sz w:val="22"/>
          <w:szCs w:val="22"/>
        </w:rPr>
        <w:t>Remuneração do Capital</w:t>
      </w: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b/>
          <w:bCs/>
          <w:sz w:val="22"/>
          <w:szCs w:val="22"/>
        </w:rPr>
      </w:pPr>
      <w:r w:rsidRPr="00971C23">
        <w:rPr>
          <w:rFonts w:ascii="Arial" w:eastAsia="Calibri" w:hAnsi="Arial" w:cs="Arial"/>
          <w:sz w:val="22"/>
          <w:szCs w:val="22"/>
        </w:rPr>
        <w:lastRenderedPageBreak/>
        <w:t>Remuneração do Capital o valor em percentual que se aplica sobre o capital investido na concessão do serviço. A taxa de remuneração é o que torna um empreendimento atrativo ou não a um determinado nível de risco e dimensão do negócio.</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 xml:space="preserve">De acordo com as instruções do </w:t>
      </w:r>
      <w:proofErr w:type="spellStart"/>
      <w:r w:rsidRPr="00971C23">
        <w:rPr>
          <w:rFonts w:ascii="Arial" w:eastAsia="Arial-BoldMT" w:hAnsi="Arial" w:cs="Arial"/>
          <w:sz w:val="22"/>
          <w:szCs w:val="22"/>
        </w:rPr>
        <w:t>GEIPOT</w:t>
      </w:r>
      <w:proofErr w:type="spellEnd"/>
      <w:r w:rsidRPr="00971C23">
        <w:rPr>
          <w:rFonts w:ascii="Arial" w:eastAsia="Arial-BoldMT" w:hAnsi="Arial" w:cs="Arial"/>
          <w:sz w:val="22"/>
          <w:szCs w:val="22"/>
        </w:rPr>
        <w:t>, para o cálculo da remuneração do capital imobilizado em veículos, adota-se a taxa de 12% ao ano.</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Para o cálculo da vida útil dos veículos, para fins de remuneração, veículo acima de 42 (quarenta e dois) passageiros veículo de no máximo 20 (vinte) anos, veículo com capacidade para no mínimo 31 (trinta e um) passageiros, deverá ser utilizado com no máximo 20 (vinte) anos, veículos com capacidade de no mínimo 15 (quinze) passageiros, deverá ser utilizado veículo com no máximo 20 (vinte) anos, veículo com capacidade para no mínimo 09 (nove) passageiros deverá ser utilizado veículo com no máximo 20 (vinte) anos Transporte Escolar Rural e veículo com capacidade de 5 (cinco) passageiros deverá ser utilizado por 15 (quinze) anos, e que todos estejam com depreciação de metade de sua vida útil.</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Para o cálculo foram utilizadas as seguintes fórmulas:</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Calibri" w:hAnsi="Arial" w:cs="Arial"/>
          <w:sz w:val="22"/>
          <w:szCs w:val="22"/>
          <w:shd w:val="clear" w:color="auto" w:fill="FFFFFF"/>
        </w:rPr>
      </w:pPr>
      <w:r w:rsidRPr="00971C23">
        <w:rPr>
          <w:rFonts w:ascii="Arial" w:eastAsia="Calibri" w:hAnsi="Arial" w:cs="Arial"/>
          <w:sz w:val="22"/>
          <w:szCs w:val="22"/>
          <w:shd w:val="clear" w:color="auto" w:fill="FFFFFF"/>
        </w:rPr>
        <w:t>R = {[(2 + (n - 1)) * (</w:t>
      </w:r>
      <w:proofErr w:type="spellStart"/>
      <w:r w:rsidRPr="00971C23">
        <w:rPr>
          <w:rFonts w:ascii="Arial" w:eastAsia="Calibri" w:hAnsi="Arial" w:cs="Arial"/>
          <w:sz w:val="22"/>
          <w:szCs w:val="22"/>
          <w:shd w:val="clear" w:color="auto" w:fill="FFFFFF"/>
        </w:rPr>
        <w:t>K+1</w:t>
      </w:r>
      <w:proofErr w:type="spellEnd"/>
      <w:r w:rsidRPr="00971C23">
        <w:rPr>
          <w:rFonts w:ascii="Arial" w:eastAsia="Calibri" w:hAnsi="Arial" w:cs="Arial"/>
          <w:sz w:val="22"/>
          <w:szCs w:val="22"/>
          <w:shd w:val="clear" w:color="auto" w:fill="FFFFFF"/>
        </w:rPr>
        <w:t>)] / (24*n)} * j</w:t>
      </w:r>
    </w:p>
    <w:p w:rsidR="00C71D53" w:rsidRPr="00971C23" w:rsidRDefault="00C71D53" w:rsidP="00C71D53">
      <w:pPr>
        <w:autoSpaceDE w:val="0"/>
        <w:autoSpaceDN w:val="0"/>
        <w:adjustRightInd w:val="0"/>
        <w:spacing w:line="276" w:lineRule="auto"/>
        <w:jc w:val="both"/>
        <w:rPr>
          <w:rFonts w:ascii="Arial" w:eastAsia="Calibri" w:hAnsi="Arial" w:cs="Arial"/>
          <w:sz w:val="22"/>
          <w:szCs w:val="22"/>
          <w:shd w:val="clear" w:color="auto" w:fill="FFFFFF"/>
        </w:rPr>
      </w:pPr>
      <w:proofErr w:type="spellStart"/>
      <w:r w:rsidRPr="00971C23">
        <w:rPr>
          <w:rFonts w:ascii="Arial" w:eastAsia="Calibri" w:hAnsi="Arial" w:cs="Arial"/>
          <w:sz w:val="22"/>
          <w:szCs w:val="22"/>
          <w:shd w:val="clear" w:color="auto" w:fill="FFFFFF"/>
        </w:rPr>
        <w:t>Pmr</w:t>
      </w:r>
      <w:proofErr w:type="spellEnd"/>
      <w:r w:rsidRPr="00971C23">
        <w:rPr>
          <w:rFonts w:ascii="Arial" w:eastAsia="Calibri" w:hAnsi="Arial" w:cs="Arial"/>
          <w:sz w:val="22"/>
          <w:szCs w:val="22"/>
          <w:shd w:val="clear" w:color="auto" w:fill="FFFFFF"/>
        </w:rPr>
        <w:t xml:space="preserve"> = {[(2 + (n - 1)) *(</w:t>
      </w:r>
      <w:proofErr w:type="spellStart"/>
      <w:r w:rsidRPr="00971C23">
        <w:rPr>
          <w:rFonts w:ascii="Arial" w:eastAsia="Calibri" w:hAnsi="Arial" w:cs="Arial"/>
          <w:sz w:val="22"/>
          <w:szCs w:val="22"/>
          <w:shd w:val="clear" w:color="auto" w:fill="FFFFFF"/>
        </w:rPr>
        <w:t>K+1</w:t>
      </w:r>
      <w:proofErr w:type="spellEnd"/>
      <w:r w:rsidRPr="00971C23">
        <w:rPr>
          <w:rFonts w:ascii="Arial" w:eastAsia="Calibri" w:hAnsi="Arial" w:cs="Arial"/>
          <w:sz w:val="22"/>
          <w:szCs w:val="22"/>
          <w:shd w:val="clear" w:color="auto" w:fill="FFFFFF"/>
        </w:rPr>
        <w:t>)] / (24*n)} * j *</w:t>
      </w:r>
      <w:proofErr w:type="spellStart"/>
      <w:r w:rsidRPr="00971C23">
        <w:rPr>
          <w:rFonts w:ascii="Arial" w:eastAsia="Calibri" w:hAnsi="Arial" w:cs="Arial"/>
          <w:sz w:val="22"/>
          <w:szCs w:val="22"/>
          <w:shd w:val="clear" w:color="auto" w:fill="FFFFFF"/>
        </w:rPr>
        <w:t>VN</w:t>
      </w:r>
      <w:proofErr w:type="spellEnd"/>
    </w:p>
    <w:p w:rsidR="00C71D53" w:rsidRPr="00971C23" w:rsidRDefault="00C71D53" w:rsidP="00C71D53">
      <w:pPr>
        <w:autoSpaceDE w:val="0"/>
        <w:autoSpaceDN w:val="0"/>
        <w:adjustRightInd w:val="0"/>
        <w:spacing w:line="276" w:lineRule="auto"/>
        <w:jc w:val="both"/>
        <w:rPr>
          <w:rFonts w:ascii="Arial" w:eastAsia="Calibri" w:hAnsi="Arial" w:cs="Arial"/>
          <w:sz w:val="22"/>
          <w:szCs w:val="22"/>
          <w:shd w:val="clear" w:color="auto" w:fill="FFFFFF"/>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Calibri" w:hAnsi="Arial" w:cs="Arial"/>
          <w:sz w:val="22"/>
          <w:szCs w:val="22"/>
          <w:shd w:val="clear" w:color="auto" w:fill="FFFFFF"/>
        </w:rPr>
        <w:t>Onde,</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roofErr w:type="spellStart"/>
      <w:r w:rsidRPr="00971C23">
        <w:rPr>
          <w:rFonts w:ascii="Arial" w:eastAsia="Arial-BoldMT" w:hAnsi="Arial" w:cs="Arial"/>
          <w:sz w:val="22"/>
          <w:szCs w:val="22"/>
        </w:rPr>
        <w:t>Pmr</w:t>
      </w:r>
      <w:proofErr w:type="spellEnd"/>
      <w:r w:rsidRPr="00971C23">
        <w:rPr>
          <w:rFonts w:ascii="Arial" w:eastAsia="Arial-BoldMT" w:hAnsi="Arial" w:cs="Arial"/>
          <w:sz w:val="22"/>
          <w:szCs w:val="22"/>
        </w:rPr>
        <w:t xml:space="preserve"> – Parcela mensal da remuneração do capital investido</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R – Coeficiente aplicável ao valor do veículo novo (</w:t>
      </w:r>
      <w:proofErr w:type="spellStart"/>
      <w:r w:rsidRPr="00971C23">
        <w:rPr>
          <w:rFonts w:ascii="Arial" w:eastAsia="Arial-BoldMT" w:hAnsi="Arial" w:cs="Arial"/>
          <w:sz w:val="22"/>
          <w:szCs w:val="22"/>
        </w:rPr>
        <w:t>VN</w:t>
      </w:r>
      <w:proofErr w:type="spellEnd"/>
      <w:r w:rsidRPr="00971C23">
        <w:rPr>
          <w:rFonts w:ascii="Arial" w:eastAsia="Arial-BoldMT" w:hAnsi="Arial" w:cs="Arial"/>
          <w:sz w:val="22"/>
          <w:szCs w:val="22"/>
        </w:rPr>
        <w:t>)</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 xml:space="preserve">J – Taxa de juro anual (considerar 12% ao ano - </w:t>
      </w:r>
      <w:proofErr w:type="spellStart"/>
      <w:r w:rsidRPr="00971C23">
        <w:rPr>
          <w:rFonts w:ascii="Arial" w:eastAsia="Arial-BoldMT" w:hAnsi="Arial" w:cs="Arial"/>
          <w:sz w:val="22"/>
          <w:szCs w:val="22"/>
        </w:rPr>
        <w:t>GEIPOT</w:t>
      </w:r>
      <w:proofErr w:type="spellEnd"/>
      <w:r w:rsidRPr="00971C23">
        <w:rPr>
          <w:rFonts w:ascii="Arial" w:eastAsia="Arial-BoldMT" w:hAnsi="Arial" w:cs="Arial"/>
          <w:sz w:val="22"/>
          <w:szCs w:val="22"/>
        </w:rPr>
        <w:t>)</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roofErr w:type="gramStart"/>
      <w:r w:rsidRPr="00971C23">
        <w:rPr>
          <w:rFonts w:ascii="Arial" w:eastAsia="Arial-BoldMT" w:hAnsi="Arial" w:cs="Arial"/>
          <w:sz w:val="22"/>
          <w:szCs w:val="22"/>
        </w:rPr>
        <w:t>n</w:t>
      </w:r>
      <w:proofErr w:type="gramEnd"/>
      <w:r w:rsidRPr="00971C23">
        <w:rPr>
          <w:rFonts w:ascii="Arial" w:eastAsia="Arial-BoldMT" w:hAnsi="Arial" w:cs="Arial"/>
          <w:sz w:val="22"/>
          <w:szCs w:val="22"/>
        </w:rPr>
        <w:t xml:space="preserve"> – Vida útil em anos (Metade vida útil)</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eastAsia="Arial-BoldMT" w:hAnsi="Arial" w:cs="Arial"/>
          <w:sz w:val="22"/>
          <w:szCs w:val="22"/>
        </w:rPr>
        <w:t xml:space="preserve">K – Índice de revenda do veículo = VR / </w:t>
      </w:r>
      <w:proofErr w:type="spellStart"/>
      <w:r w:rsidRPr="00971C23">
        <w:rPr>
          <w:rFonts w:ascii="Arial" w:eastAsia="Arial-BoldMT" w:hAnsi="Arial" w:cs="Arial"/>
          <w:sz w:val="22"/>
          <w:szCs w:val="22"/>
        </w:rPr>
        <w:t>VN</w:t>
      </w:r>
      <w:proofErr w:type="spellEnd"/>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roofErr w:type="spellStart"/>
      <w:r w:rsidRPr="00971C23">
        <w:rPr>
          <w:rFonts w:ascii="Arial" w:eastAsia="Arial-BoldMT" w:hAnsi="Arial" w:cs="Arial"/>
          <w:sz w:val="22"/>
          <w:szCs w:val="22"/>
        </w:rPr>
        <w:t>VN</w:t>
      </w:r>
      <w:proofErr w:type="spellEnd"/>
      <w:r w:rsidRPr="00971C23">
        <w:rPr>
          <w:rFonts w:ascii="Arial" w:eastAsia="Arial-BoldMT" w:hAnsi="Arial" w:cs="Arial"/>
          <w:sz w:val="22"/>
          <w:szCs w:val="22"/>
        </w:rPr>
        <w:t xml:space="preserve"> – Valor do veículo novo</w:t>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r w:rsidRPr="00971C23">
        <w:rPr>
          <w:rFonts w:ascii="Arial" w:hAnsi="Arial" w:cs="Arial"/>
          <w:noProof/>
        </w:rPr>
        <w:drawing>
          <wp:inline distT="0" distB="0" distL="0" distR="0" wp14:anchorId="27DC7907" wp14:editId="501BBFE2">
            <wp:extent cx="5926455" cy="2038352"/>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6455" cy="2038352"/>
                    </a:xfrm>
                    <a:prstGeom prst="rect">
                      <a:avLst/>
                    </a:prstGeom>
                    <a:noFill/>
                    <a:ln>
                      <a:noFill/>
                    </a:ln>
                  </pic:spPr>
                </pic:pic>
              </a:graphicData>
            </a:graphic>
          </wp:inline>
        </w:drawing>
      </w:r>
    </w:p>
    <w:p w:rsidR="00C71D53" w:rsidRPr="00971C23" w:rsidRDefault="00C71D53" w:rsidP="00C71D53">
      <w:pPr>
        <w:autoSpaceDE w:val="0"/>
        <w:autoSpaceDN w:val="0"/>
        <w:adjustRightInd w:val="0"/>
        <w:spacing w:line="276" w:lineRule="auto"/>
        <w:jc w:val="both"/>
        <w:rPr>
          <w:rFonts w:ascii="Arial" w:eastAsia="Arial-BoldMT" w:hAnsi="Arial" w:cs="Arial"/>
          <w:sz w:val="22"/>
          <w:szCs w:val="22"/>
        </w:rPr>
      </w:pP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r w:rsidRPr="00971C23">
        <w:rPr>
          <w:rFonts w:ascii="Arial" w:eastAsia="Arial-BoldMT" w:hAnsi="Arial" w:cs="Arial"/>
          <w:b/>
          <w:bCs/>
          <w:sz w:val="22"/>
          <w:szCs w:val="22"/>
        </w:rPr>
        <w:t>Despesas Administrativas</w:t>
      </w: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rPr>
          <w:rFonts w:ascii="Arial" w:eastAsia="Arial-BoldMT" w:hAnsi="Arial" w:cs="Arial"/>
          <w:sz w:val="22"/>
          <w:szCs w:val="22"/>
        </w:rPr>
      </w:pPr>
      <w:r w:rsidRPr="00971C23">
        <w:rPr>
          <w:rFonts w:ascii="Arial" w:eastAsia="Arial-BoldMT" w:hAnsi="Arial" w:cs="Arial"/>
          <w:sz w:val="22"/>
          <w:szCs w:val="22"/>
        </w:rPr>
        <w:t>Este item diz respeito aos custos referentes a:</w:t>
      </w:r>
    </w:p>
    <w:p w:rsidR="00C71D53" w:rsidRPr="00971C23" w:rsidRDefault="00C71D53" w:rsidP="00C71D53">
      <w:pPr>
        <w:autoSpaceDE w:val="0"/>
        <w:autoSpaceDN w:val="0"/>
        <w:adjustRightInd w:val="0"/>
        <w:spacing w:line="276" w:lineRule="auto"/>
        <w:rPr>
          <w:rFonts w:ascii="Arial" w:eastAsia="Arial-BoldMT" w:hAnsi="Arial" w:cs="Arial"/>
          <w:sz w:val="22"/>
          <w:szCs w:val="22"/>
        </w:rPr>
      </w:pPr>
    </w:p>
    <w:p w:rsidR="00C71D53" w:rsidRPr="00971C23" w:rsidRDefault="00C71D53" w:rsidP="00C71D53">
      <w:pPr>
        <w:autoSpaceDE w:val="0"/>
        <w:autoSpaceDN w:val="0"/>
        <w:adjustRightInd w:val="0"/>
        <w:spacing w:line="276" w:lineRule="auto"/>
        <w:rPr>
          <w:rFonts w:ascii="Arial" w:eastAsia="Arial-BoldMT" w:hAnsi="Arial" w:cs="Arial"/>
          <w:sz w:val="22"/>
          <w:szCs w:val="22"/>
        </w:rPr>
      </w:pPr>
      <w:r w:rsidRPr="00971C23">
        <w:rPr>
          <w:rFonts w:ascii="Arial" w:hAnsi="Arial" w:cs="Arial"/>
          <w:noProof/>
        </w:rPr>
        <w:lastRenderedPageBreak/>
        <w:drawing>
          <wp:inline distT="0" distB="0" distL="0" distR="0" wp14:anchorId="539D1FBC" wp14:editId="4DD758F2">
            <wp:extent cx="5926455" cy="131942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6455" cy="1319420"/>
                    </a:xfrm>
                    <a:prstGeom prst="rect">
                      <a:avLst/>
                    </a:prstGeom>
                    <a:noFill/>
                    <a:ln>
                      <a:noFill/>
                    </a:ln>
                  </pic:spPr>
                </pic:pic>
              </a:graphicData>
            </a:graphic>
          </wp:inline>
        </w:drawing>
      </w:r>
    </w:p>
    <w:p w:rsidR="00C71D53" w:rsidRPr="00971C23" w:rsidRDefault="00C71D53" w:rsidP="00C71D53">
      <w:pPr>
        <w:autoSpaceDE w:val="0"/>
        <w:autoSpaceDN w:val="0"/>
        <w:adjustRightInd w:val="0"/>
        <w:spacing w:line="276" w:lineRule="auto"/>
        <w:rPr>
          <w:rFonts w:ascii="Arial" w:eastAsia="Arial-BoldMT" w:hAnsi="Arial" w:cs="Arial"/>
          <w:sz w:val="22"/>
          <w:szCs w:val="22"/>
        </w:rPr>
      </w:pPr>
    </w:p>
    <w:p w:rsidR="00C71D53" w:rsidRPr="00971C23" w:rsidRDefault="00C71D53" w:rsidP="00C71D53">
      <w:pPr>
        <w:spacing w:after="160" w:line="276" w:lineRule="auto"/>
        <w:rPr>
          <w:rFonts w:ascii="Arial" w:eastAsia="Calibri" w:hAnsi="Arial" w:cs="Arial"/>
          <w:b/>
          <w:sz w:val="22"/>
          <w:szCs w:val="22"/>
        </w:rPr>
      </w:pPr>
      <w:r w:rsidRPr="00971C23">
        <w:rPr>
          <w:rFonts w:ascii="Arial" w:eastAsia="Calibri" w:hAnsi="Arial" w:cs="Arial"/>
          <w:b/>
          <w:sz w:val="22"/>
          <w:szCs w:val="22"/>
        </w:rPr>
        <w:t xml:space="preserve">Frequência de Transporte </w:t>
      </w:r>
    </w:p>
    <w:p w:rsidR="00C71D53" w:rsidRDefault="00C71D53" w:rsidP="00C71D53">
      <w:pPr>
        <w:spacing w:after="160" w:line="276" w:lineRule="auto"/>
        <w:jc w:val="both"/>
        <w:rPr>
          <w:rFonts w:ascii="Arial" w:eastAsia="Calibri" w:hAnsi="Arial" w:cs="Arial"/>
          <w:sz w:val="22"/>
          <w:szCs w:val="22"/>
        </w:rPr>
      </w:pPr>
      <w:r w:rsidRPr="00971C23">
        <w:rPr>
          <w:rFonts w:ascii="Arial" w:eastAsia="Calibri" w:hAnsi="Arial" w:cs="Arial"/>
          <w:sz w:val="22"/>
          <w:szCs w:val="22"/>
        </w:rPr>
        <w:t xml:space="preserve">A frequência de transporte representa o número de vezes em que a operação de transporte ocorre por semana. Para este caso serão os dias letivos previstos para o </w:t>
      </w:r>
      <w:r>
        <w:rPr>
          <w:rFonts w:ascii="Arial" w:eastAsia="Calibri" w:hAnsi="Arial" w:cs="Arial"/>
          <w:sz w:val="22"/>
          <w:szCs w:val="22"/>
        </w:rPr>
        <w:t>40</w:t>
      </w:r>
      <w:r w:rsidRPr="00971C23">
        <w:rPr>
          <w:rFonts w:ascii="Arial" w:eastAsia="Calibri" w:hAnsi="Arial" w:cs="Arial"/>
          <w:sz w:val="22"/>
          <w:szCs w:val="22"/>
        </w:rPr>
        <w:t xml:space="preserve"> dias. </w:t>
      </w:r>
    </w:p>
    <w:p w:rsidR="00C71D53" w:rsidRDefault="00C71D53" w:rsidP="00C71D53">
      <w:pPr>
        <w:spacing w:after="160" w:line="276" w:lineRule="auto"/>
        <w:jc w:val="both"/>
        <w:rPr>
          <w:rFonts w:ascii="Arial" w:eastAsia="Calibri" w:hAnsi="Arial" w:cs="Arial"/>
          <w:sz w:val="22"/>
          <w:szCs w:val="22"/>
        </w:rPr>
      </w:pPr>
    </w:p>
    <w:p w:rsidR="00C71D53" w:rsidRPr="00971C23" w:rsidRDefault="00C71D53" w:rsidP="00C71D53">
      <w:pPr>
        <w:spacing w:after="160" w:line="276" w:lineRule="auto"/>
        <w:jc w:val="both"/>
        <w:rPr>
          <w:rFonts w:ascii="Arial" w:eastAsia="Calibri" w:hAnsi="Arial" w:cs="Arial"/>
          <w:b/>
          <w:sz w:val="22"/>
          <w:szCs w:val="22"/>
        </w:rPr>
      </w:pPr>
      <w:r w:rsidRPr="00971C23">
        <w:rPr>
          <w:rFonts w:ascii="Arial" w:eastAsia="Calibri" w:hAnsi="Arial" w:cs="Arial"/>
          <w:b/>
          <w:sz w:val="22"/>
          <w:szCs w:val="22"/>
        </w:rPr>
        <w:t>Bonificação e despesas indiretas</w:t>
      </w:r>
    </w:p>
    <w:p w:rsidR="00C71D53" w:rsidRPr="00971C23" w:rsidRDefault="00C71D53" w:rsidP="00C71D53">
      <w:pPr>
        <w:spacing w:after="160" w:line="276" w:lineRule="auto"/>
        <w:jc w:val="both"/>
        <w:rPr>
          <w:rFonts w:ascii="Arial" w:eastAsia="Calibri" w:hAnsi="Arial" w:cs="Arial"/>
          <w:sz w:val="22"/>
          <w:szCs w:val="22"/>
        </w:rPr>
      </w:pPr>
      <w:r w:rsidRPr="00971C23">
        <w:rPr>
          <w:rFonts w:ascii="Arial" w:eastAsia="Calibri" w:hAnsi="Arial" w:cs="Arial"/>
          <w:sz w:val="22"/>
          <w:szCs w:val="22"/>
        </w:rPr>
        <w:t xml:space="preserve"> O cálculo do BDI segue o modelo sugerido pelo Tribunal de Contas da União em conformidade com o "Acordão nº 2369/2011 - TCU - PLENÁRIO".</w:t>
      </w:r>
    </w:p>
    <w:tbl>
      <w:tblPr>
        <w:tblStyle w:val="TableGrid11"/>
        <w:tblW w:w="9249" w:type="dxa"/>
        <w:tblInd w:w="-19" w:type="dxa"/>
        <w:tblCellMar>
          <w:top w:w="12" w:type="dxa"/>
          <w:bottom w:w="12" w:type="dxa"/>
        </w:tblCellMar>
        <w:tblLook w:val="04A0" w:firstRow="1" w:lastRow="0" w:firstColumn="1" w:lastColumn="0" w:noHBand="0" w:noVBand="1"/>
      </w:tblPr>
      <w:tblGrid>
        <w:gridCol w:w="700"/>
        <w:gridCol w:w="1377"/>
        <w:gridCol w:w="861"/>
        <w:gridCol w:w="2405"/>
        <w:gridCol w:w="738"/>
        <w:gridCol w:w="964"/>
        <w:gridCol w:w="735"/>
        <w:gridCol w:w="736"/>
        <w:gridCol w:w="733"/>
      </w:tblGrid>
      <w:tr w:rsidR="00C71D53" w:rsidRPr="00971C23" w:rsidTr="00436714">
        <w:trPr>
          <w:trHeight w:val="253"/>
        </w:trPr>
        <w:tc>
          <w:tcPr>
            <w:tcW w:w="7045" w:type="dxa"/>
            <w:gridSpan w:val="6"/>
            <w:tcBorders>
              <w:top w:val="single" w:sz="5" w:space="0" w:color="000000"/>
              <w:left w:val="single" w:sz="5" w:space="0" w:color="000000"/>
              <w:bottom w:val="nil"/>
              <w:right w:val="single" w:sz="5" w:space="0" w:color="000000"/>
            </w:tcBorders>
            <w:shd w:val="clear" w:color="auto" w:fill="FFFFFF"/>
          </w:tcPr>
          <w:p w:rsidR="00C71D53" w:rsidRPr="00971C23" w:rsidRDefault="00C71D53" w:rsidP="00436714">
            <w:pPr>
              <w:spacing w:line="276" w:lineRule="auto"/>
              <w:ind w:left="12"/>
              <w:jc w:val="center"/>
              <w:rPr>
                <w:rFonts w:ascii="Arial" w:hAnsi="Arial" w:cs="Arial"/>
                <w:sz w:val="14"/>
                <w:szCs w:val="14"/>
              </w:rPr>
            </w:pPr>
            <w:r w:rsidRPr="00971C23">
              <w:rPr>
                <w:rFonts w:ascii="Arial" w:eastAsia="Arial" w:hAnsi="Arial" w:cs="Arial"/>
                <w:b/>
                <w:sz w:val="14"/>
                <w:szCs w:val="14"/>
                <w:u w:val="single" w:color="000000"/>
              </w:rPr>
              <w:t>COMPOSIÇÃO DO BDI (Acórdão TCU nº 2622/2013) - Fornecimento de Materiais e Equipamentos</w:t>
            </w:r>
          </w:p>
        </w:tc>
        <w:tc>
          <w:tcPr>
            <w:tcW w:w="2204" w:type="dxa"/>
            <w:gridSpan w:val="3"/>
            <w:vMerge w:val="restart"/>
            <w:tcBorders>
              <w:top w:val="single" w:sz="5" w:space="0" w:color="000000"/>
              <w:left w:val="single" w:sz="5" w:space="0" w:color="000000"/>
              <w:bottom w:val="single" w:sz="5" w:space="0" w:color="000000"/>
              <w:right w:val="single" w:sz="5" w:space="0" w:color="000000"/>
            </w:tcBorders>
            <w:shd w:val="clear" w:color="auto" w:fill="FFFFFF"/>
            <w:vAlign w:val="bottom"/>
          </w:tcPr>
          <w:p w:rsidR="00C71D53" w:rsidRPr="00971C23" w:rsidRDefault="00C71D53" w:rsidP="00436714">
            <w:pPr>
              <w:spacing w:line="276" w:lineRule="auto"/>
              <w:ind w:left="528" w:right="517"/>
              <w:jc w:val="center"/>
              <w:rPr>
                <w:rFonts w:ascii="Arial" w:hAnsi="Arial" w:cs="Arial"/>
                <w:sz w:val="14"/>
                <w:szCs w:val="14"/>
              </w:rPr>
            </w:pPr>
            <w:r w:rsidRPr="00971C23">
              <w:rPr>
                <w:rFonts w:ascii="Arial" w:eastAsia="Arial" w:hAnsi="Arial" w:cs="Arial"/>
                <w:b/>
                <w:sz w:val="14"/>
                <w:szCs w:val="14"/>
              </w:rPr>
              <w:t xml:space="preserve"> Limites  </w:t>
            </w:r>
            <w:r w:rsidRPr="00971C23">
              <w:rPr>
                <w:rFonts w:ascii="Arial" w:eastAsia="Arial" w:hAnsi="Arial" w:cs="Arial"/>
                <w:sz w:val="14"/>
                <w:szCs w:val="14"/>
              </w:rPr>
              <w:t>(sem desoneração)</w:t>
            </w:r>
          </w:p>
        </w:tc>
      </w:tr>
      <w:tr w:rsidR="00C71D53" w:rsidRPr="00971C23" w:rsidTr="00436714">
        <w:trPr>
          <w:trHeight w:val="173"/>
        </w:trPr>
        <w:tc>
          <w:tcPr>
            <w:tcW w:w="700" w:type="dxa"/>
            <w:tcBorders>
              <w:top w:val="nil"/>
              <w:left w:val="single" w:sz="5" w:space="0" w:color="000000"/>
              <w:bottom w:val="single" w:sz="10" w:space="0" w:color="000000"/>
              <w:right w:val="nil"/>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b/>
                <w:sz w:val="14"/>
                <w:szCs w:val="14"/>
              </w:rPr>
              <w:t>OBRA</w:t>
            </w:r>
            <w:r w:rsidRPr="00971C23">
              <w:rPr>
                <w:rFonts w:ascii="Arial" w:eastAsia="Arial" w:hAnsi="Arial" w:cs="Arial"/>
                <w:sz w:val="14"/>
                <w:szCs w:val="14"/>
              </w:rPr>
              <w:t xml:space="preserve">: </w:t>
            </w:r>
          </w:p>
        </w:tc>
        <w:tc>
          <w:tcPr>
            <w:tcW w:w="6345" w:type="dxa"/>
            <w:gridSpan w:val="5"/>
            <w:tcBorders>
              <w:top w:val="nil"/>
              <w:left w:val="nil"/>
              <w:bottom w:val="single" w:sz="10"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b/>
                <w:sz w:val="14"/>
                <w:szCs w:val="14"/>
              </w:rPr>
              <w:t>LICITAÇÃO TRANSPORTE ESCOLAR</w:t>
            </w:r>
          </w:p>
        </w:tc>
        <w:tc>
          <w:tcPr>
            <w:tcW w:w="0" w:type="auto"/>
            <w:gridSpan w:val="3"/>
            <w:vMerge/>
            <w:tcBorders>
              <w:top w:val="nil"/>
              <w:left w:val="single" w:sz="5" w:space="0" w:color="000000"/>
              <w:bottom w:val="nil"/>
              <w:right w:val="single" w:sz="5" w:space="0" w:color="000000"/>
            </w:tcBorders>
            <w:shd w:val="clear" w:color="auto" w:fill="FFFFFF"/>
          </w:tcPr>
          <w:p w:rsidR="00C71D53" w:rsidRPr="00971C23" w:rsidRDefault="00C71D53" w:rsidP="00436714">
            <w:pPr>
              <w:spacing w:line="276" w:lineRule="auto"/>
              <w:rPr>
                <w:rFonts w:ascii="Arial" w:hAnsi="Arial" w:cs="Arial"/>
                <w:sz w:val="14"/>
                <w:szCs w:val="14"/>
              </w:rPr>
            </w:pPr>
          </w:p>
        </w:tc>
      </w:tr>
      <w:tr w:rsidR="00C71D53" w:rsidRPr="00971C23" w:rsidTr="00436714">
        <w:trPr>
          <w:trHeight w:val="254"/>
        </w:trPr>
        <w:tc>
          <w:tcPr>
            <w:tcW w:w="700" w:type="dxa"/>
            <w:tcBorders>
              <w:top w:val="single" w:sz="10" w:space="0" w:color="000000"/>
              <w:left w:val="single" w:sz="10" w:space="0" w:color="000000"/>
              <w:bottom w:val="single" w:sz="10" w:space="0" w:color="000000"/>
              <w:right w:val="nil"/>
            </w:tcBorders>
            <w:shd w:val="clear" w:color="auto" w:fill="FFFFFF"/>
          </w:tcPr>
          <w:p w:rsidR="00C71D53" w:rsidRPr="00971C23" w:rsidRDefault="00C71D53" w:rsidP="00436714">
            <w:pPr>
              <w:spacing w:line="276" w:lineRule="auto"/>
              <w:ind w:left="57"/>
              <w:rPr>
                <w:rFonts w:ascii="Arial" w:hAnsi="Arial" w:cs="Arial"/>
                <w:sz w:val="14"/>
                <w:szCs w:val="14"/>
              </w:rPr>
            </w:pPr>
            <w:r w:rsidRPr="00971C23">
              <w:rPr>
                <w:rFonts w:ascii="Arial" w:eastAsia="Arial" w:hAnsi="Arial" w:cs="Arial"/>
                <w:b/>
                <w:sz w:val="14"/>
                <w:szCs w:val="14"/>
              </w:rPr>
              <w:t>Contrato</w:t>
            </w:r>
            <w:r w:rsidRPr="00971C23">
              <w:rPr>
                <w:rFonts w:ascii="Arial" w:eastAsia="Arial" w:hAnsi="Arial" w:cs="Arial"/>
                <w:sz w:val="14"/>
                <w:szCs w:val="14"/>
              </w:rPr>
              <w:t xml:space="preserve">: </w:t>
            </w:r>
          </w:p>
        </w:tc>
        <w:tc>
          <w:tcPr>
            <w:tcW w:w="1377" w:type="dxa"/>
            <w:tcBorders>
              <w:top w:val="single" w:sz="10" w:space="0" w:color="000000"/>
              <w:left w:val="nil"/>
              <w:bottom w:val="single" w:sz="10" w:space="0" w:color="000000"/>
              <w:right w:val="single" w:sz="5" w:space="0" w:color="000000"/>
            </w:tcBorders>
            <w:shd w:val="clear" w:color="auto" w:fill="FFFFFF"/>
          </w:tcPr>
          <w:p w:rsidR="00C71D53" w:rsidRPr="00971C23" w:rsidRDefault="00C71D53" w:rsidP="00436714">
            <w:pPr>
              <w:spacing w:line="276" w:lineRule="auto"/>
              <w:ind w:left="-7"/>
              <w:rPr>
                <w:rFonts w:ascii="Arial" w:hAnsi="Arial" w:cs="Arial"/>
                <w:sz w:val="14"/>
                <w:szCs w:val="14"/>
              </w:rPr>
            </w:pPr>
            <w:r w:rsidRPr="00971C23">
              <w:rPr>
                <w:rFonts w:ascii="Arial" w:eastAsia="Arial" w:hAnsi="Arial" w:cs="Arial"/>
                <w:sz w:val="14"/>
                <w:szCs w:val="14"/>
              </w:rPr>
              <w:t xml:space="preserve"> </w:t>
            </w:r>
          </w:p>
        </w:tc>
        <w:tc>
          <w:tcPr>
            <w:tcW w:w="861" w:type="dxa"/>
            <w:tcBorders>
              <w:top w:val="single" w:sz="10" w:space="0" w:color="000000"/>
              <w:left w:val="single" w:sz="5" w:space="0" w:color="000000"/>
              <w:bottom w:val="single" w:sz="10" w:space="0" w:color="000000"/>
              <w:right w:val="nil"/>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b/>
                <w:sz w:val="14"/>
                <w:szCs w:val="14"/>
              </w:rPr>
              <w:t xml:space="preserve">RT de </w:t>
            </w:r>
            <w:proofErr w:type="spellStart"/>
            <w:r w:rsidRPr="00971C23">
              <w:rPr>
                <w:rFonts w:ascii="Arial" w:eastAsia="Arial" w:hAnsi="Arial" w:cs="Arial"/>
                <w:b/>
                <w:sz w:val="14"/>
                <w:szCs w:val="14"/>
              </w:rPr>
              <w:t>Orç</w:t>
            </w:r>
            <w:proofErr w:type="spellEnd"/>
            <w:r w:rsidRPr="00971C23">
              <w:rPr>
                <w:rFonts w:ascii="Arial" w:eastAsia="Arial" w:hAnsi="Arial" w:cs="Arial"/>
                <w:b/>
                <w:sz w:val="14"/>
                <w:szCs w:val="14"/>
              </w:rPr>
              <w:t>.:</w:t>
            </w:r>
          </w:p>
        </w:tc>
        <w:tc>
          <w:tcPr>
            <w:tcW w:w="2405" w:type="dxa"/>
            <w:tcBorders>
              <w:top w:val="single" w:sz="10" w:space="0" w:color="000000"/>
              <w:left w:val="nil"/>
              <w:bottom w:val="single" w:sz="10" w:space="0" w:color="000000"/>
              <w:right w:val="single" w:sz="5"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738" w:type="dxa"/>
            <w:tcBorders>
              <w:top w:val="single" w:sz="10" w:space="0" w:color="000000"/>
              <w:left w:val="single" w:sz="5" w:space="0" w:color="000000"/>
              <w:bottom w:val="single" w:sz="10" w:space="0" w:color="000000"/>
              <w:right w:val="nil"/>
            </w:tcBorders>
            <w:shd w:val="clear" w:color="auto" w:fill="FFFFFF"/>
          </w:tcPr>
          <w:p w:rsidR="00C71D53" w:rsidRPr="00971C23" w:rsidRDefault="00C71D53" w:rsidP="00436714">
            <w:pPr>
              <w:spacing w:line="276" w:lineRule="auto"/>
              <w:ind w:left="71"/>
              <w:rPr>
                <w:rFonts w:ascii="Arial" w:hAnsi="Arial" w:cs="Arial"/>
                <w:sz w:val="14"/>
                <w:szCs w:val="14"/>
              </w:rPr>
            </w:pPr>
            <w:r w:rsidRPr="00971C23">
              <w:rPr>
                <w:rFonts w:ascii="Arial" w:eastAsia="Arial" w:hAnsi="Arial" w:cs="Arial"/>
                <w:b/>
                <w:sz w:val="14"/>
                <w:szCs w:val="14"/>
              </w:rPr>
              <w:t>ART/</w:t>
            </w:r>
            <w:proofErr w:type="spellStart"/>
            <w:r w:rsidRPr="00971C23">
              <w:rPr>
                <w:rFonts w:ascii="Arial" w:eastAsia="Arial" w:hAnsi="Arial" w:cs="Arial"/>
                <w:b/>
                <w:sz w:val="14"/>
                <w:szCs w:val="14"/>
              </w:rPr>
              <w:t>RRT</w:t>
            </w:r>
            <w:proofErr w:type="spellEnd"/>
            <w:r w:rsidRPr="00971C23">
              <w:rPr>
                <w:rFonts w:ascii="Arial" w:eastAsia="Arial" w:hAnsi="Arial" w:cs="Arial"/>
                <w:b/>
                <w:sz w:val="14"/>
                <w:szCs w:val="14"/>
              </w:rPr>
              <w:t>:</w:t>
            </w:r>
          </w:p>
        </w:tc>
        <w:tc>
          <w:tcPr>
            <w:tcW w:w="964" w:type="dxa"/>
            <w:tcBorders>
              <w:top w:val="single" w:sz="10" w:space="0" w:color="000000"/>
              <w:left w:val="nil"/>
              <w:bottom w:val="single" w:sz="10" w:space="0" w:color="000000"/>
              <w:right w:val="single" w:sz="10"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0" w:type="auto"/>
            <w:gridSpan w:val="3"/>
            <w:vMerge/>
            <w:tcBorders>
              <w:top w:val="nil"/>
              <w:left w:val="single" w:sz="5" w:space="0" w:color="000000"/>
              <w:bottom w:val="single" w:sz="5" w:space="0" w:color="000000"/>
              <w:right w:val="single" w:sz="5" w:space="0" w:color="000000"/>
            </w:tcBorders>
            <w:shd w:val="clear" w:color="auto" w:fill="FFFFFF"/>
          </w:tcPr>
          <w:p w:rsidR="00C71D53" w:rsidRPr="00971C23" w:rsidRDefault="00C71D53" w:rsidP="00436714">
            <w:pPr>
              <w:spacing w:line="276" w:lineRule="auto"/>
              <w:rPr>
                <w:rFonts w:ascii="Arial" w:hAnsi="Arial" w:cs="Arial"/>
                <w:sz w:val="14"/>
                <w:szCs w:val="14"/>
              </w:rPr>
            </w:pPr>
          </w:p>
        </w:tc>
      </w:tr>
      <w:tr w:rsidR="00C71D53" w:rsidRPr="00971C23" w:rsidTr="00436714">
        <w:trPr>
          <w:trHeight w:val="347"/>
        </w:trPr>
        <w:tc>
          <w:tcPr>
            <w:tcW w:w="2077" w:type="dxa"/>
            <w:gridSpan w:val="2"/>
            <w:tcBorders>
              <w:top w:val="single" w:sz="10"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3266" w:type="dxa"/>
            <w:gridSpan w:val="2"/>
            <w:tcBorders>
              <w:top w:val="single" w:sz="10" w:space="0" w:color="000000"/>
              <w:left w:val="single" w:sz="5" w:space="0" w:color="000000"/>
              <w:bottom w:val="single" w:sz="5" w:space="0" w:color="000000"/>
              <w:right w:val="single" w:sz="5" w:space="0" w:color="000000"/>
            </w:tcBorders>
            <w:shd w:val="clear" w:color="auto" w:fill="FFFFFF"/>
            <w:vAlign w:val="bottom"/>
          </w:tcPr>
          <w:p w:rsidR="00C71D53" w:rsidRPr="00971C23" w:rsidRDefault="00C71D53" w:rsidP="00436714">
            <w:pPr>
              <w:spacing w:line="276" w:lineRule="auto"/>
              <w:jc w:val="center"/>
              <w:rPr>
                <w:rFonts w:ascii="Arial" w:hAnsi="Arial" w:cs="Arial"/>
                <w:sz w:val="14"/>
                <w:szCs w:val="14"/>
              </w:rPr>
            </w:pPr>
            <w:r w:rsidRPr="00971C23">
              <w:rPr>
                <w:rFonts w:ascii="Arial" w:eastAsia="Arial" w:hAnsi="Arial" w:cs="Arial"/>
                <w:b/>
                <w:sz w:val="14"/>
                <w:szCs w:val="14"/>
              </w:rPr>
              <w:t xml:space="preserve">Item Componente do BDI </w:t>
            </w:r>
          </w:p>
        </w:tc>
        <w:tc>
          <w:tcPr>
            <w:tcW w:w="1702" w:type="dxa"/>
            <w:gridSpan w:val="2"/>
            <w:tcBorders>
              <w:top w:val="single" w:sz="10"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735" w:type="dxa"/>
            <w:tcBorders>
              <w:top w:val="single" w:sz="5" w:space="0" w:color="000000"/>
              <w:left w:val="single" w:sz="10" w:space="0" w:color="000000"/>
              <w:bottom w:val="single" w:sz="5" w:space="0" w:color="000000"/>
              <w:right w:val="single" w:sz="5" w:space="0" w:color="000000"/>
            </w:tcBorders>
            <w:shd w:val="clear" w:color="auto" w:fill="FFFFFF"/>
            <w:vAlign w:val="bottom"/>
          </w:tcPr>
          <w:p w:rsidR="00C71D53" w:rsidRPr="00971C23" w:rsidRDefault="00C71D53" w:rsidP="00436714">
            <w:pPr>
              <w:spacing w:line="276" w:lineRule="auto"/>
              <w:ind w:left="74"/>
              <w:rPr>
                <w:rFonts w:ascii="Arial" w:hAnsi="Arial" w:cs="Arial"/>
                <w:sz w:val="14"/>
                <w:szCs w:val="14"/>
              </w:rPr>
            </w:pPr>
            <w:r w:rsidRPr="00971C23">
              <w:rPr>
                <w:rFonts w:ascii="Arial" w:eastAsia="Arial" w:hAnsi="Arial" w:cs="Arial"/>
                <w:b/>
                <w:sz w:val="14"/>
                <w:szCs w:val="14"/>
              </w:rPr>
              <w:t xml:space="preserve"> 1 Quartil </w:t>
            </w:r>
          </w:p>
        </w:tc>
        <w:tc>
          <w:tcPr>
            <w:tcW w:w="736" w:type="dxa"/>
            <w:tcBorders>
              <w:top w:val="single" w:sz="5" w:space="0" w:color="000000"/>
              <w:left w:val="single" w:sz="5" w:space="0" w:color="000000"/>
              <w:bottom w:val="single" w:sz="5" w:space="0" w:color="000000"/>
              <w:right w:val="single" w:sz="5" w:space="0" w:color="000000"/>
            </w:tcBorders>
            <w:shd w:val="clear" w:color="auto" w:fill="C0C0C0"/>
            <w:vAlign w:val="bottom"/>
          </w:tcPr>
          <w:p w:rsidR="00C71D53" w:rsidRPr="00971C23" w:rsidRDefault="00C71D53" w:rsidP="00436714">
            <w:pPr>
              <w:spacing w:line="276" w:lineRule="auto"/>
              <w:ind w:left="2"/>
              <w:jc w:val="center"/>
              <w:rPr>
                <w:rFonts w:ascii="Arial" w:hAnsi="Arial" w:cs="Arial"/>
                <w:sz w:val="14"/>
                <w:szCs w:val="14"/>
              </w:rPr>
            </w:pPr>
            <w:r w:rsidRPr="00971C23">
              <w:rPr>
                <w:rFonts w:ascii="Arial" w:eastAsia="Arial" w:hAnsi="Arial" w:cs="Arial"/>
                <w:b/>
                <w:sz w:val="14"/>
                <w:szCs w:val="14"/>
              </w:rPr>
              <w:t xml:space="preserve"> médio </w:t>
            </w:r>
          </w:p>
        </w:tc>
        <w:tc>
          <w:tcPr>
            <w:tcW w:w="733" w:type="dxa"/>
            <w:tcBorders>
              <w:top w:val="single" w:sz="5" w:space="0" w:color="000000"/>
              <w:left w:val="single" w:sz="5" w:space="0" w:color="000000"/>
              <w:bottom w:val="single" w:sz="5" w:space="0" w:color="000000"/>
              <w:right w:val="single" w:sz="10" w:space="0" w:color="000000"/>
            </w:tcBorders>
            <w:shd w:val="clear" w:color="auto" w:fill="C0C0C0"/>
            <w:vAlign w:val="bottom"/>
          </w:tcPr>
          <w:p w:rsidR="00C71D53" w:rsidRPr="00971C23" w:rsidRDefault="00C71D53" w:rsidP="00436714">
            <w:pPr>
              <w:spacing w:line="276" w:lineRule="auto"/>
              <w:ind w:left="73"/>
              <w:rPr>
                <w:rFonts w:ascii="Arial" w:hAnsi="Arial" w:cs="Arial"/>
                <w:sz w:val="14"/>
                <w:szCs w:val="14"/>
              </w:rPr>
            </w:pPr>
            <w:r w:rsidRPr="00971C23">
              <w:rPr>
                <w:rFonts w:ascii="Arial" w:eastAsia="Arial" w:hAnsi="Arial" w:cs="Arial"/>
                <w:b/>
                <w:sz w:val="14"/>
                <w:szCs w:val="14"/>
              </w:rPr>
              <w:t xml:space="preserve"> 3 Quartil </w:t>
            </w:r>
          </w:p>
        </w:tc>
      </w:tr>
      <w:tr w:rsidR="00C71D53" w:rsidRPr="00971C23" w:rsidTr="00436714">
        <w:trPr>
          <w:trHeight w:val="173"/>
        </w:trPr>
        <w:tc>
          <w:tcPr>
            <w:tcW w:w="5343" w:type="dxa"/>
            <w:gridSpan w:val="4"/>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4"/>
              <w:jc w:val="center"/>
              <w:rPr>
                <w:rFonts w:ascii="Arial" w:hAnsi="Arial" w:cs="Arial"/>
                <w:sz w:val="14"/>
                <w:szCs w:val="14"/>
              </w:rPr>
            </w:pPr>
            <w:r w:rsidRPr="00971C23">
              <w:rPr>
                <w:rFonts w:ascii="Arial" w:eastAsia="Arial" w:hAnsi="Arial" w:cs="Arial"/>
                <w:b/>
                <w:sz w:val="14"/>
                <w:szCs w:val="14"/>
              </w:rPr>
              <w:t>Despesas Indiretas e Lucro</w:t>
            </w:r>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left="3"/>
              <w:jc w:val="center"/>
              <w:rPr>
                <w:rFonts w:ascii="Arial" w:hAnsi="Arial" w:cs="Arial"/>
                <w:sz w:val="14"/>
                <w:szCs w:val="14"/>
              </w:rPr>
            </w:pPr>
            <w:r w:rsidRPr="00971C23">
              <w:rPr>
                <w:rFonts w:ascii="Arial" w:eastAsia="Arial" w:hAnsi="Arial" w:cs="Arial"/>
                <w:sz w:val="14"/>
                <w:szCs w:val="14"/>
              </w:rPr>
              <w:t xml:space="preserve"> % </w:t>
            </w: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4"/>
              <w:jc w:val="center"/>
              <w:rPr>
                <w:rFonts w:ascii="Arial" w:hAnsi="Arial" w:cs="Arial"/>
                <w:sz w:val="14"/>
                <w:szCs w:val="14"/>
              </w:rPr>
            </w:pPr>
            <w:r w:rsidRPr="00971C23">
              <w:rPr>
                <w:rFonts w:ascii="Arial" w:eastAsia="Arial" w:hAnsi="Arial" w:cs="Arial"/>
                <w:sz w:val="14"/>
                <w:szCs w:val="14"/>
              </w:rPr>
              <w:t xml:space="preserve"> % </w:t>
            </w: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rPr>
                <w:rFonts w:ascii="Arial" w:hAnsi="Arial" w:cs="Arial"/>
                <w:sz w:val="14"/>
                <w:szCs w:val="14"/>
              </w:rPr>
            </w:pPr>
          </w:p>
        </w:tc>
        <w:tc>
          <w:tcPr>
            <w:tcW w:w="733" w:type="dxa"/>
            <w:tcBorders>
              <w:top w:val="single" w:sz="5" w:space="0" w:color="000000"/>
              <w:left w:val="single" w:sz="5" w:space="0" w:color="000000"/>
              <w:bottom w:val="single" w:sz="5" w:space="0" w:color="000000"/>
              <w:right w:val="single" w:sz="10" w:space="0" w:color="000000"/>
            </w:tcBorders>
          </w:tcPr>
          <w:p w:rsidR="00C71D53" w:rsidRPr="00971C23" w:rsidRDefault="00C71D53" w:rsidP="00436714">
            <w:pPr>
              <w:spacing w:line="276" w:lineRule="auto"/>
              <w:ind w:left="3"/>
              <w:jc w:val="center"/>
              <w:rPr>
                <w:rFonts w:ascii="Arial" w:hAnsi="Arial" w:cs="Arial"/>
                <w:sz w:val="14"/>
                <w:szCs w:val="14"/>
              </w:rPr>
            </w:pPr>
            <w:r w:rsidRPr="00971C23">
              <w:rPr>
                <w:rFonts w:ascii="Arial" w:eastAsia="Arial" w:hAnsi="Arial" w:cs="Arial"/>
                <w:sz w:val="14"/>
                <w:szCs w:val="14"/>
              </w:rPr>
              <w:t xml:space="preserve"> % </w:t>
            </w:r>
          </w:p>
        </w:tc>
      </w:tr>
      <w:tr w:rsidR="00C71D53" w:rsidRPr="00971C23" w:rsidTr="00436714">
        <w:trPr>
          <w:trHeight w:val="173"/>
        </w:trPr>
        <w:tc>
          <w:tcPr>
            <w:tcW w:w="2077" w:type="dxa"/>
            <w:gridSpan w:val="2"/>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12"/>
              <w:jc w:val="center"/>
              <w:rPr>
                <w:rFonts w:ascii="Arial" w:hAnsi="Arial" w:cs="Arial"/>
                <w:sz w:val="14"/>
                <w:szCs w:val="14"/>
              </w:rPr>
            </w:pPr>
            <w:r w:rsidRPr="00971C23">
              <w:rPr>
                <w:rFonts w:ascii="Arial" w:eastAsia="Arial" w:hAnsi="Arial" w:cs="Arial"/>
                <w:sz w:val="14"/>
                <w:szCs w:val="14"/>
              </w:rPr>
              <w:t>1</w:t>
            </w:r>
          </w:p>
        </w:tc>
        <w:tc>
          <w:tcPr>
            <w:tcW w:w="3266" w:type="dxa"/>
            <w:gridSpan w:val="2"/>
            <w:tcBorders>
              <w:top w:val="single" w:sz="5" w:space="0" w:color="000000"/>
              <w:left w:val="single" w:sz="5"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Garantia + seguro</w:t>
            </w:r>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left="61"/>
              <w:rPr>
                <w:rFonts w:ascii="Arial" w:hAnsi="Arial" w:cs="Arial"/>
                <w:sz w:val="14"/>
                <w:szCs w:val="14"/>
              </w:rPr>
            </w:pPr>
            <w:r w:rsidRPr="00971C23">
              <w:rPr>
                <w:rFonts w:ascii="Arial" w:eastAsia="Arial" w:hAnsi="Arial" w:cs="Arial"/>
                <w:sz w:val="14"/>
                <w:szCs w:val="14"/>
              </w:rPr>
              <w:t xml:space="preserve">                                  0,30 </w:t>
            </w: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0,30 </w:t>
            </w: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0,48 </w:t>
            </w:r>
          </w:p>
        </w:tc>
        <w:tc>
          <w:tcPr>
            <w:tcW w:w="733"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5"/>
              <w:rPr>
                <w:rFonts w:ascii="Arial" w:hAnsi="Arial" w:cs="Arial"/>
                <w:sz w:val="14"/>
                <w:szCs w:val="14"/>
              </w:rPr>
            </w:pPr>
            <w:r w:rsidRPr="00971C23">
              <w:rPr>
                <w:rFonts w:ascii="Arial" w:eastAsia="Arial" w:hAnsi="Arial" w:cs="Arial"/>
                <w:sz w:val="14"/>
                <w:szCs w:val="14"/>
              </w:rPr>
              <w:t xml:space="preserve">          0,82 </w:t>
            </w:r>
          </w:p>
        </w:tc>
      </w:tr>
      <w:tr w:rsidR="00C71D53" w:rsidRPr="00971C23" w:rsidTr="00436714">
        <w:trPr>
          <w:trHeight w:val="173"/>
        </w:trPr>
        <w:tc>
          <w:tcPr>
            <w:tcW w:w="2077" w:type="dxa"/>
            <w:gridSpan w:val="2"/>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12"/>
              <w:jc w:val="center"/>
              <w:rPr>
                <w:rFonts w:ascii="Arial" w:hAnsi="Arial" w:cs="Arial"/>
                <w:sz w:val="14"/>
                <w:szCs w:val="14"/>
              </w:rPr>
            </w:pPr>
            <w:r w:rsidRPr="00971C23">
              <w:rPr>
                <w:rFonts w:ascii="Arial" w:eastAsia="Arial" w:hAnsi="Arial" w:cs="Arial"/>
                <w:sz w:val="14"/>
                <w:szCs w:val="14"/>
              </w:rPr>
              <w:t>2</w:t>
            </w:r>
          </w:p>
        </w:tc>
        <w:tc>
          <w:tcPr>
            <w:tcW w:w="3266" w:type="dxa"/>
            <w:gridSpan w:val="2"/>
            <w:tcBorders>
              <w:top w:val="single" w:sz="5" w:space="0" w:color="000000"/>
              <w:left w:val="single" w:sz="5"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Risco </w:t>
            </w:r>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left="61"/>
              <w:rPr>
                <w:rFonts w:ascii="Arial" w:hAnsi="Arial" w:cs="Arial"/>
                <w:sz w:val="14"/>
                <w:szCs w:val="14"/>
              </w:rPr>
            </w:pPr>
            <w:r w:rsidRPr="00971C23">
              <w:rPr>
                <w:rFonts w:ascii="Arial" w:eastAsia="Arial" w:hAnsi="Arial" w:cs="Arial"/>
                <w:sz w:val="14"/>
                <w:szCs w:val="14"/>
              </w:rPr>
              <w:t xml:space="preserve">                                  0,56 </w:t>
            </w: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0,56 </w:t>
            </w: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0,85 </w:t>
            </w:r>
          </w:p>
        </w:tc>
        <w:tc>
          <w:tcPr>
            <w:tcW w:w="733"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5"/>
              <w:rPr>
                <w:rFonts w:ascii="Arial" w:hAnsi="Arial" w:cs="Arial"/>
                <w:sz w:val="14"/>
                <w:szCs w:val="14"/>
              </w:rPr>
            </w:pPr>
            <w:r w:rsidRPr="00971C23">
              <w:rPr>
                <w:rFonts w:ascii="Arial" w:eastAsia="Arial" w:hAnsi="Arial" w:cs="Arial"/>
                <w:sz w:val="14"/>
                <w:szCs w:val="14"/>
              </w:rPr>
              <w:t xml:space="preserve">          0,89 </w:t>
            </w:r>
          </w:p>
        </w:tc>
      </w:tr>
      <w:tr w:rsidR="00C71D53" w:rsidRPr="00971C23" w:rsidTr="00436714">
        <w:trPr>
          <w:trHeight w:val="161"/>
        </w:trPr>
        <w:tc>
          <w:tcPr>
            <w:tcW w:w="2077" w:type="dxa"/>
            <w:gridSpan w:val="2"/>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12"/>
              <w:jc w:val="center"/>
              <w:rPr>
                <w:rFonts w:ascii="Arial" w:hAnsi="Arial" w:cs="Arial"/>
                <w:sz w:val="14"/>
                <w:szCs w:val="14"/>
              </w:rPr>
            </w:pPr>
            <w:r w:rsidRPr="00971C23">
              <w:rPr>
                <w:rFonts w:ascii="Arial" w:eastAsia="Arial" w:hAnsi="Arial" w:cs="Arial"/>
                <w:sz w:val="14"/>
                <w:szCs w:val="14"/>
              </w:rPr>
              <w:t>3</w:t>
            </w:r>
          </w:p>
        </w:tc>
        <w:tc>
          <w:tcPr>
            <w:tcW w:w="3266" w:type="dxa"/>
            <w:gridSpan w:val="2"/>
            <w:tcBorders>
              <w:top w:val="single" w:sz="5" w:space="0" w:color="000000"/>
              <w:left w:val="single" w:sz="5"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Administração Central </w:t>
            </w:r>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left="61"/>
              <w:rPr>
                <w:rFonts w:ascii="Arial" w:hAnsi="Arial" w:cs="Arial"/>
                <w:sz w:val="14"/>
                <w:szCs w:val="14"/>
              </w:rPr>
            </w:pPr>
            <w:r w:rsidRPr="00971C23">
              <w:rPr>
                <w:rFonts w:ascii="Arial" w:eastAsia="Arial" w:hAnsi="Arial" w:cs="Arial"/>
                <w:sz w:val="14"/>
                <w:szCs w:val="14"/>
              </w:rPr>
              <w:t xml:space="preserve">                                  1,50 </w:t>
            </w: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1,50 </w:t>
            </w: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3,45 </w:t>
            </w:r>
          </w:p>
        </w:tc>
        <w:tc>
          <w:tcPr>
            <w:tcW w:w="733"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5"/>
              <w:rPr>
                <w:rFonts w:ascii="Arial" w:hAnsi="Arial" w:cs="Arial"/>
                <w:sz w:val="14"/>
                <w:szCs w:val="14"/>
              </w:rPr>
            </w:pPr>
            <w:r w:rsidRPr="00971C23">
              <w:rPr>
                <w:rFonts w:ascii="Arial" w:eastAsia="Arial" w:hAnsi="Arial" w:cs="Arial"/>
                <w:sz w:val="14"/>
                <w:szCs w:val="14"/>
              </w:rPr>
              <w:t xml:space="preserve">          4,49 </w:t>
            </w:r>
          </w:p>
        </w:tc>
      </w:tr>
      <w:tr w:rsidR="00C71D53" w:rsidRPr="00971C23" w:rsidTr="00436714">
        <w:trPr>
          <w:trHeight w:val="173"/>
        </w:trPr>
        <w:tc>
          <w:tcPr>
            <w:tcW w:w="5343" w:type="dxa"/>
            <w:gridSpan w:val="4"/>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b/>
                <w:sz w:val="14"/>
                <w:szCs w:val="14"/>
              </w:rPr>
              <w:t>Subtotal I = 1+(( 1+2+3)/100)</w:t>
            </w:r>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left="1"/>
              <w:jc w:val="center"/>
              <w:rPr>
                <w:rFonts w:ascii="Arial" w:hAnsi="Arial" w:cs="Arial"/>
                <w:sz w:val="14"/>
                <w:szCs w:val="14"/>
              </w:rPr>
            </w:pPr>
            <w:r w:rsidRPr="00971C23">
              <w:rPr>
                <w:rFonts w:ascii="Arial" w:eastAsia="Arial" w:hAnsi="Arial" w:cs="Arial"/>
                <w:b/>
                <w:sz w:val="14"/>
                <w:szCs w:val="14"/>
              </w:rPr>
              <w:t>1,0236</w:t>
            </w: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rPr>
                <w:rFonts w:ascii="Arial" w:hAnsi="Arial" w:cs="Arial"/>
                <w:sz w:val="14"/>
                <w:szCs w:val="14"/>
              </w:rPr>
            </w:pPr>
          </w:p>
        </w:tc>
        <w:tc>
          <w:tcPr>
            <w:tcW w:w="733"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rPr>
                <w:rFonts w:ascii="Arial" w:hAnsi="Arial" w:cs="Arial"/>
                <w:sz w:val="14"/>
                <w:szCs w:val="14"/>
              </w:rPr>
            </w:pPr>
          </w:p>
        </w:tc>
      </w:tr>
      <w:tr w:rsidR="00C71D53" w:rsidRPr="00971C23" w:rsidTr="00436714">
        <w:trPr>
          <w:trHeight w:val="173"/>
        </w:trPr>
        <w:tc>
          <w:tcPr>
            <w:tcW w:w="2077" w:type="dxa"/>
            <w:gridSpan w:val="2"/>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12"/>
              <w:jc w:val="center"/>
              <w:rPr>
                <w:rFonts w:ascii="Arial" w:hAnsi="Arial" w:cs="Arial"/>
                <w:sz w:val="14"/>
                <w:szCs w:val="14"/>
              </w:rPr>
            </w:pPr>
            <w:r w:rsidRPr="00971C23">
              <w:rPr>
                <w:rFonts w:ascii="Arial" w:eastAsia="Arial" w:hAnsi="Arial" w:cs="Arial"/>
                <w:sz w:val="14"/>
                <w:szCs w:val="14"/>
              </w:rPr>
              <w:t>4</w:t>
            </w:r>
          </w:p>
        </w:tc>
        <w:tc>
          <w:tcPr>
            <w:tcW w:w="3266" w:type="dxa"/>
            <w:gridSpan w:val="2"/>
            <w:tcBorders>
              <w:top w:val="single" w:sz="5" w:space="0" w:color="000000"/>
              <w:left w:val="single" w:sz="5"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Despesas Financeiras </w:t>
            </w:r>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left="61"/>
              <w:rPr>
                <w:rFonts w:ascii="Arial" w:hAnsi="Arial" w:cs="Arial"/>
                <w:sz w:val="14"/>
                <w:szCs w:val="14"/>
              </w:rPr>
            </w:pPr>
            <w:r w:rsidRPr="00971C23">
              <w:rPr>
                <w:rFonts w:ascii="Arial" w:eastAsia="Arial" w:hAnsi="Arial" w:cs="Arial"/>
                <w:sz w:val="14"/>
                <w:szCs w:val="14"/>
              </w:rPr>
              <w:t xml:space="preserve">                                  0,85 </w:t>
            </w: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0,85 </w:t>
            </w: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0,85 </w:t>
            </w:r>
          </w:p>
        </w:tc>
        <w:tc>
          <w:tcPr>
            <w:tcW w:w="733"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5"/>
              <w:rPr>
                <w:rFonts w:ascii="Arial" w:hAnsi="Arial" w:cs="Arial"/>
                <w:sz w:val="14"/>
                <w:szCs w:val="14"/>
              </w:rPr>
            </w:pPr>
            <w:r w:rsidRPr="00971C23">
              <w:rPr>
                <w:rFonts w:ascii="Arial" w:eastAsia="Arial" w:hAnsi="Arial" w:cs="Arial"/>
                <w:sz w:val="14"/>
                <w:szCs w:val="14"/>
              </w:rPr>
              <w:t xml:space="preserve">          1,11 </w:t>
            </w:r>
          </w:p>
        </w:tc>
      </w:tr>
      <w:tr w:rsidR="00C71D53" w:rsidRPr="00971C23" w:rsidTr="00436714">
        <w:trPr>
          <w:trHeight w:val="202"/>
        </w:trPr>
        <w:tc>
          <w:tcPr>
            <w:tcW w:w="5343" w:type="dxa"/>
            <w:gridSpan w:val="4"/>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b/>
                <w:sz w:val="14"/>
                <w:szCs w:val="14"/>
              </w:rPr>
              <w:t>Subtotal II = 1+( 4/100)</w:t>
            </w:r>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left="1"/>
              <w:jc w:val="center"/>
              <w:rPr>
                <w:rFonts w:ascii="Arial" w:hAnsi="Arial" w:cs="Arial"/>
                <w:sz w:val="14"/>
                <w:szCs w:val="14"/>
              </w:rPr>
            </w:pPr>
            <w:r w:rsidRPr="00971C23">
              <w:rPr>
                <w:rFonts w:ascii="Arial" w:eastAsia="Arial" w:hAnsi="Arial" w:cs="Arial"/>
                <w:b/>
                <w:sz w:val="14"/>
                <w:szCs w:val="14"/>
              </w:rPr>
              <w:t>1,0085</w:t>
            </w: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rPr>
                <w:rFonts w:ascii="Arial" w:hAnsi="Arial" w:cs="Arial"/>
                <w:sz w:val="14"/>
                <w:szCs w:val="14"/>
              </w:rPr>
            </w:pPr>
          </w:p>
        </w:tc>
        <w:tc>
          <w:tcPr>
            <w:tcW w:w="733"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rPr>
                <w:rFonts w:ascii="Arial" w:hAnsi="Arial" w:cs="Arial"/>
                <w:sz w:val="14"/>
                <w:szCs w:val="14"/>
              </w:rPr>
            </w:pPr>
          </w:p>
        </w:tc>
      </w:tr>
      <w:tr w:rsidR="00C71D53" w:rsidRPr="00971C23" w:rsidTr="00436714">
        <w:trPr>
          <w:trHeight w:val="173"/>
        </w:trPr>
        <w:tc>
          <w:tcPr>
            <w:tcW w:w="2077" w:type="dxa"/>
            <w:gridSpan w:val="2"/>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12"/>
              <w:jc w:val="center"/>
              <w:rPr>
                <w:rFonts w:ascii="Arial" w:hAnsi="Arial" w:cs="Arial"/>
                <w:sz w:val="14"/>
                <w:szCs w:val="14"/>
              </w:rPr>
            </w:pPr>
            <w:r w:rsidRPr="00971C23">
              <w:rPr>
                <w:rFonts w:ascii="Arial" w:eastAsia="Arial" w:hAnsi="Arial" w:cs="Arial"/>
                <w:sz w:val="14"/>
                <w:szCs w:val="14"/>
              </w:rPr>
              <w:t>5</w:t>
            </w:r>
          </w:p>
        </w:tc>
        <w:tc>
          <w:tcPr>
            <w:tcW w:w="3266" w:type="dxa"/>
            <w:gridSpan w:val="2"/>
            <w:tcBorders>
              <w:top w:val="single" w:sz="5" w:space="0" w:color="000000"/>
              <w:left w:val="single" w:sz="5"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Lucro </w:t>
            </w:r>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left="61"/>
              <w:rPr>
                <w:rFonts w:ascii="Arial" w:hAnsi="Arial" w:cs="Arial"/>
                <w:sz w:val="14"/>
                <w:szCs w:val="14"/>
              </w:rPr>
            </w:pPr>
            <w:r w:rsidRPr="00971C23">
              <w:rPr>
                <w:rFonts w:ascii="Arial" w:eastAsia="Arial" w:hAnsi="Arial" w:cs="Arial"/>
                <w:sz w:val="14"/>
                <w:szCs w:val="14"/>
              </w:rPr>
              <w:t xml:space="preserve">                                  3,50 </w:t>
            </w: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3,50 </w:t>
            </w: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5,11 </w:t>
            </w:r>
          </w:p>
        </w:tc>
        <w:tc>
          <w:tcPr>
            <w:tcW w:w="733"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5"/>
              <w:rPr>
                <w:rFonts w:ascii="Arial" w:hAnsi="Arial" w:cs="Arial"/>
                <w:sz w:val="14"/>
                <w:szCs w:val="14"/>
              </w:rPr>
            </w:pPr>
            <w:r w:rsidRPr="00971C23">
              <w:rPr>
                <w:rFonts w:ascii="Arial" w:eastAsia="Arial" w:hAnsi="Arial" w:cs="Arial"/>
                <w:sz w:val="14"/>
                <w:szCs w:val="14"/>
              </w:rPr>
              <w:t xml:space="preserve">          6,22 </w:t>
            </w:r>
          </w:p>
        </w:tc>
      </w:tr>
      <w:tr w:rsidR="00C71D53" w:rsidRPr="00971C23" w:rsidTr="00436714">
        <w:trPr>
          <w:trHeight w:val="173"/>
        </w:trPr>
        <w:tc>
          <w:tcPr>
            <w:tcW w:w="5343" w:type="dxa"/>
            <w:gridSpan w:val="4"/>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b/>
                <w:sz w:val="14"/>
                <w:szCs w:val="14"/>
              </w:rPr>
              <w:t xml:space="preserve">Subtotal </w:t>
            </w:r>
            <w:proofErr w:type="spellStart"/>
            <w:r w:rsidRPr="00971C23">
              <w:rPr>
                <w:rFonts w:ascii="Arial" w:eastAsia="Arial" w:hAnsi="Arial" w:cs="Arial"/>
                <w:b/>
                <w:sz w:val="14"/>
                <w:szCs w:val="14"/>
              </w:rPr>
              <w:t>III</w:t>
            </w:r>
            <w:proofErr w:type="spellEnd"/>
            <w:r w:rsidRPr="00971C23">
              <w:rPr>
                <w:rFonts w:ascii="Arial" w:eastAsia="Arial" w:hAnsi="Arial" w:cs="Arial"/>
                <w:b/>
                <w:sz w:val="14"/>
                <w:szCs w:val="14"/>
              </w:rPr>
              <w:t xml:space="preserve"> = 1+( 5/100)</w:t>
            </w:r>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left="2"/>
              <w:jc w:val="center"/>
              <w:rPr>
                <w:rFonts w:ascii="Arial" w:hAnsi="Arial" w:cs="Arial"/>
                <w:sz w:val="14"/>
                <w:szCs w:val="14"/>
              </w:rPr>
            </w:pPr>
            <w:r w:rsidRPr="00971C23">
              <w:rPr>
                <w:rFonts w:ascii="Arial" w:eastAsia="Arial" w:hAnsi="Arial" w:cs="Arial"/>
                <w:b/>
                <w:sz w:val="14"/>
                <w:szCs w:val="14"/>
              </w:rPr>
              <w:t>1,0350</w:t>
            </w: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rPr>
                <w:rFonts w:ascii="Arial" w:hAnsi="Arial" w:cs="Arial"/>
                <w:sz w:val="14"/>
                <w:szCs w:val="14"/>
              </w:rPr>
            </w:pPr>
          </w:p>
        </w:tc>
        <w:tc>
          <w:tcPr>
            <w:tcW w:w="733"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rPr>
                <w:rFonts w:ascii="Arial" w:hAnsi="Arial" w:cs="Arial"/>
                <w:sz w:val="14"/>
                <w:szCs w:val="14"/>
              </w:rPr>
            </w:pPr>
          </w:p>
        </w:tc>
      </w:tr>
      <w:tr w:rsidR="00C71D53" w:rsidRPr="00971C23" w:rsidTr="00436714">
        <w:trPr>
          <w:trHeight w:val="173"/>
        </w:trPr>
        <w:tc>
          <w:tcPr>
            <w:tcW w:w="5343" w:type="dxa"/>
            <w:gridSpan w:val="4"/>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1"/>
              <w:jc w:val="center"/>
              <w:rPr>
                <w:rFonts w:ascii="Arial" w:hAnsi="Arial" w:cs="Arial"/>
                <w:sz w:val="14"/>
                <w:szCs w:val="14"/>
              </w:rPr>
            </w:pPr>
            <w:r w:rsidRPr="00971C23">
              <w:rPr>
                <w:rFonts w:ascii="Arial" w:eastAsia="Arial" w:hAnsi="Arial" w:cs="Arial"/>
                <w:b/>
                <w:sz w:val="14"/>
                <w:szCs w:val="14"/>
              </w:rPr>
              <w:t>Tributos Federais</w:t>
            </w:r>
          </w:p>
        </w:tc>
        <w:tc>
          <w:tcPr>
            <w:tcW w:w="1702" w:type="dxa"/>
            <w:gridSpan w:val="2"/>
            <w:tcBorders>
              <w:top w:val="single" w:sz="5" w:space="0" w:color="000000"/>
              <w:left w:val="single" w:sz="5" w:space="0" w:color="000000"/>
              <w:bottom w:val="nil"/>
              <w:right w:val="single" w:sz="10"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rPr>
                <w:rFonts w:ascii="Arial" w:hAnsi="Arial" w:cs="Arial"/>
                <w:sz w:val="14"/>
                <w:szCs w:val="14"/>
              </w:rPr>
            </w:pPr>
          </w:p>
        </w:tc>
        <w:tc>
          <w:tcPr>
            <w:tcW w:w="733"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rPr>
                <w:rFonts w:ascii="Arial" w:hAnsi="Arial" w:cs="Arial"/>
                <w:sz w:val="14"/>
                <w:szCs w:val="14"/>
              </w:rPr>
            </w:pPr>
          </w:p>
        </w:tc>
      </w:tr>
      <w:tr w:rsidR="00C71D53" w:rsidRPr="00971C23" w:rsidTr="00436714">
        <w:trPr>
          <w:trHeight w:val="173"/>
        </w:trPr>
        <w:tc>
          <w:tcPr>
            <w:tcW w:w="2077" w:type="dxa"/>
            <w:gridSpan w:val="2"/>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12"/>
              <w:jc w:val="center"/>
              <w:rPr>
                <w:rFonts w:ascii="Arial" w:hAnsi="Arial" w:cs="Arial"/>
                <w:sz w:val="14"/>
                <w:szCs w:val="14"/>
              </w:rPr>
            </w:pPr>
            <w:r w:rsidRPr="00971C23">
              <w:rPr>
                <w:rFonts w:ascii="Arial" w:eastAsia="Arial" w:hAnsi="Arial" w:cs="Arial"/>
                <w:sz w:val="14"/>
                <w:szCs w:val="14"/>
              </w:rPr>
              <w:t>6</w:t>
            </w:r>
          </w:p>
        </w:tc>
        <w:tc>
          <w:tcPr>
            <w:tcW w:w="3266" w:type="dxa"/>
            <w:gridSpan w:val="2"/>
            <w:tcBorders>
              <w:top w:val="single" w:sz="5" w:space="0" w:color="000000"/>
              <w:left w:val="single" w:sz="5"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COFINS</w:t>
            </w:r>
          </w:p>
        </w:tc>
        <w:tc>
          <w:tcPr>
            <w:tcW w:w="1702" w:type="dxa"/>
            <w:gridSpan w:val="2"/>
            <w:tcBorders>
              <w:top w:val="nil"/>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right="21"/>
              <w:jc w:val="right"/>
              <w:rPr>
                <w:rFonts w:ascii="Arial" w:hAnsi="Arial" w:cs="Arial"/>
                <w:sz w:val="14"/>
                <w:szCs w:val="14"/>
              </w:rPr>
            </w:pPr>
            <w:r w:rsidRPr="00971C23">
              <w:rPr>
                <w:rFonts w:ascii="Arial" w:eastAsia="Arial" w:hAnsi="Arial" w:cs="Arial"/>
                <w:sz w:val="14"/>
                <w:szCs w:val="14"/>
              </w:rPr>
              <w:t>3,00</w:t>
            </w: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3,00 </w:t>
            </w: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3,00 </w:t>
            </w:r>
          </w:p>
        </w:tc>
        <w:tc>
          <w:tcPr>
            <w:tcW w:w="733"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5"/>
              <w:rPr>
                <w:rFonts w:ascii="Arial" w:hAnsi="Arial" w:cs="Arial"/>
                <w:sz w:val="14"/>
                <w:szCs w:val="14"/>
              </w:rPr>
            </w:pPr>
            <w:r w:rsidRPr="00971C23">
              <w:rPr>
                <w:rFonts w:ascii="Arial" w:eastAsia="Arial" w:hAnsi="Arial" w:cs="Arial"/>
                <w:sz w:val="14"/>
                <w:szCs w:val="14"/>
              </w:rPr>
              <w:t xml:space="preserve">          3,00 </w:t>
            </w:r>
          </w:p>
        </w:tc>
      </w:tr>
      <w:tr w:rsidR="00C71D53" w:rsidRPr="00971C23" w:rsidTr="00436714">
        <w:trPr>
          <w:trHeight w:val="223"/>
        </w:trPr>
        <w:tc>
          <w:tcPr>
            <w:tcW w:w="2077" w:type="dxa"/>
            <w:gridSpan w:val="2"/>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12"/>
              <w:jc w:val="center"/>
              <w:rPr>
                <w:rFonts w:ascii="Arial" w:hAnsi="Arial" w:cs="Arial"/>
                <w:sz w:val="14"/>
                <w:szCs w:val="14"/>
              </w:rPr>
            </w:pPr>
            <w:r w:rsidRPr="00971C23">
              <w:rPr>
                <w:rFonts w:ascii="Arial" w:eastAsia="Arial" w:hAnsi="Arial" w:cs="Arial"/>
                <w:sz w:val="14"/>
                <w:szCs w:val="14"/>
              </w:rPr>
              <w:t>7</w:t>
            </w:r>
          </w:p>
        </w:tc>
        <w:tc>
          <w:tcPr>
            <w:tcW w:w="3266" w:type="dxa"/>
            <w:gridSpan w:val="2"/>
            <w:tcBorders>
              <w:top w:val="single" w:sz="5" w:space="0" w:color="000000"/>
              <w:left w:val="single" w:sz="5"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proofErr w:type="spellStart"/>
            <w:r w:rsidRPr="00971C23">
              <w:rPr>
                <w:rFonts w:ascii="Arial" w:eastAsia="Arial" w:hAnsi="Arial" w:cs="Arial"/>
                <w:sz w:val="14"/>
                <w:szCs w:val="14"/>
              </w:rPr>
              <w:t>Pis</w:t>
            </w:r>
            <w:proofErr w:type="spellEnd"/>
            <w:r w:rsidRPr="00971C23">
              <w:rPr>
                <w:rFonts w:ascii="Arial" w:eastAsia="Arial" w:hAnsi="Arial" w:cs="Arial"/>
                <w:sz w:val="14"/>
                <w:szCs w:val="14"/>
              </w:rPr>
              <w:t>/PASEP</w:t>
            </w:r>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right="21"/>
              <w:jc w:val="right"/>
              <w:rPr>
                <w:rFonts w:ascii="Arial" w:hAnsi="Arial" w:cs="Arial"/>
                <w:sz w:val="14"/>
                <w:szCs w:val="14"/>
              </w:rPr>
            </w:pPr>
            <w:r w:rsidRPr="00971C23">
              <w:rPr>
                <w:rFonts w:ascii="Arial" w:eastAsia="Arial" w:hAnsi="Arial" w:cs="Arial"/>
                <w:sz w:val="14"/>
                <w:szCs w:val="14"/>
              </w:rPr>
              <w:t>0,65</w:t>
            </w: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0,65 </w:t>
            </w: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0,65 </w:t>
            </w:r>
          </w:p>
        </w:tc>
        <w:tc>
          <w:tcPr>
            <w:tcW w:w="733"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ind w:left="25"/>
              <w:rPr>
                <w:rFonts w:ascii="Arial" w:hAnsi="Arial" w:cs="Arial"/>
                <w:sz w:val="14"/>
                <w:szCs w:val="14"/>
              </w:rPr>
            </w:pPr>
            <w:r w:rsidRPr="00971C23">
              <w:rPr>
                <w:rFonts w:ascii="Arial" w:eastAsia="Arial" w:hAnsi="Arial" w:cs="Arial"/>
                <w:sz w:val="14"/>
                <w:szCs w:val="14"/>
              </w:rPr>
              <w:t xml:space="preserve">          0,65 </w:t>
            </w:r>
          </w:p>
        </w:tc>
      </w:tr>
      <w:tr w:rsidR="00C71D53" w:rsidRPr="00971C23" w:rsidTr="00436714">
        <w:trPr>
          <w:trHeight w:val="173"/>
        </w:trPr>
        <w:tc>
          <w:tcPr>
            <w:tcW w:w="2077" w:type="dxa"/>
            <w:gridSpan w:val="2"/>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12"/>
              <w:jc w:val="center"/>
              <w:rPr>
                <w:rFonts w:ascii="Arial" w:hAnsi="Arial" w:cs="Arial"/>
                <w:sz w:val="14"/>
                <w:szCs w:val="14"/>
              </w:rPr>
            </w:pPr>
            <w:r w:rsidRPr="00971C23">
              <w:rPr>
                <w:rFonts w:ascii="Arial" w:eastAsia="Arial" w:hAnsi="Arial" w:cs="Arial"/>
                <w:sz w:val="14"/>
                <w:szCs w:val="14"/>
              </w:rPr>
              <w:t>8</w:t>
            </w:r>
          </w:p>
        </w:tc>
        <w:tc>
          <w:tcPr>
            <w:tcW w:w="3266" w:type="dxa"/>
            <w:gridSpan w:val="2"/>
            <w:tcBorders>
              <w:top w:val="single" w:sz="5" w:space="0" w:color="000000"/>
              <w:left w:val="single" w:sz="5"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IRPJ</w:t>
            </w:r>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2204" w:type="dxa"/>
            <w:gridSpan w:val="3"/>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Não incidente </w:t>
            </w:r>
          </w:p>
        </w:tc>
      </w:tr>
      <w:tr w:rsidR="00C71D53" w:rsidRPr="00971C23" w:rsidTr="00436714">
        <w:trPr>
          <w:trHeight w:val="173"/>
        </w:trPr>
        <w:tc>
          <w:tcPr>
            <w:tcW w:w="2077" w:type="dxa"/>
            <w:gridSpan w:val="2"/>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12"/>
              <w:jc w:val="center"/>
              <w:rPr>
                <w:rFonts w:ascii="Arial" w:hAnsi="Arial" w:cs="Arial"/>
                <w:sz w:val="14"/>
                <w:szCs w:val="14"/>
              </w:rPr>
            </w:pPr>
            <w:r w:rsidRPr="00971C23">
              <w:rPr>
                <w:rFonts w:ascii="Arial" w:eastAsia="Arial" w:hAnsi="Arial" w:cs="Arial"/>
                <w:sz w:val="14"/>
                <w:szCs w:val="14"/>
              </w:rPr>
              <w:t>9</w:t>
            </w:r>
          </w:p>
        </w:tc>
        <w:tc>
          <w:tcPr>
            <w:tcW w:w="3266" w:type="dxa"/>
            <w:gridSpan w:val="2"/>
            <w:tcBorders>
              <w:top w:val="single" w:sz="5" w:space="0" w:color="000000"/>
              <w:left w:val="single" w:sz="5"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proofErr w:type="spellStart"/>
            <w:r w:rsidRPr="00971C23">
              <w:rPr>
                <w:rFonts w:ascii="Arial" w:eastAsia="Arial" w:hAnsi="Arial" w:cs="Arial"/>
                <w:sz w:val="14"/>
                <w:szCs w:val="14"/>
              </w:rPr>
              <w:t>CSLL</w:t>
            </w:r>
            <w:proofErr w:type="spellEnd"/>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2204" w:type="dxa"/>
            <w:gridSpan w:val="3"/>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Não incidente </w:t>
            </w:r>
          </w:p>
        </w:tc>
      </w:tr>
      <w:tr w:rsidR="00C71D53" w:rsidRPr="00971C23" w:rsidTr="00436714">
        <w:trPr>
          <w:trHeight w:val="173"/>
        </w:trPr>
        <w:tc>
          <w:tcPr>
            <w:tcW w:w="5343" w:type="dxa"/>
            <w:gridSpan w:val="4"/>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jc w:val="center"/>
              <w:rPr>
                <w:rFonts w:ascii="Arial" w:hAnsi="Arial" w:cs="Arial"/>
                <w:sz w:val="14"/>
                <w:szCs w:val="14"/>
              </w:rPr>
            </w:pPr>
            <w:r w:rsidRPr="00971C23">
              <w:rPr>
                <w:rFonts w:ascii="Arial" w:eastAsia="Arial" w:hAnsi="Arial" w:cs="Arial"/>
                <w:b/>
                <w:sz w:val="14"/>
                <w:szCs w:val="14"/>
              </w:rPr>
              <w:t>Tributo Municipal</w:t>
            </w:r>
          </w:p>
        </w:tc>
        <w:tc>
          <w:tcPr>
            <w:tcW w:w="1702" w:type="dxa"/>
            <w:gridSpan w:val="2"/>
            <w:tcBorders>
              <w:top w:val="single" w:sz="5" w:space="0" w:color="000000"/>
              <w:left w:val="single" w:sz="5" w:space="0" w:color="000000"/>
              <w:bottom w:val="nil"/>
              <w:right w:val="single" w:sz="10"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rPr>
                <w:rFonts w:ascii="Arial" w:hAnsi="Arial" w:cs="Arial"/>
                <w:sz w:val="14"/>
                <w:szCs w:val="14"/>
              </w:rPr>
            </w:pPr>
          </w:p>
        </w:tc>
        <w:tc>
          <w:tcPr>
            <w:tcW w:w="733"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rPr>
                <w:rFonts w:ascii="Arial" w:hAnsi="Arial" w:cs="Arial"/>
                <w:sz w:val="14"/>
                <w:szCs w:val="14"/>
              </w:rPr>
            </w:pPr>
          </w:p>
        </w:tc>
      </w:tr>
      <w:tr w:rsidR="00C71D53" w:rsidRPr="00971C23" w:rsidTr="00436714">
        <w:trPr>
          <w:trHeight w:val="173"/>
        </w:trPr>
        <w:tc>
          <w:tcPr>
            <w:tcW w:w="2077" w:type="dxa"/>
            <w:gridSpan w:val="2"/>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14"/>
              <w:jc w:val="center"/>
              <w:rPr>
                <w:rFonts w:ascii="Arial" w:hAnsi="Arial" w:cs="Arial"/>
                <w:sz w:val="14"/>
                <w:szCs w:val="14"/>
              </w:rPr>
            </w:pPr>
            <w:r w:rsidRPr="00971C23">
              <w:rPr>
                <w:rFonts w:ascii="Arial" w:eastAsia="Arial" w:hAnsi="Arial" w:cs="Arial"/>
                <w:sz w:val="14"/>
                <w:szCs w:val="14"/>
              </w:rPr>
              <w:t>10</w:t>
            </w:r>
          </w:p>
        </w:tc>
        <w:tc>
          <w:tcPr>
            <w:tcW w:w="3266" w:type="dxa"/>
            <w:gridSpan w:val="2"/>
            <w:tcBorders>
              <w:top w:val="single" w:sz="5" w:space="0" w:color="000000"/>
              <w:left w:val="single" w:sz="5"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ISS</w:t>
            </w:r>
          </w:p>
        </w:tc>
        <w:tc>
          <w:tcPr>
            <w:tcW w:w="1702" w:type="dxa"/>
            <w:gridSpan w:val="2"/>
            <w:tcBorders>
              <w:top w:val="nil"/>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left="61"/>
              <w:rPr>
                <w:rFonts w:ascii="Arial" w:hAnsi="Arial" w:cs="Arial"/>
                <w:sz w:val="14"/>
                <w:szCs w:val="14"/>
              </w:rPr>
            </w:pPr>
            <w:r w:rsidRPr="00971C23">
              <w:rPr>
                <w:rFonts w:ascii="Arial" w:eastAsia="Arial" w:hAnsi="Arial" w:cs="Arial"/>
                <w:sz w:val="14"/>
                <w:szCs w:val="14"/>
              </w:rPr>
              <w:t xml:space="preserve">                                  2,00 </w:t>
            </w:r>
          </w:p>
        </w:tc>
        <w:tc>
          <w:tcPr>
            <w:tcW w:w="2204" w:type="dxa"/>
            <w:gridSpan w:val="3"/>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 xml:space="preserve"> Conforme legislação municipal </w:t>
            </w:r>
          </w:p>
        </w:tc>
      </w:tr>
      <w:tr w:rsidR="00C71D53" w:rsidRPr="00971C23" w:rsidTr="00436714">
        <w:trPr>
          <w:trHeight w:val="173"/>
        </w:trPr>
        <w:tc>
          <w:tcPr>
            <w:tcW w:w="5343" w:type="dxa"/>
            <w:gridSpan w:val="4"/>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b/>
                <w:sz w:val="14"/>
                <w:szCs w:val="14"/>
              </w:rPr>
              <w:t xml:space="preserve">Subtotal </w:t>
            </w:r>
            <w:proofErr w:type="spellStart"/>
            <w:r w:rsidRPr="00971C23">
              <w:rPr>
                <w:rFonts w:ascii="Arial" w:eastAsia="Arial" w:hAnsi="Arial" w:cs="Arial"/>
                <w:b/>
                <w:sz w:val="14"/>
                <w:szCs w:val="14"/>
              </w:rPr>
              <w:t>IV</w:t>
            </w:r>
            <w:proofErr w:type="spellEnd"/>
            <w:r w:rsidRPr="00971C23">
              <w:rPr>
                <w:rFonts w:ascii="Arial" w:eastAsia="Arial" w:hAnsi="Arial" w:cs="Arial"/>
                <w:b/>
                <w:sz w:val="14"/>
                <w:szCs w:val="14"/>
              </w:rPr>
              <w:t xml:space="preserve"> = (6+7+8+9+10)/100</w:t>
            </w:r>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left="1"/>
              <w:jc w:val="center"/>
              <w:rPr>
                <w:rFonts w:ascii="Arial" w:hAnsi="Arial" w:cs="Arial"/>
                <w:sz w:val="14"/>
                <w:szCs w:val="14"/>
              </w:rPr>
            </w:pPr>
            <w:r w:rsidRPr="00971C23">
              <w:rPr>
                <w:rFonts w:ascii="Arial" w:eastAsia="Arial" w:hAnsi="Arial" w:cs="Arial"/>
                <w:b/>
                <w:sz w:val="14"/>
                <w:szCs w:val="14"/>
              </w:rPr>
              <w:t>0,0565</w:t>
            </w:r>
          </w:p>
        </w:tc>
        <w:tc>
          <w:tcPr>
            <w:tcW w:w="735" w:type="dxa"/>
            <w:tcBorders>
              <w:top w:val="single" w:sz="5" w:space="0" w:color="000000"/>
              <w:left w:val="single" w:sz="10" w:space="0" w:color="000000"/>
              <w:bottom w:val="single" w:sz="5" w:space="0" w:color="000000"/>
              <w:right w:val="single" w:sz="5" w:space="0" w:color="000000"/>
            </w:tcBorders>
            <w:shd w:val="clear" w:color="auto" w:fill="FFFFFF"/>
          </w:tcPr>
          <w:p w:rsidR="00C71D53" w:rsidRPr="00971C23" w:rsidRDefault="00C71D53" w:rsidP="00436714">
            <w:pPr>
              <w:spacing w:line="276" w:lineRule="auto"/>
              <w:rPr>
                <w:rFonts w:ascii="Arial" w:hAnsi="Arial" w:cs="Arial"/>
                <w:sz w:val="14"/>
                <w:szCs w:val="14"/>
              </w:rPr>
            </w:pPr>
          </w:p>
        </w:tc>
        <w:tc>
          <w:tcPr>
            <w:tcW w:w="736"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rPr>
                <w:rFonts w:ascii="Arial" w:hAnsi="Arial" w:cs="Arial"/>
                <w:sz w:val="14"/>
                <w:szCs w:val="14"/>
              </w:rPr>
            </w:pPr>
          </w:p>
        </w:tc>
        <w:tc>
          <w:tcPr>
            <w:tcW w:w="733" w:type="dxa"/>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line="276" w:lineRule="auto"/>
              <w:rPr>
                <w:rFonts w:ascii="Arial" w:hAnsi="Arial" w:cs="Arial"/>
                <w:sz w:val="14"/>
                <w:szCs w:val="14"/>
              </w:rPr>
            </w:pPr>
          </w:p>
        </w:tc>
      </w:tr>
      <w:tr w:rsidR="00C71D53" w:rsidRPr="00971C23" w:rsidTr="00436714">
        <w:trPr>
          <w:trHeight w:val="182"/>
        </w:trPr>
        <w:tc>
          <w:tcPr>
            <w:tcW w:w="5343" w:type="dxa"/>
            <w:gridSpan w:val="4"/>
            <w:tcBorders>
              <w:top w:val="single" w:sz="10" w:space="0" w:color="000000"/>
              <w:left w:val="single" w:sz="5" w:space="0" w:color="000000"/>
              <w:bottom w:val="single" w:sz="5"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b/>
                <w:sz w:val="14"/>
                <w:szCs w:val="14"/>
              </w:rPr>
              <w:t xml:space="preserve">TOTAL DO BDI SEM A </w:t>
            </w:r>
            <w:proofErr w:type="spellStart"/>
            <w:r w:rsidRPr="00971C23">
              <w:rPr>
                <w:rFonts w:ascii="Arial" w:eastAsia="Arial" w:hAnsi="Arial" w:cs="Arial"/>
                <w:b/>
                <w:sz w:val="14"/>
                <w:szCs w:val="14"/>
              </w:rPr>
              <w:t>ALIQUOTA</w:t>
            </w:r>
            <w:proofErr w:type="spellEnd"/>
            <w:r w:rsidRPr="00971C23">
              <w:rPr>
                <w:rFonts w:ascii="Arial" w:eastAsia="Arial" w:hAnsi="Arial" w:cs="Arial"/>
                <w:b/>
                <w:sz w:val="14"/>
                <w:szCs w:val="14"/>
              </w:rPr>
              <w:t xml:space="preserve"> DO INSS</w:t>
            </w:r>
          </w:p>
        </w:tc>
        <w:tc>
          <w:tcPr>
            <w:tcW w:w="1702" w:type="dxa"/>
            <w:gridSpan w:val="2"/>
            <w:tcBorders>
              <w:top w:val="single" w:sz="10" w:space="0" w:color="000000"/>
              <w:left w:val="single" w:sz="5" w:space="0" w:color="000000"/>
              <w:bottom w:val="single" w:sz="5" w:space="0" w:color="000000"/>
              <w:right w:val="single" w:sz="10" w:space="0" w:color="000000"/>
            </w:tcBorders>
            <w:shd w:val="clear" w:color="auto" w:fill="FFFFFF"/>
          </w:tcPr>
          <w:p w:rsidR="00C71D53" w:rsidRPr="00971C23" w:rsidRDefault="00C71D53" w:rsidP="00436714">
            <w:pPr>
              <w:spacing w:line="276" w:lineRule="auto"/>
              <w:ind w:left="4"/>
              <w:jc w:val="center"/>
              <w:rPr>
                <w:rFonts w:ascii="Arial" w:hAnsi="Arial" w:cs="Arial"/>
                <w:sz w:val="14"/>
                <w:szCs w:val="14"/>
              </w:rPr>
            </w:pPr>
            <w:r w:rsidRPr="00971C23">
              <w:rPr>
                <w:rFonts w:ascii="Arial" w:eastAsia="Arial" w:hAnsi="Arial" w:cs="Arial"/>
                <w:b/>
                <w:sz w:val="14"/>
                <w:szCs w:val="14"/>
              </w:rPr>
              <w:t>13,24</w:t>
            </w:r>
          </w:p>
        </w:tc>
        <w:tc>
          <w:tcPr>
            <w:tcW w:w="735" w:type="dxa"/>
            <w:tcBorders>
              <w:top w:val="single" w:sz="10" w:space="0" w:color="000000"/>
              <w:left w:val="single" w:sz="10" w:space="0" w:color="000000"/>
              <w:bottom w:val="single" w:sz="10" w:space="0" w:color="000000"/>
              <w:right w:val="single" w:sz="5" w:space="0" w:color="000000"/>
            </w:tcBorders>
            <w:shd w:val="clear" w:color="auto" w:fill="FFFFFF"/>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b/>
                <w:sz w:val="14"/>
                <w:szCs w:val="14"/>
              </w:rPr>
              <w:t xml:space="preserve">        11,10 </w:t>
            </w:r>
          </w:p>
        </w:tc>
        <w:tc>
          <w:tcPr>
            <w:tcW w:w="736" w:type="dxa"/>
            <w:tcBorders>
              <w:top w:val="single" w:sz="10" w:space="0" w:color="000000"/>
              <w:left w:val="single" w:sz="5" w:space="0" w:color="000000"/>
              <w:bottom w:val="single" w:sz="10" w:space="0" w:color="000000"/>
              <w:right w:val="single" w:sz="5" w:space="0" w:color="000000"/>
            </w:tcBorders>
          </w:tcPr>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b/>
                <w:sz w:val="14"/>
                <w:szCs w:val="14"/>
              </w:rPr>
              <w:t xml:space="preserve">        14,02 </w:t>
            </w:r>
          </w:p>
        </w:tc>
        <w:tc>
          <w:tcPr>
            <w:tcW w:w="733" w:type="dxa"/>
            <w:tcBorders>
              <w:top w:val="single" w:sz="10" w:space="0" w:color="000000"/>
              <w:left w:val="single" w:sz="5" w:space="0" w:color="000000"/>
              <w:bottom w:val="single" w:sz="10" w:space="0" w:color="000000"/>
              <w:right w:val="single" w:sz="5" w:space="0" w:color="000000"/>
            </w:tcBorders>
          </w:tcPr>
          <w:p w:rsidR="00C71D53" w:rsidRPr="00971C23" w:rsidRDefault="00C71D53" w:rsidP="00436714">
            <w:pPr>
              <w:spacing w:line="276" w:lineRule="auto"/>
              <w:ind w:left="25"/>
              <w:rPr>
                <w:rFonts w:ascii="Arial" w:hAnsi="Arial" w:cs="Arial"/>
                <w:sz w:val="14"/>
                <w:szCs w:val="14"/>
              </w:rPr>
            </w:pPr>
            <w:r w:rsidRPr="00971C23">
              <w:rPr>
                <w:rFonts w:ascii="Arial" w:eastAsia="Arial" w:hAnsi="Arial" w:cs="Arial"/>
                <w:b/>
                <w:sz w:val="14"/>
                <w:szCs w:val="14"/>
              </w:rPr>
              <w:t xml:space="preserve">        16,80 </w:t>
            </w:r>
          </w:p>
        </w:tc>
      </w:tr>
      <w:tr w:rsidR="00C71D53" w:rsidRPr="00971C23" w:rsidTr="00436714">
        <w:trPr>
          <w:trHeight w:val="2982"/>
        </w:trPr>
        <w:tc>
          <w:tcPr>
            <w:tcW w:w="9249" w:type="dxa"/>
            <w:gridSpan w:val="9"/>
            <w:tcBorders>
              <w:top w:val="single" w:sz="5" w:space="0" w:color="000000"/>
              <w:left w:val="single" w:sz="5" w:space="0" w:color="000000"/>
              <w:bottom w:val="nil"/>
              <w:right w:val="single" w:sz="5" w:space="0" w:color="000000"/>
            </w:tcBorders>
          </w:tcPr>
          <w:p w:rsidR="00C71D53" w:rsidRPr="00971C23" w:rsidRDefault="00C71D53" w:rsidP="00436714">
            <w:pPr>
              <w:tabs>
                <w:tab w:val="center" w:pos="2682"/>
                <w:tab w:val="center" w:pos="7104"/>
              </w:tabs>
              <w:spacing w:after="11" w:line="276" w:lineRule="auto"/>
              <w:rPr>
                <w:rFonts w:ascii="Arial" w:hAnsi="Arial" w:cs="Arial"/>
                <w:sz w:val="14"/>
                <w:szCs w:val="14"/>
              </w:rPr>
            </w:pPr>
            <w:r w:rsidRPr="00971C23">
              <w:rPr>
                <w:rFonts w:ascii="Arial" w:hAnsi="Arial" w:cs="Arial"/>
                <w:sz w:val="14"/>
                <w:szCs w:val="14"/>
              </w:rPr>
              <w:tab/>
            </w:r>
            <w:r w:rsidRPr="00971C23">
              <w:rPr>
                <w:rFonts w:ascii="Arial" w:eastAsia="Arial" w:hAnsi="Arial" w:cs="Arial"/>
                <w:b/>
                <w:sz w:val="14"/>
                <w:szCs w:val="14"/>
              </w:rPr>
              <w:t>FÓRMULA</w:t>
            </w:r>
            <w:r w:rsidRPr="00971C23">
              <w:rPr>
                <w:rFonts w:ascii="Arial" w:eastAsia="Arial" w:hAnsi="Arial" w:cs="Arial"/>
                <w:b/>
                <w:sz w:val="14"/>
                <w:szCs w:val="14"/>
              </w:rPr>
              <w:tab/>
            </w:r>
            <w:r w:rsidRPr="00971C23">
              <w:rPr>
                <w:rFonts w:ascii="Arial" w:eastAsia="Arial" w:hAnsi="Arial" w:cs="Arial"/>
                <w:sz w:val="14"/>
                <w:szCs w:val="14"/>
              </w:rPr>
              <w:t>Preencher as células das cores:</w:t>
            </w:r>
          </w:p>
          <w:tbl>
            <w:tblPr>
              <w:tblStyle w:val="TableGrid11"/>
              <w:tblpPr w:vertAnchor="text" w:tblpX="7047" w:tblpY="-37"/>
              <w:tblOverlap w:val="never"/>
              <w:tblW w:w="1469" w:type="dxa"/>
              <w:tblInd w:w="0" w:type="dxa"/>
              <w:tblCellMar>
                <w:left w:w="115" w:type="dxa"/>
                <w:right w:w="115" w:type="dxa"/>
              </w:tblCellMar>
              <w:tblLook w:val="04A0" w:firstRow="1" w:lastRow="0" w:firstColumn="1" w:lastColumn="0" w:noHBand="0" w:noVBand="1"/>
            </w:tblPr>
            <w:tblGrid>
              <w:gridCol w:w="734"/>
              <w:gridCol w:w="735"/>
            </w:tblGrid>
            <w:tr w:rsidR="00C71D53" w:rsidRPr="00971C23" w:rsidTr="00436714">
              <w:trPr>
                <w:trHeight w:val="174"/>
              </w:trPr>
              <w:tc>
                <w:tcPr>
                  <w:tcW w:w="734" w:type="dxa"/>
                  <w:tcBorders>
                    <w:top w:val="single" w:sz="5" w:space="0" w:color="000000"/>
                    <w:left w:val="single" w:sz="5" w:space="0" w:color="000000"/>
                    <w:bottom w:val="nil"/>
                    <w:right w:val="single" w:sz="5" w:space="0" w:color="000000"/>
                  </w:tcBorders>
                  <w:shd w:val="clear" w:color="auto" w:fill="FFCC00"/>
                </w:tcPr>
                <w:p w:rsidR="00C71D53" w:rsidRPr="00971C23" w:rsidRDefault="00C71D53" w:rsidP="00436714">
                  <w:pPr>
                    <w:shd w:val="clear" w:color="auto" w:fill="FFFFFF"/>
                    <w:spacing w:line="276" w:lineRule="auto"/>
                    <w:rPr>
                      <w:rFonts w:ascii="Arial" w:hAnsi="Arial" w:cs="Arial"/>
                      <w:sz w:val="14"/>
                      <w:szCs w:val="14"/>
                    </w:rPr>
                  </w:pPr>
                </w:p>
              </w:tc>
              <w:tc>
                <w:tcPr>
                  <w:tcW w:w="734" w:type="dxa"/>
                  <w:tcBorders>
                    <w:top w:val="single" w:sz="5" w:space="0" w:color="000000"/>
                    <w:left w:val="single" w:sz="5" w:space="0" w:color="000000"/>
                    <w:bottom w:val="nil"/>
                    <w:right w:val="single" w:sz="5" w:space="0" w:color="000000"/>
                  </w:tcBorders>
                  <w:shd w:val="clear" w:color="auto" w:fill="FFCC00"/>
                </w:tcPr>
                <w:p w:rsidR="00C71D53" w:rsidRPr="00971C23" w:rsidRDefault="00C71D53" w:rsidP="00436714">
                  <w:pPr>
                    <w:shd w:val="clear" w:color="auto" w:fill="FFFFFF"/>
                    <w:spacing w:line="276" w:lineRule="auto"/>
                    <w:rPr>
                      <w:rFonts w:ascii="Arial" w:hAnsi="Arial" w:cs="Arial"/>
                      <w:sz w:val="14"/>
                      <w:szCs w:val="14"/>
                    </w:rPr>
                  </w:pPr>
                </w:p>
              </w:tc>
            </w:tr>
          </w:tbl>
          <w:p w:rsidR="00C71D53" w:rsidRPr="00971C23" w:rsidRDefault="00C71D53" w:rsidP="00436714">
            <w:pPr>
              <w:shd w:val="clear" w:color="auto" w:fill="FFFFFF"/>
              <w:spacing w:after="6" w:line="276" w:lineRule="auto"/>
              <w:ind w:left="1403" w:right="733"/>
              <w:rPr>
                <w:rFonts w:ascii="Arial" w:hAnsi="Arial" w:cs="Arial"/>
                <w:sz w:val="14"/>
                <w:szCs w:val="14"/>
              </w:rPr>
            </w:pPr>
            <w:r w:rsidRPr="00971C23">
              <w:rPr>
                <w:rFonts w:ascii="Arial" w:eastAsia="Arial" w:hAnsi="Arial" w:cs="Arial"/>
                <w:b/>
                <w:sz w:val="14"/>
                <w:szCs w:val="14"/>
              </w:rPr>
              <w:t xml:space="preserve">BDI = </w:t>
            </w:r>
            <w:proofErr w:type="gramStart"/>
            <w:r w:rsidRPr="00971C23">
              <w:rPr>
                <w:rFonts w:ascii="Arial" w:eastAsia="Arial" w:hAnsi="Arial" w:cs="Arial"/>
                <w:b/>
                <w:sz w:val="14"/>
                <w:szCs w:val="14"/>
              </w:rPr>
              <w:t xml:space="preserve">  </w:t>
            </w:r>
            <w:r w:rsidRPr="00971C23">
              <w:rPr>
                <w:rFonts w:ascii="Arial" w:eastAsia="Arial" w:hAnsi="Arial" w:cs="Arial"/>
                <w:b/>
                <w:sz w:val="14"/>
                <w:szCs w:val="14"/>
                <w:u w:val="single" w:color="000000"/>
              </w:rPr>
              <w:t xml:space="preserve"> (</w:t>
            </w:r>
            <w:proofErr w:type="spellStart"/>
            <w:proofErr w:type="gramEnd"/>
            <w:r w:rsidRPr="00971C23">
              <w:rPr>
                <w:rFonts w:ascii="Arial" w:eastAsia="Arial" w:hAnsi="Arial" w:cs="Arial"/>
                <w:b/>
                <w:sz w:val="14"/>
                <w:szCs w:val="14"/>
                <w:u w:val="single" w:color="000000"/>
              </w:rPr>
              <w:t>1+AC+S+R+G</w:t>
            </w:r>
            <w:proofErr w:type="spellEnd"/>
            <w:r w:rsidRPr="00971C23">
              <w:rPr>
                <w:rFonts w:ascii="Arial" w:eastAsia="Arial" w:hAnsi="Arial" w:cs="Arial"/>
                <w:b/>
                <w:sz w:val="14"/>
                <w:szCs w:val="14"/>
                <w:u w:val="single" w:color="000000"/>
              </w:rPr>
              <w:t>) (</w:t>
            </w:r>
            <w:proofErr w:type="spellStart"/>
            <w:r w:rsidRPr="00971C23">
              <w:rPr>
                <w:rFonts w:ascii="Arial" w:eastAsia="Arial" w:hAnsi="Arial" w:cs="Arial"/>
                <w:b/>
                <w:sz w:val="14"/>
                <w:szCs w:val="14"/>
                <w:u w:val="single" w:color="000000"/>
              </w:rPr>
              <w:t>1+DF</w:t>
            </w:r>
            <w:proofErr w:type="spellEnd"/>
            <w:r w:rsidRPr="00971C23">
              <w:rPr>
                <w:rFonts w:ascii="Arial" w:eastAsia="Arial" w:hAnsi="Arial" w:cs="Arial"/>
                <w:b/>
                <w:sz w:val="14"/>
                <w:szCs w:val="14"/>
                <w:u w:val="single" w:color="000000"/>
              </w:rPr>
              <w:t>) (</w:t>
            </w:r>
            <w:proofErr w:type="spellStart"/>
            <w:r w:rsidRPr="00971C23">
              <w:rPr>
                <w:rFonts w:ascii="Arial" w:eastAsia="Arial" w:hAnsi="Arial" w:cs="Arial"/>
                <w:b/>
                <w:sz w:val="14"/>
                <w:szCs w:val="14"/>
                <w:u w:val="single" w:color="000000"/>
              </w:rPr>
              <w:t>1+L</w:t>
            </w:r>
            <w:proofErr w:type="spellEnd"/>
            <w:r w:rsidRPr="00971C23">
              <w:rPr>
                <w:rFonts w:ascii="Arial" w:eastAsia="Arial" w:hAnsi="Arial" w:cs="Arial"/>
                <w:b/>
                <w:sz w:val="14"/>
                <w:szCs w:val="14"/>
                <w:u w:val="single" w:color="000000"/>
              </w:rPr>
              <w:t>)</w:t>
            </w:r>
            <w:r w:rsidRPr="00971C23">
              <w:rPr>
                <w:rFonts w:ascii="Arial" w:eastAsia="Arial" w:hAnsi="Arial" w:cs="Arial"/>
                <w:b/>
                <w:sz w:val="14"/>
                <w:szCs w:val="14"/>
              </w:rPr>
              <w:t xml:space="preserve">   - 1   </w:t>
            </w:r>
          </w:p>
          <w:p w:rsidR="00C71D53" w:rsidRPr="00971C23" w:rsidRDefault="00C71D53" w:rsidP="00436714">
            <w:pPr>
              <w:shd w:val="clear" w:color="auto" w:fill="FFFFFF"/>
              <w:spacing w:after="29" w:line="276" w:lineRule="auto"/>
              <w:ind w:left="2503"/>
              <w:rPr>
                <w:rFonts w:ascii="Arial" w:hAnsi="Arial" w:cs="Arial"/>
                <w:sz w:val="14"/>
                <w:szCs w:val="14"/>
              </w:rPr>
            </w:pPr>
            <w:r w:rsidRPr="00971C23">
              <w:rPr>
                <w:rFonts w:ascii="Arial" w:eastAsia="Arial" w:hAnsi="Arial" w:cs="Arial"/>
                <w:b/>
                <w:sz w:val="14"/>
                <w:szCs w:val="14"/>
              </w:rPr>
              <w:t xml:space="preserve"> (1- </w:t>
            </w:r>
            <w:proofErr w:type="gramStart"/>
            <w:r w:rsidRPr="00971C23">
              <w:rPr>
                <w:rFonts w:ascii="Arial" w:eastAsia="Arial" w:hAnsi="Arial" w:cs="Arial"/>
                <w:b/>
                <w:sz w:val="14"/>
                <w:szCs w:val="14"/>
              </w:rPr>
              <w:t>I )</w:t>
            </w:r>
            <w:proofErr w:type="gramEnd"/>
          </w:p>
          <w:p w:rsidR="00C71D53" w:rsidRPr="00971C23" w:rsidRDefault="00C71D53" w:rsidP="00436714">
            <w:pPr>
              <w:shd w:val="clear" w:color="auto" w:fill="FFFFFF"/>
              <w:tabs>
                <w:tab w:val="center" w:pos="220"/>
                <w:tab w:val="center" w:pos="7051"/>
              </w:tabs>
              <w:spacing w:after="71" w:line="276" w:lineRule="auto"/>
              <w:rPr>
                <w:rFonts w:ascii="Arial" w:hAnsi="Arial" w:cs="Arial"/>
                <w:sz w:val="14"/>
                <w:szCs w:val="14"/>
              </w:rPr>
            </w:pPr>
            <w:r w:rsidRPr="00971C23">
              <w:rPr>
                <w:rFonts w:ascii="Arial" w:hAnsi="Arial" w:cs="Arial"/>
                <w:sz w:val="14"/>
                <w:szCs w:val="14"/>
              </w:rPr>
              <w:tab/>
            </w:r>
            <w:r w:rsidRPr="00971C23">
              <w:rPr>
                <w:rFonts w:ascii="Arial" w:eastAsia="Arial" w:hAnsi="Arial" w:cs="Arial"/>
                <w:b/>
                <w:sz w:val="14"/>
                <w:szCs w:val="14"/>
              </w:rPr>
              <w:t>Onde:</w:t>
            </w:r>
            <w:r w:rsidRPr="00971C23">
              <w:rPr>
                <w:rFonts w:ascii="Arial" w:eastAsia="Arial" w:hAnsi="Arial" w:cs="Arial"/>
                <w:b/>
                <w:sz w:val="14"/>
                <w:szCs w:val="14"/>
              </w:rPr>
              <w:tab/>
            </w:r>
            <w:proofErr w:type="spellStart"/>
            <w:r w:rsidRPr="00971C23">
              <w:rPr>
                <w:rFonts w:ascii="Arial" w:eastAsia="Arial" w:hAnsi="Arial" w:cs="Arial"/>
                <w:b/>
                <w:sz w:val="14"/>
                <w:szCs w:val="14"/>
              </w:rPr>
              <w:t>OBS</w:t>
            </w:r>
            <w:proofErr w:type="spellEnd"/>
            <w:r w:rsidRPr="00971C23">
              <w:rPr>
                <w:rFonts w:ascii="Arial" w:eastAsia="Arial" w:hAnsi="Arial" w:cs="Arial"/>
                <w:b/>
                <w:sz w:val="14"/>
                <w:szCs w:val="14"/>
              </w:rPr>
              <w:t xml:space="preserve">: 1. </w:t>
            </w:r>
            <w:r w:rsidRPr="00971C23">
              <w:rPr>
                <w:rFonts w:ascii="Arial" w:eastAsia="Arial" w:hAnsi="Arial" w:cs="Arial"/>
                <w:sz w:val="14"/>
                <w:szCs w:val="14"/>
              </w:rPr>
              <w:t xml:space="preserve"> A tabela acima foi elaborada sem considerar a </w:t>
            </w:r>
          </w:p>
          <w:p w:rsidR="00C71D53" w:rsidRPr="00971C23" w:rsidRDefault="00C71D53" w:rsidP="00436714">
            <w:pPr>
              <w:tabs>
                <w:tab w:val="center" w:pos="1055"/>
                <w:tab w:val="center" w:pos="7169"/>
              </w:tabs>
              <w:spacing w:after="54" w:line="276" w:lineRule="auto"/>
              <w:rPr>
                <w:rFonts w:ascii="Arial" w:hAnsi="Arial" w:cs="Arial"/>
                <w:sz w:val="14"/>
                <w:szCs w:val="14"/>
              </w:rPr>
            </w:pPr>
            <w:r w:rsidRPr="00971C23">
              <w:rPr>
                <w:rFonts w:ascii="Arial" w:hAnsi="Arial" w:cs="Arial"/>
                <w:sz w:val="14"/>
                <w:szCs w:val="14"/>
              </w:rPr>
              <w:tab/>
            </w:r>
            <w:r w:rsidRPr="00971C23">
              <w:rPr>
                <w:rFonts w:ascii="Arial" w:eastAsia="Arial" w:hAnsi="Arial" w:cs="Arial"/>
                <w:sz w:val="14"/>
                <w:szCs w:val="14"/>
              </w:rPr>
              <w:t>AC: taxa de administração central;</w:t>
            </w:r>
            <w:r w:rsidRPr="00971C23">
              <w:rPr>
                <w:rFonts w:ascii="Arial" w:eastAsia="Arial" w:hAnsi="Arial" w:cs="Arial"/>
                <w:sz w:val="14"/>
                <w:szCs w:val="14"/>
              </w:rPr>
              <w:tab/>
              <w:t xml:space="preserve">desoneração sobre a folha de pagamento prevista na Lei n° </w:t>
            </w:r>
          </w:p>
          <w:p w:rsidR="00C71D53" w:rsidRPr="00971C23" w:rsidRDefault="00C71D53" w:rsidP="00436714">
            <w:pPr>
              <w:tabs>
                <w:tab w:val="center" w:pos="606"/>
                <w:tab w:val="center" w:pos="7053"/>
              </w:tabs>
              <w:spacing w:after="57" w:line="276" w:lineRule="auto"/>
              <w:rPr>
                <w:rFonts w:ascii="Arial" w:hAnsi="Arial" w:cs="Arial"/>
                <w:sz w:val="14"/>
                <w:szCs w:val="14"/>
              </w:rPr>
            </w:pPr>
            <w:r w:rsidRPr="00971C23">
              <w:rPr>
                <w:rFonts w:ascii="Arial" w:hAnsi="Arial" w:cs="Arial"/>
                <w:sz w:val="14"/>
                <w:szCs w:val="14"/>
              </w:rPr>
              <w:tab/>
            </w:r>
            <w:r w:rsidRPr="00971C23">
              <w:rPr>
                <w:rFonts w:ascii="Arial" w:eastAsia="Arial" w:hAnsi="Arial" w:cs="Arial"/>
                <w:sz w:val="14"/>
                <w:szCs w:val="14"/>
              </w:rPr>
              <w:t>S: taxa de seguros;</w:t>
            </w:r>
            <w:r w:rsidRPr="00971C23">
              <w:rPr>
                <w:rFonts w:ascii="Arial" w:eastAsia="Arial" w:hAnsi="Arial" w:cs="Arial"/>
                <w:sz w:val="14"/>
                <w:szCs w:val="14"/>
              </w:rPr>
              <w:tab/>
              <w:t xml:space="preserve">13.161/2015. Para análise de orçamentos considerando </w:t>
            </w:r>
          </w:p>
          <w:p w:rsidR="00C71D53" w:rsidRPr="00971C23" w:rsidRDefault="00C71D53" w:rsidP="00436714">
            <w:pPr>
              <w:tabs>
                <w:tab w:val="center" w:pos="547"/>
                <w:tab w:val="center" w:pos="7187"/>
              </w:tabs>
              <w:spacing w:after="60" w:line="276" w:lineRule="auto"/>
              <w:rPr>
                <w:rFonts w:ascii="Arial" w:hAnsi="Arial" w:cs="Arial"/>
                <w:sz w:val="14"/>
                <w:szCs w:val="14"/>
              </w:rPr>
            </w:pPr>
            <w:r w:rsidRPr="00971C23">
              <w:rPr>
                <w:rFonts w:ascii="Arial" w:hAnsi="Arial" w:cs="Arial"/>
                <w:sz w:val="14"/>
                <w:szCs w:val="14"/>
              </w:rPr>
              <w:tab/>
            </w:r>
            <w:r w:rsidRPr="00971C23">
              <w:rPr>
                <w:rFonts w:ascii="Arial" w:eastAsia="Arial" w:hAnsi="Arial" w:cs="Arial"/>
                <w:sz w:val="14"/>
                <w:szCs w:val="14"/>
              </w:rPr>
              <w:t>R: taxa de riscos;</w:t>
            </w:r>
            <w:r w:rsidRPr="00971C23">
              <w:rPr>
                <w:rFonts w:ascii="Arial" w:eastAsia="Arial" w:hAnsi="Arial" w:cs="Arial"/>
                <w:sz w:val="14"/>
                <w:szCs w:val="14"/>
              </w:rPr>
              <w:tab/>
              <w:t xml:space="preserve">desoneração deverá ser somada a alíquota de 4,5% no item </w:t>
            </w:r>
          </w:p>
          <w:p w:rsidR="00C71D53" w:rsidRPr="00971C23" w:rsidRDefault="00C71D53" w:rsidP="00436714">
            <w:pPr>
              <w:tabs>
                <w:tab w:val="center" w:pos="653"/>
                <w:tab w:val="center" w:pos="7202"/>
              </w:tabs>
              <w:spacing w:after="64" w:line="276" w:lineRule="auto"/>
              <w:rPr>
                <w:rFonts w:ascii="Arial" w:hAnsi="Arial" w:cs="Arial"/>
                <w:sz w:val="14"/>
                <w:szCs w:val="14"/>
              </w:rPr>
            </w:pPr>
            <w:r w:rsidRPr="00971C23">
              <w:rPr>
                <w:rFonts w:ascii="Arial" w:hAnsi="Arial" w:cs="Arial"/>
                <w:sz w:val="14"/>
                <w:szCs w:val="14"/>
              </w:rPr>
              <w:tab/>
            </w:r>
            <w:r w:rsidRPr="00971C23">
              <w:rPr>
                <w:rFonts w:ascii="Arial" w:eastAsia="Arial" w:hAnsi="Arial" w:cs="Arial"/>
                <w:sz w:val="14"/>
                <w:szCs w:val="14"/>
              </w:rPr>
              <w:t>G: taxa de garantias;</w:t>
            </w:r>
            <w:r w:rsidRPr="00971C23">
              <w:rPr>
                <w:rFonts w:ascii="Arial" w:eastAsia="Arial" w:hAnsi="Arial" w:cs="Arial"/>
                <w:sz w:val="14"/>
                <w:szCs w:val="14"/>
              </w:rPr>
              <w:tab/>
              <w:t xml:space="preserve">impostos. 2. O Tomador apresentará declaração informativa, </w:t>
            </w:r>
          </w:p>
          <w:p w:rsidR="00C71D53" w:rsidRPr="00971C23" w:rsidRDefault="00C71D53" w:rsidP="00436714">
            <w:pPr>
              <w:tabs>
                <w:tab w:val="center" w:pos="1044"/>
                <w:tab w:val="center" w:pos="7196"/>
              </w:tabs>
              <w:spacing w:after="62" w:line="276" w:lineRule="auto"/>
              <w:rPr>
                <w:rFonts w:ascii="Arial" w:hAnsi="Arial" w:cs="Arial"/>
                <w:sz w:val="14"/>
                <w:szCs w:val="14"/>
              </w:rPr>
            </w:pPr>
            <w:r w:rsidRPr="00971C23">
              <w:rPr>
                <w:rFonts w:ascii="Arial" w:hAnsi="Arial" w:cs="Arial"/>
                <w:sz w:val="14"/>
                <w:szCs w:val="14"/>
              </w:rPr>
              <w:tab/>
            </w:r>
            <w:r w:rsidRPr="00971C23">
              <w:rPr>
                <w:rFonts w:ascii="Arial" w:eastAsia="Arial" w:hAnsi="Arial" w:cs="Arial"/>
                <w:sz w:val="14"/>
                <w:szCs w:val="14"/>
              </w:rPr>
              <w:t>DF: taxa de despesas financeiras;</w:t>
            </w:r>
            <w:r w:rsidRPr="00971C23">
              <w:rPr>
                <w:rFonts w:ascii="Arial" w:eastAsia="Arial" w:hAnsi="Arial" w:cs="Arial"/>
                <w:sz w:val="14"/>
                <w:szCs w:val="14"/>
              </w:rPr>
              <w:tab/>
              <w:t xml:space="preserve">conforme legislação tributária municipal, a base de cálculo e, </w:t>
            </w:r>
          </w:p>
          <w:p w:rsidR="00C71D53" w:rsidRPr="00971C23" w:rsidRDefault="00C71D53" w:rsidP="00436714">
            <w:pPr>
              <w:spacing w:after="294" w:line="276" w:lineRule="auto"/>
              <w:ind w:left="26" w:right="542"/>
              <w:rPr>
                <w:rFonts w:ascii="Arial" w:hAnsi="Arial" w:cs="Arial"/>
                <w:sz w:val="14"/>
                <w:szCs w:val="14"/>
              </w:rPr>
            </w:pPr>
            <w:r w:rsidRPr="00971C23">
              <w:rPr>
                <w:rFonts w:ascii="Arial" w:eastAsia="Arial" w:hAnsi="Arial" w:cs="Arial"/>
                <w:sz w:val="14"/>
                <w:szCs w:val="14"/>
              </w:rPr>
              <w:t>L: taxa de lucro/remuneração;</w:t>
            </w:r>
            <w:r w:rsidRPr="00971C23">
              <w:rPr>
                <w:rFonts w:ascii="Arial" w:eastAsia="Arial" w:hAnsi="Arial" w:cs="Arial"/>
                <w:sz w:val="14"/>
                <w:szCs w:val="14"/>
              </w:rPr>
              <w:tab/>
              <w:t>sobre esta, a respectiva alíquota do ISS, que será um I: taxa de incidência de impostos (PIS, COFINS, ISS).</w:t>
            </w:r>
            <w:r w:rsidRPr="00971C23">
              <w:rPr>
                <w:rFonts w:ascii="Arial" w:eastAsia="Arial" w:hAnsi="Arial" w:cs="Arial"/>
                <w:sz w:val="14"/>
                <w:szCs w:val="14"/>
              </w:rPr>
              <w:tab/>
            </w:r>
            <w:r w:rsidRPr="00971C23">
              <w:rPr>
                <w:rFonts w:ascii="Arial" w:eastAsia="Arial" w:hAnsi="Arial" w:cs="Arial"/>
                <w:sz w:val="14"/>
                <w:szCs w:val="14"/>
                <w:vertAlign w:val="superscript"/>
              </w:rPr>
              <w:t>Percentual entre 2% e 5%.</w:t>
            </w:r>
          </w:p>
          <w:p w:rsidR="00C71D53" w:rsidRPr="00971C23" w:rsidRDefault="00C71D53" w:rsidP="00436714">
            <w:pPr>
              <w:spacing w:after="294" w:line="276" w:lineRule="auto"/>
              <w:ind w:left="26" w:right="542"/>
              <w:rPr>
                <w:rFonts w:ascii="Arial" w:hAnsi="Arial" w:cs="Arial"/>
                <w:sz w:val="14"/>
                <w:szCs w:val="14"/>
              </w:rPr>
            </w:pPr>
            <w:r w:rsidRPr="00971C23">
              <w:rPr>
                <w:rFonts w:ascii="Arial" w:eastAsia="Arial" w:hAnsi="Arial" w:cs="Arial"/>
                <w:b/>
                <w:sz w:val="14"/>
                <w:szCs w:val="14"/>
              </w:rPr>
              <w:t>Tributo Federal</w:t>
            </w:r>
          </w:p>
        </w:tc>
      </w:tr>
      <w:tr w:rsidR="00C71D53" w:rsidRPr="00971C23" w:rsidTr="00436714">
        <w:trPr>
          <w:trHeight w:val="346"/>
        </w:trPr>
        <w:tc>
          <w:tcPr>
            <w:tcW w:w="5343" w:type="dxa"/>
            <w:gridSpan w:val="4"/>
            <w:tcBorders>
              <w:top w:val="single" w:sz="5" w:space="0" w:color="000000"/>
              <w:left w:val="single" w:sz="5" w:space="0" w:color="000000"/>
              <w:bottom w:val="single" w:sz="5" w:space="0" w:color="000000"/>
              <w:right w:val="single" w:sz="5" w:space="0" w:color="000000"/>
            </w:tcBorders>
          </w:tcPr>
          <w:p w:rsidR="00C71D53" w:rsidRPr="00971C23" w:rsidRDefault="00C71D53" w:rsidP="00436714">
            <w:pPr>
              <w:spacing w:after="6" w:line="276" w:lineRule="auto"/>
              <w:ind w:left="26"/>
              <w:rPr>
                <w:rFonts w:ascii="Arial" w:hAnsi="Arial" w:cs="Arial"/>
                <w:sz w:val="14"/>
                <w:szCs w:val="14"/>
              </w:rPr>
            </w:pPr>
            <w:r w:rsidRPr="00971C23">
              <w:rPr>
                <w:rFonts w:ascii="Arial" w:eastAsia="Arial" w:hAnsi="Arial" w:cs="Arial"/>
                <w:sz w:val="14"/>
                <w:szCs w:val="14"/>
              </w:rPr>
              <w:t>Se adotada a desoneração - contribuição previdenciária sobre a receita bruta (</w:t>
            </w:r>
            <w:proofErr w:type="spellStart"/>
            <w:r w:rsidRPr="00971C23">
              <w:rPr>
                <w:rFonts w:ascii="Arial" w:eastAsia="Arial" w:hAnsi="Arial" w:cs="Arial"/>
                <w:sz w:val="14"/>
                <w:szCs w:val="14"/>
              </w:rPr>
              <w:t>CPRB</w:t>
            </w:r>
            <w:proofErr w:type="spellEnd"/>
            <w:r w:rsidRPr="00971C23">
              <w:rPr>
                <w:rFonts w:ascii="Arial" w:eastAsia="Arial" w:hAnsi="Arial" w:cs="Arial"/>
                <w:sz w:val="14"/>
                <w:szCs w:val="14"/>
              </w:rPr>
              <w:t xml:space="preserve">): </w:t>
            </w:r>
          </w:p>
          <w:p w:rsidR="00C71D53" w:rsidRPr="00971C23" w:rsidRDefault="00C71D53" w:rsidP="00436714">
            <w:pPr>
              <w:spacing w:line="276" w:lineRule="auto"/>
              <w:ind w:left="26"/>
              <w:rPr>
                <w:rFonts w:ascii="Arial" w:hAnsi="Arial" w:cs="Arial"/>
                <w:sz w:val="14"/>
                <w:szCs w:val="14"/>
              </w:rPr>
            </w:pPr>
            <w:r w:rsidRPr="00971C23">
              <w:rPr>
                <w:rFonts w:ascii="Arial" w:eastAsia="Arial" w:hAnsi="Arial" w:cs="Arial"/>
                <w:sz w:val="14"/>
                <w:szCs w:val="14"/>
              </w:rPr>
              <w:t>alíquota de 4,5% no item impostos</w:t>
            </w:r>
          </w:p>
        </w:tc>
        <w:tc>
          <w:tcPr>
            <w:tcW w:w="1702" w:type="dxa"/>
            <w:gridSpan w:val="2"/>
            <w:tcBorders>
              <w:top w:val="single" w:sz="5" w:space="0" w:color="000000"/>
              <w:left w:val="single" w:sz="5" w:space="0" w:color="000000"/>
              <w:bottom w:val="single" w:sz="5" w:space="0" w:color="000000"/>
              <w:right w:val="single" w:sz="10" w:space="0" w:color="000000"/>
            </w:tcBorders>
            <w:shd w:val="clear" w:color="auto" w:fill="auto"/>
            <w:vAlign w:val="bottom"/>
          </w:tcPr>
          <w:p w:rsidR="00C71D53" w:rsidRPr="00971C23" w:rsidRDefault="00C71D53" w:rsidP="00436714">
            <w:pPr>
              <w:spacing w:line="276" w:lineRule="auto"/>
              <w:ind w:left="1"/>
              <w:jc w:val="center"/>
              <w:rPr>
                <w:rFonts w:ascii="Arial" w:hAnsi="Arial" w:cs="Arial"/>
                <w:sz w:val="14"/>
                <w:szCs w:val="14"/>
              </w:rPr>
            </w:pPr>
            <w:r w:rsidRPr="00971C23">
              <w:rPr>
                <w:rFonts w:ascii="Arial" w:eastAsia="Arial" w:hAnsi="Arial" w:cs="Arial"/>
                <w:sz w:val="14"/>
                <w:szCs w:val="14"/>
              </w:rPr>
              <w:t>4,50</w:t>
            </w:r>
          </w:p>
        </w:tc>
        <w:tc>
          <w:tcPr>
            <w:tcW w:w="2204" w:type="dxa"/>
            <w:gridSpan w:val="3"/>
            <w:tcBorders>
              <w:top w:val="nil"/>
              <w:left w:val="nil"/>
              <w:bottom w:val="single" w:sz="10" w:space="0" w:color="000000"/>
              <w:right w:val="single" w:sz="5" w:space="0" w:color="000000"/>
            </w:tcBorders>
            <w:shd w:val="clear" w:color="auto" w:fill="auto"/>
          </w:tcPr>
          <w:p w:rsidR="00C71D53" w:rsidRPr="00971C23" w:rsidRDefault="00C71D53" w:rsidP="00436714">
            <w:pPr>
              <w:spacing w:line="276" w:lineRule="auto"/>
              <w:rPr>
                <w:rFonts w:ascii="Arial" w:hAnsi="Arial" w:cs="Arial"/>
                <w:sz w:val="14"/>
                <w:szCs w:val="14"/>
              </w:rPr>
            </w:pPr>
          </w:p>
        </w:tc>
      </w:tr>
      <w:tr w:rsidR="00C71D53" w:rsidRPr="00971C23" w:rsidTr="00436714">
        <w:trPr>
          <w:trHeight w:val="202"/>
        </w:trPr>
        <w:tc>
          <w:tcPr>
            <w:tcW w:w="2077" w:type="dxa"/>
            <w:gridSpan w:val="2"/>
            <w:vMerge w:val="restart"/>
            <w:tcBorders>
              <w:top w:val="nil"/>
              <w:left w:val="single" w:sz="5" w:space="0" w:color="000000"/>
              <w:bottom w:val="single" w:sz="5" w:space="0" w:color="000000"/>
              <w:right w:val="nil"/>
            </w:tcBorders>
          </w:tcPr>
          <w:p w:rsidR="00C71D53" w:rsidRPr="00971C23" w:rsidRDefault="00C71D53" w:rsidP="00436714">
            <w:pPr>
              <w:spacing w:line="276" w:lineRule="auto"/>
              <w:rPr>
                <w:rFonts w:ascii="Arial" w:hAnsi="Arial" w:cs="Arial"/>
                <w:sz w:val="14"/>
                <w:szCs w:val="14"/>
              </w:rPr>
            </w:pPr>
          </w:p>
        </w:tc>
        <w:tc>
          <w:tcPr>
            <w:tcW w:w="5703" w:type="dxa"/>
            <w:gridSpan w:val="5"/>
            <w:tcBorders>
              <w:top w:val="single" w:sz="10" w:space="0" w:color="000000"/>
              <w:left w:val="single" w:sz="10" w:space="0" w:color="000000"/>
              <w:bottom w:val="single" w:sz="10" w:space="0" w:color="000000"/>
              <w:right w:val="single" w:sz="10" w:space="0" w:color="000000"/>
            </w:tcBorders>
          </w:tcPr>
          <w:p w:rsidR="00C71D53" w:rsidRPr="00971C23" w:rsidRDefault="00C71D53" w:rsidP="00436714">
            <w:pPr>
              <w:spacing w:line="276" w:lineRule="auto"/>
              <w:ind w:left="1"/>
              <w:jc w:val="center"/>
              <w:rPr>
                <w:rFonts w:ascii="Arial" w:hAnsi="Arial" w:cs="Arial"/>
                <w:sz w:val="14"/>
                <w:szCs w:val="14"/>
              </w:rPr>
            </w:pPr>
            <w:r w:rsidRPr="00971C23">
              <w:rPr>
                <w:rFonts w:ascii="Arial" w:eastAsia="Arial" w:hAnsi="Arial" w:cs="Arial"/>
                <w:b/>
                <w:sz w:val="14"/>
                <w:szCs w:val="14"/>
              </w:rPr>
              <w:t>TOTAL DO ÍNDICE DO BDI ADOTADO</w:t>
            </w:r>
          </w:p>
        </w:tc>
        <w:tc>
          <w:tcPr>
            <w:tcW w:w="1469" w:type="dxa"/>
            <w:gridSpan w:val="2"/>
            <w:tcBorders>
              <w:top w:val="single" w:sz="10" w:space="0" w:color="000000"/>
              <w:left w:val="single" w:sz="10" w:space="0" w:color="000000"/>
              <w:bottom w:val="single" w:sz="10" w:space="0" w:color="000000"/>
              <w:right w:val="single" w:sz="10" w:space="0" w:color="000000"/>
            </w:tcBorders>
            <w:shd w:val="clear" w:color="auto" w:fill="FFFF00"/>
          </w:tcPr>
          <w:p w:rsidR="00C71D53" w:rsidRPr="00971C23" w:rsidRDefault="00C71D53" w:rsidP="00436714">
            <w:pPr>
              <w:spacing w:line="276" w:lineRule="auto"/>
              <w:ind w:left="13"/>
              <w:jc w:val="center"/>
              <w:rPr>
                <w:rFonts w:ascii="Arial" w:hAnsi="Arial" w:cs="Arial"/>
                <w:sz w:val="14"/>
                <w:szCs w:val="14"/>
              </w:rPr>
            </w:pPr>
            <w:r w:rsidRPr="00971C23">
              <w:rPr>
                <w:rFonts w:ascii="Arial" w:eastAsia="Arial" w:hAnsi="Arial" w:cs="Arial"/>
                <w:b/>
                <w:sz w:val="14"/>
                <w:szCs w:val="14"/>
              </w:rPr>
              <w:t>18,91%</w:t>
            </w:r>
          </w:p>
        </w:tc>
      </w:tr>
      <w:tr w:rsidR="00C71D53" w:rsidRPr="00971C23" w:rsidTr="00436714">
        <w:trPr>
          <w:trHeight w:val="175"/>
        </w:trPr>
        <w:tc>
          <w:tcPr>
            <w:tcW w:w="0" w:type="auto"/>
            <w:gridSpan w:val="2"/>
            <w:vMerge/>
            <w:tcBorders>
              <w:top w:val="nil"/>
              <w:left w:val="single" w:sz="5" w:space="0" w:color="000000"/>
              <w:bottom w:val="nil"/>
              <w:right w:val="nil"/>
            </w:tcBorders>
          </w:tcPr>
          <w:p w:rsidR="00C71D53" w:rsidRPr="00971C23" w:rsidRDefault="00C71D53" w:rsidP="00436714">
            <w:pPr>
              <w:spacing w:line="276" w:lineRule="auto"/>
              <w:rPr>
                <w:rFonts w:ascii="Arial" w:hAnsi="Arial" w:cs="Arial"/>
                <w:sz w:val="14"/>
                <w:szCs w:val="14"/>
              </w:rPr>
            </w:pPr>
          </w:p>
        </w:tc>
        <w:tc>
          <w:tcPr>
            <w:tcW w:w="3266" w:type="dxa"/>
            <w:gridSpan w:val="2"/>
            <w:tcBorders>
              <w:top w:val="nil"/>
              <w:left w:val="nil"/>
              <w:bottom w:val="single" w:sz="5" w:space="0" w:color="000000"/>
              <w:right w:val="nil"/>
            </w:tcBorders>
          </w:tcPr>
          <w:p w:rsidR="00C71D53" w:rsidRPr="00971C23" w:rsidRDefault="00C71D53" w:rsidP="00436714">
            <w:pPr>
              <w:spacing w:line="276" w:lineRule="auto"/>
              <w:ind w:left="-691" w:right="-1"/>
              <w:rPr>
                <w:rFonts w:ascii="Arial" w:hAnsi="Arial" w:cs="Arial"/>
                <w:sz w:val="14"/>
                <w:szCs w:val="14"/>
              </w:rPr>
            </w:pPr>
          </w:p>
        </w:tc>
        <w:tc>
          <w:tcPr>
            <w:tcW w:w="3906" w:type="dxa"/>
            <w:gridSpan w:val="5"/>
            <w:tcBorders>
              <w:top w:val="nil"/>
              <w:left w:val="nil"/>
              <w:bottom w:val="nil"/>
              <w:right w:val="single" w:sz="5" w:space="0" w:color="000000"/>
            </w:tcBorders>
            <w:shd w:val="clear" w:color="auto" w:fill="auto"/>
          </w:tcPr>
          <w:p w:rsidR="00C71D53" w:rsidRPr="00971C23" w:rsidRDefault="00C71D53" w:rsidP="00436714">
            <w:pPr>
              <w:spacing w:line="276" w:lineRule="auto"/>
              <w:ind w:left="25"/>
              <w:rPr>
                <w:rFonts w:ascii="Arial" w:hAnsi="Arial" w:cs="Arial"/>
                <w:sz w:val="14"/>
                <w:szCs w:val="14"/>
              </w:rPr>
            </w:pPr>
          </w:p>
        </w:tc>
      </w:tr>
    </w:tbl>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r w:rsidRPr="00971C23">
        <w:rPr>
          <w:rFonts w:ascii="Arial" w:eastAsia="Arial-BoldMT" w:hAnsi="Arial" w:cs="Arial"/>
          <w:b/>
          <w:bCs/>
          <w:sz w:val="22"/>
          <w:szCs w:val="22"/>
        </w:rPr>
        <w:t>Cálculo Final da Tarifa</w:t>
      </w:r>
    </w:p>
    <w:p w:rsidR="00C71D53" w:rsidRPr="00971C23" w:rsidRDefault="00C71D53" w:rsidP="00C71D53">
      <w:pPr>
        <w:autoSpaceDE w:val="0"/>
        <w:autoSpaceDN w:val="0"/>
        <w:adjustRightInd w:val="0"/>
        <w:spacing w:line="276" w:lineRule="auto"/>
        <w:rPr>
          <w:rFonts w:ascii="Arial" w:eastAsia="Arial-BoldMT" w:hAnsi="Arial" w:cs="Arial"/>
          <w:b/>
          <w:bCs/>
          <w:sz w:val="22"/>
          <w:szCs w:val="22"/>
        </w:rPr>
      </w:pPr>
    </w:p>
    <w:p w:rsidR="00C71D53" w:rsidRDefault="00C71D53" w:rsidP="00C71D53">
      <w:pPr>
        <w:autoSpaceDE w:val="0"/>
        <w:autoSpaceDN w:val="0"/>
        <w:adjustRightInd w:val="0"/>
        <w:spacing w:line="276" w:lineRule="auto"/>
        <w:jc w:val="both"/>
        <w:rPr>
          <w:rFonts w:ascii="Arial" w:eastAsia="Calibri" w:hAnsi="Arial" w:cs="Arial"/>
          <w:sz w:val="22"/>
          <w:szCs w:val="22"/>
        </w:rPr>
      </w:pPr>
      <w:r w:rsidRPr="00971C23">
        <w:rPr>
          <w:rFonts w:ascii="Arial" w:eastAsia="Arial-BoldMT" w:hAnsi="Arial" w:cs="Arial"/>
          <w:sz w:val="22"/>
          <w:szCs w:val="22"/>
        </w:rPr>
        <w:t xml:space="preserve">O cálculo final da planilha é realizado individualmente para cada tipo do veículo, conforme determinado pela Secretaria de Educação Municipal. </w:t>
      </w:r>
      <w:r w:rsidRPr="00971C23">
        <w:rPr>
          <w:rFonts w:ascii="Arial" w:eastAsia="Calibri" w:hAnsi="Arial" w:cs="Arial"/>
          <w:sz w:val="22"/>
          <w:szCs w:val="22"/>
        </w:rPr>
        <w:t xml:space="preserve">O pagamento pela execução dos serviços de transporte escolar será feito mensalmente, de acordo com as quilometragens/viagens realizadas. Para efeito de faturamento e cobrança, será efetuada com base no valor por km multiplicado pela quilometragem realizada no mês, tendo sempre por base os preços contratados através do processo licitatório. </w:t>
      </w:r>
    </w:p>
    <w:p w:rsidR="00C71D53" w:rsidRDefault="00C71D53" w:rsidP="00C71D53">
      <w:pPr>
        <w:autoSpaceDE w:val="0"/>
        <w:autoSpaceDN w:val="0"/>
        <w:adjustRightInd w:val="0"/>
        <w:spacing w:line="276" w:lineRule="auto"/>
        <w:jc w:val="both"/>
        <w:rPr>
          <w:rFonts w:ascii="Arial" w:eastAsia="Calibri" w:hAnsi="Arial" w:cs="Arial"/>
          <w:sz w:val="22"/>
          <w:szCs w:val="22"/>
        </w:rPr>
      </w:pPr>
    </w:p>
    <w:p w:rsidR="00C71D53" w:rsidRDefault="00C71D53" w:rsidP="00C71D53">
      <w:pPr>
        <w:autoSpaceDE w:val="0"/>
        <w:autoSpaceDN w:val="0"/>
        <w:adjustRightInd w:val="0"/>
        <w:spacing w:line="276" w:lineRule="auto"/>
        <w:jc w:val="both"/>
        <w:rPr>
          <w:rFonts w:ascii="Arial" w:eastAsia="Calibri" w:hAnsi="Arial" w:cs="Arial"/>
          <w:sz w:val="22"/>
          <w:szCs w:val="22"/>
        </w:rPr>
      </w:pPr>
      <w:r>
        <w:rPr>
          <w:rFonts w:ascii="Arial" w:eastAsia="Calibri" w:hAnsi="Arial" w:cs="Arial"/>
          <w:sz w:val="22"/>
          <w:szCs w:val="22"/>
        </w:rPr>
        <w:t>*</w:t>
      </w:r>
      <w:proofErr w:type="spellStart"/>
      <w:r>
        <w:rPr>
          <w:rFonts w:ascii="Arial" w:eastAsia="Calibri" w:hAnsi="Arial" w:cs="Arial"/>
          <w:sz w:val="22"/>
          <w:szCs w:val="22"/>
        </w:rPr>
        <w:t>OBS</w:t>
      </w:r>
      <w:proofErr w:type="spellEnd"/>
      <w:r>
        <w:rPr>
          <w:rFonts w:ascii="Arial" w:eastAsia="Calibri" w:hAnsi="Arial" w:cs="Arial"/>
          <w:sz w:val="22"/>
          <w:szCs w:val="22"/>
        </w:rPr>
        <w:t>: O</w:t>
      </w:r>
      <w:r w:rsidRPr="00E77C52">
        <w:rPr>
          <w:rFonts w:ascii="Arial" w:eastAsia="Calibri" w:hAnsi="Arial" w:cs="Arial"/>
          <w:sz w:val="22"/>
          <w:szCs w:val="22"/>
        </w:rPr>
        <w:t xml:space="preserve"> valor referencial para </w:t>
      </w:r>
      <w:r>
        <w:rPr>
          <w:rFonts w:ascii="Arial" w:eastAsia="Calibri" w:hAnsi="Arial" w:cs="Arial"/>
          <w:sz w:val="22"/>
          <w:szCs w:val="22"/>
        </w:rPr>
        <w:t xml:space="preserve">os itens </w:t>
      </w:r>
      <w:r w:rsidRPr="00E77C52">
        <w:rPr>
          <w:rFonts w:ascii="Arial" w:eastAsia="Calibri" w:hAnsi="Arial" w:cs="Arial"/>
          <w:sz w:val="22"/>
          <w:szCs w:val="22"/>
        </w:rPr>
        <w:t xml:space="preserve">é a média dos valores máximos calculados </w:t>
      </w:r>
      <w:r>
        <w:rPr>
          <w:rFonts w:ascii="Arial" w:eastAsia="Calibri" w:hAnsi="Arial" w:cs="Arial"/>
          <w:sz w:val="22"/>
          <w:szCs w:val="22"/>
        </w:rPr>
        <w:t xml:space="preserve">de acordo com o porte do veículo </w:t>
      </w:r>
      <w:r w:rsidRPr="00E77C52">
        <w:rPr>
          <w:rFonts w:ascii="Arial" w:eastAsia="Calibri" w:hAnsi="Arial" w:cs="Arial"/>
          <w:sz w:val="22"/>
          <w:szCs w:val="22"/>
        </w:rPr>
        <w:t>constantes nesse Estudo. O valor total é a soma das despesas variáveis + despesas fixas.</w:t>
      </w:r>
    </w:p>
    <w:p w:rsidR="007C4008" w:rsidRDefault="007C4008" w:rsidP="007C4008">
      <w:pPr>
        <w:jc w:val="center"/>
        <w:rPr>
          <w:rFonts w:ascii="Arial" w:hAnsi="Arial" w:cs="Arial"/>
          <w:b/>
          <w:sz w:val="22"/>
          <w:szCs w:val="22"/>
        </w:rPr>
      </w:pPr>
    </w:p>
    <w:p w:rsidR="007C4008" w:rsidRDefault="007C4008" w:rsidP="007C4008">
      <w:pPr>
        <w:jc w:val="both"/>
        <w:rPr>
          <w:rFonts w:ascii="Arial" w:hAnsi="Arial" w:cs="Arial"/>
          <w:b/>
          <w:color w:val="FF0000"/>
          <w:sz w:val="22"/>
          <w:szCs w:val="22"/>
        </w:rPr>
      </w:pPr>
    </w:p>
    <w:p w:rsidR="007C4008" w:rsidRPr="00E77C52" w:rsidRDefault="007C4008" w:rsidP="007C4008">
      <w:pPr>
        <w:jc w:val="both"/>
        <w:rPr>
          <w:rFonts w:ascii="Arial" w:hAnsi="Arial" w:cs="Arial"/>
          <w:sz w:val="22"/>
          <w:szCs w:val="22"/>
        </w:rPr>
      </w:pPr>
      <w:r w:rsidRPr="00E77C52">
        <w:rPr>
          <w:rFonts w:ascii="Arial" w:hAnsi="Arial" w:cs="Arial"/>
          <w:b/>
          <w:sz w:val="22"/>
          <w:szCs w:val="22"/>
        </w:rPr>
        <w:t xml:space="preserve">10. DOS RECURSOS </w:t>
      </w:r>
      <w:r w:rsidR="00F376D2" w:rsidRPr="00E77C52">
        <w:rPr>
          <w:rFonts w:ascii="Arial" w:hAnsi="Arial" w:cs="Arial"/>
          <w:b/>
          <w:sz w:val="22"/>
          <w:szCs w:val="22"/>
        </w:rPr>
        <w:t>ORÇAMENTÁRIOS</w:t>
      </w:r>
    </w:p>
    <w:p w:rsidR="007C4008" w:rsidRPr="00E77C52" w:rsidRDefault="007C4008" w:rsidP="007C4008">
      <w:pPr>
        <w:jc w:val="both"/>
        <w:rPr>
          <w:rFonts w:ascii="Arial" w:hAnsi="Arial" w:cs="Arial"/>
          <w:sz w:val="22"/>
          <w:szCs w:val="22"/>
        </w:rPr>
      </w:pPr>
    </w:p>
    <w:p w:rsidR="007C4008" w:rsidRPr="00E77C52" w:rsidRDefault="008E6AD9" w:rsidP="007C4008">
      <w:pPr>
        <w:jc w:val="both"/>
        <w:rPr>
          <w:rFonts w:ascii="Arial" w:hAnsi="Arial" w:cs="Arial"/>
          <w:sz w:val="22"/>
          <w:szCs w:val="22"/>
        </w:rPr>
      </w:pPr>
      <w:r>
        <w:rPr>
          <w:rFonts w:ascii="Arial" w:hAnsi="Arial" w:cs="Arial"/>
          <w:sz w:val="22"/>
          <w:szCs w:val="22"/>
        </w:rPr>
        <w:t>10.1. Em 2026</w:t>
      </w:r>
      <w:r w:rsidR="007C4008" w:rsidRPr="00E77C52">
        <w:rPr>
          <w:rFonts w:ascii="Arial" w:hAnsi="Arial" w:cs="Arial"/>
          <w:sz w:val="22"/>
          <w:szCs w:val="22"/>
        </w:rPr>
        <w:t xml:space="preserve"> as despesas correspondentes </w:t>
      </w:r>
      <w:proofErr w:type="gramStart"/>
      <w:r w:rsidR="007C4008" w:rsidRPr="00E77C52">
        <w:rPr>
          <w:rFonts w:ascii="Arial" w:hAnsi="Arial" w:cs="Arial"/>
          <w:sz w:val="22"/>
          <w:szCs w:val="22"/>
        </w:rPr>
        <w:t>a execução do presente contrato correrão</w:t>
      </w:r>
      <w:proofErr w:type="gramEnd"/>
      <w:r w:rsidR="007C4008" w:rsidRPr="00E77C52">
        <w:rPr>
          <w:rFonts w:ascii="Arial" w:hAnsi="Arial" w:cs="Arial"/>
          <w:sz w:val="22"/>
          <w:szCs w:val="22"/>
        </w:rPr>
        <w:t xml:space="preserve"> por conta das seguintes dotações orçamentárias:</w:t>
      </w:r>
    </w:p>
    <w:p w:rsidR="007C4008" w:rsidRPr="00A97E7A" w:rsidRDefault="007C4008" w:rsidP="007C4008">
      <w:pPr>
        <w:jc w:val="both"/>
        <w:rPr>
          <w:rFonts w:ascii="Arial" w:hAnsi="Arial" w:cs="Arial"/>
          <w:sz w:val="22"/>
          <w:szCs w:val="22"/>
        </w:rPr>
      </w:pPr>
    </w:p>
    <w:tbl>
      <w:tblPr>
        <w:tblW w:w="7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4674"/>
        <w:gridCol w:w="1558"/>
      </w:tblGrid>
      <w:tr w:rsidR="00D35EE9" w:rsidRPr="00F64864" w:rsidTr="00D35EE9">
        <w:trPr>
          <w:jc w:val="center"/>
        </w:trPr>
        <w:tc>
          <w:tcPr>
            <w:tcW w:w="1417" w:type="dxa"/>
            <w:tcBorders>
              <w:top w:val="single" w:sz="4" w:space="0" w:color="auto"/>
              <w:left w:val="single" w:sz="4" w:space="0" w:color="auto"/>
              <w:bottom w:val="single" w:sz="4" w:space="0" w:color="auto"/>
              <w:right w:val="single" w:sz="4" w:space="0" w:color="auto"/>
            </w:tcBorders>
            <w:vAlign w:val="center"/>
            <w:hideMark/>
          </w:tcPr>
          <w:p w:rsidR="00D35EE9" w:rsidRPr="00F64864" w:rsidRDefault="00D35EE9" w:rsidP="00E53371">
            <w:pPr>
              <w:spacing w:after="200" w:line="360" w:lineRule="auto"/>
              <w:jc w:val="center"/>
              <w:rPr>
                <w:rFonts w:ascii="Arial" w:hAnsi="Arial" w:cs="Arial"/>
                <w:b/>
                <w:lang w:eastAsia="en-US"/>
              </w:rPr>
            </w:pPr>
            <w:r w:rsidRPr="00F64864">
              <w:rPr>
                <w:rFonts w:ascii="Arial" w:hAnsi="Arial" w:cs="Arial"/>
                <w:b/>
              </w:rPr>
              <w:t>RECURSO</w:t>
            </w:r>
          </w:p>
        </w:tc>
        <w:tc>
          <w:tcPr>
            <w:tcW w:w="4674" w:type="dxa"/>
            <w:tcBorders>
              <w:top w:val="single" w:sz="4" w:space="0" w:color="auto"/>
              <w:left w:val="single" w:sz="4" w:space="0" w:color="auto"/>
              <w:bottom w:val="single" w:sz="4" w:space="0" w:color="auto"/>
              <w:right w:val="single" w:sz="4" w:space="0" w:color="auto"/>
            </w:tcBorders>
            <w:vAlign w:val="center"/>
            <w:hideMark/>
          </w:tcPr>
          <w:p w:rsidR="00D35EE9" w:rsidRPr="00F64864" w:rsidRDefault="00D35EE9" w:rsidP="00E53371">
            <w:pPr>
              <w:spacing w:after="200" w:line="360" w:lineRule="auto"/>
              <w:jc w:val="center"/>
              <w:rPr>
                <w:rFonts w:ascii="Arial" w:hAnsi="Arial" w:cs="Arial"/>
                <w:b/>
                <w:lang w:eastAsia="en-US"/>
              </w:rPr>
            </w:pPr>
            <w:r w:rsidRPr="00F64864">
              <w:rPr>
                <w:rFonts w:ascii="Arial" w:hAnsi="Arial" w:cs="Arial"/>
                <w:b/>
              </w:rPr>
              <w:t>DOTAÇÃO</w:t>
            </w:r>
          </w:p>
        </w:tc>
        <w:tc>
          <w:tcPr>
            <w:tcW w:w="1558" w:type="dxa"/>
            <w:tcBorders>
              <w:top w:val="single" w:sz="4" w:space="0" w:color="auto"/>
              <w:left w:val="single" w:sz="4" w:space="0" w:color="auto"/>
              <w:bottom w:val="single" w:sz="4" w:space="0" w:color="auto"/>
              <w:right w:val="single" w:sz="4" w:space="0" w:color="auto"/>
            </w:tcBorders>
            <w:vAlign w:val="center"/>
            <w:hideMark/>
          </w:tcPr>
          <w:p w:rsidR="00D35EE9" w:rsidRPr="00F64864" w:rsidRDefault="00D35EE9" w:rsidP="00E53371">
            <w:pPr>
              <w:spacing w:after="200" w:line="360" w:lineRule="auto"/>
              <w:jc w:val="center"/>
              <w:rPr>
                <w:rFonts w:ascii="Arial" w:hAnsi="Arial" w:cs="Arial"/>
                <w:b/>
                <w:lang w:eastAsia="en-US"/>
              </w:rPr>
            </w:pPr>
            <w:r w:rsidRPr="00F64864">
              <w:rPr>
                <w:rFonts w:ascii="Arial" w:hAnsi="Arial" w:cs="Arial"/>
                <w:b/>
              </w:rPr>
              <w:t>ELEMENTO</w:t>
            </w:r>
          </w:p>
        </w:tc>
      </w:tr>
      <w:tr w:rsidR="00D35EE9" w:rsidRPr="00F64864" w:rsidTr="00D35EE9">
        <w:trPr>
          <w:trHeight w:val="1202"/>
          <w:jc w:val="center"/>
        </w:trPr>
        <w:tc>
          <w:tcPr>
            <w:tcW w:w="1417" w:type="dxa"/>
            <w:tcBorders>
              <w:top w:val="single" w:sz="4" w:space="0" w:color="auto"/>
              <w:left w:val="single" w:sz="4" w:space="0" w:color="auto"/>
              <w:bottom w:val="single" w:sz="4" w:space="0" w:color="auto"/>
              <w:right w:val="single" w:sz="4" w:space="0" w:color="auto"/>
            </w:tcBorders>
            <w:hideMark/>
          </w:tcPr>
          <w:p w:rsidR="00D35EE9" w:rsidRPr="00F64864" w:rsidRDefault="00D35EE9" w:rsidP="00E53371">
            <w:pPr>
              <w:spacing w:line="360" w:lineRule="auto"/>
              <w:jc w:val="center"/>
              <w:rPr>
                <w:rFonts w:ascii="Arial" w:hAnsi="Arial" w:cs="Arial"/>
              </w:rPr>
            </w:pPr>
            <w:r w:rsidRPr="00F64864">
              <w:rPr>
                <w:rFonts w:ascii="Arial" w:hAnsi="Arial" w:cs="Arial"/>
              </w:rPr>
              <w:t>Manutenção do Transporte Escolar</w:t>
            </w:r>
          </w:p>
        </w:tc>
        <w:tc>
          <w:tcPr>
            <w:tcW w:w="4674" w:type="dxa"/>
            <w:tcBorders>
              <w:top w:val="single" w:sz="4" w:space="0" w:color="auto"/>
              <w:left w:val="single" w:sz="4" w:space="0" w:color="auto"/>
              <w:bottom w:val="single" w:sz="4" w:space="0" w:color="auto"/>
              <w:right w:val="single" w:sz="4" w:space="0" w:color="auto"/>
            </w:tcBorders>
            <w:hideMark/>
          </w:tcPr>
          <w:p w:rsidR="00D35EE9" w:rsidRPr="00F64864" w:rsidRDefault="00D35EE9" w:rsidP="00E53371">
            <w:pPr>
              <w:jc w:val="center"/>
              <w:rPr>
                <w:rFonts w:ascii="Arial" w:hAnsi="Arial" w:cs="Arial"/>
              </w:rPr>
            </w:pPr>
            <w:r w:rsidRPr="00F64864">
              <w:rPr>
                <w:rFonts w:ascii="Arial" w:hAnsi="Arial" w:cs="Arial"/>
              </w:rPr>
              <w:t>02.03.03.12.361.0009.2.223.33.90.39</w:t>
            </w:r>
          </w:p>
        </w:tc>
        <w:tc>
          <w:tcPr>
            <w:tcW w:w="1558" w:type="dxa"/>
            <w:tcBorders>
              <w:top w:val="single" w:sz="4" w:space="0" w:color="auto"/>
              <w:left w:val="single" w:sz="4" w:space="0" w:color="auto"/>
              <w:bottom w:val="single" w:sz="4" w:space="0" w:color="auto"/>
              <w:right w:val="single" w:sz="4" w:space="0" w:color="auto"/>
            </w:tcBorders>
            <w:hideMark/>
          </w:tcPr>
          <w:p w:rsidR="00D35EE9" w:rsidRPr="00F64864" w:rsidRDefault="00D35EE9" w:rsidP="00E53371">
            <w:pPr>
              <w:jc w:val="center"/>
              <w:rPr>
                <w:rFonts w:ascii="Arial" w:hAnsi="Arial" w:cs="Arial"/>
              </w:rPr>
            </w:pPr>
            <w:r w:rsidRPr="00F64864">
              <w:rPr>
                <w:rFonts w:ascii="Arial" w:hAnsi="Arial" w:cs="Arial"/>
              </w:rPr>
              <w:t>Outros Serviços de Terceiros-Pessoa Jurídica</w:t>
            </w:r>
          </w:p>
        </w:tc>
      </w:tr>
    </w:tbl>
    <w:p w:rsidR="007C4008" w:rsidRPr="00A97E7A" w:rsidRDefault="007C4008" w:rsidP="007C4008">
      <w:pPr>
        <w:jc w:val="both"/>
        <w:rPr>
          <w:rFonts w:ascii="Arial" w:hAnsi="Arial" w:cs="Arial"/>
          <w:b/>
          <w:sz w:val="22"/>
          <w:szCs w:val="22"/>
        </w:rPr>
      </w:pPr>
    </w:p>
    <w:p w:rsidR="00C71D53" w:rsidRDefault="00C71D53" w:rsidP="007C4008">
      <w:pPr>
        <w:jc w:val="both"/>
        <w:rPr>
          <w:rFonts w:ascii="Arial" w:hAnsi="Arial" w:cs="Arial"/>
          <w:b/>
          <w:sz w:val="22"/>
          <w:szCs w:val="22"/>
        </w:rPr>
      </w:pPr>
    </w:p>
    <w:p w:rsidR="00C71D53" w:rsidRDefault="00C71D53" w:rsidP="007C4008">
      <w:pPr>
        <w:jc w:val="both"/>
        <w:rPr>
          <w:rFonts w:ascii="Arial" w:hAnsi="Arial" w:cs="Arial"/>
          <w:b/>
          <w:sz w:val="22"/>
          <w:szCs w:val="22"/>
        </w:rPr>
      </w:pPr>
    </w:p>
    <w:p w:rsidR="007C4008" w:rsidRPr="00A97E7A" w:rsidRDefault="007C4008" w:rsidP="007C4008">
      <w:pPr>
        <w:jc w:val="both"/>
        <w:rPr>
          <w:rFonts w:ascii="Arial" w:hAnsi="Arial" w:cs="Arial"/>
          <w:b/>
          <w:sz w:val="22"/>
          <w:szCs w:val="22"/>
        </w:rPr>
      </w:pPr>
      <w:r>
        <w:rPr>
          <w:rFonts w:ascii="Arial" w:hAnsi="Arial" w:cs="Arial"/>
          <w:b/>
          <w:sz w:val="22"/>
          <w:szCs w:val="22"/>
        </w:rPr>
        <w:t>11. PAGAMENTO</w:t>
      </w:r>
    </w:p>
    <w:p w:rsidR="007C4008" w:rsidRPr="00A97E7A" w:rsidRDefault="007C4008" w:rsidP="007C4008">
      <w:pPr>
        <w:pStyle w:val="Cabealho"/>
        <w:jc w:val="both"/>
        <w:rPr>
          <w:rFonts w:ascii="Arial" w:hAnsi="Arial" w:cs="Arial"/>
          <w:sz w:val="22"/>
          <w:szCs w:val="22"/>
        </w:rPr>
      </w:pPr>
    </w:p>
    <w:p w:rsidR="007C4008" w:rsidRDefault="007C4008" w:rsidP="007C4008">
      <w:pPr>
        <w:spacing w:before="120"/>
        <w:jc w:val="both"/>
        <w:rPr>
          <w:rFonts w:ascii="Arial" w:hAnsi="Arial" w:cs="Arial"/>
          <w:sz w:val="22"/>
          <w:szCs w:val="22"/>
        </w:rPr>
      </w:pPr>
      <w:r>
        <w:rPr>
          <w:rFonts w:ascii="Arial" w:hAnsi="Arial" w:cs="Arial"/>
          <w:sz w:val="22"/>
          <w:szCs w:val="22"/>
        </w:rPr>
        <w:t xml:space="preserve">10.1. Os pagamentos serão feitos de forma mensal, de acordo com o relatório de quilometragem emitido e assinado pelo servidor da Secretaria Municipal de Educação e Saúde, responsável pelo seu controle. </w:t>
      </w:r>
    </w:p>
    <w:p w:rsidR="007C4008" w:rsidRDefault="007C4008" w:rsidP="007C4008">
      <w:pPr>
        <w:jc w:val="both"/>
        <w:rPr>
          <w:rFonts w:ascii="Arial" w:hAnsi="Arial" w:cs="Arial"/>
          <w:sz w:val="22"/>
          <w:szCs w:val="22"/>
        </w:rPr>
      </w:pPr>
    </w:p>
    <w:p w:rsidR="007C4008" w:rsidRDefault="007C4008" w:rsidP="007C4008">
      <w:pPr>
        <w:spacing w:before="120"/>
        <w:jc w:val="both"/>
        <w:rPr>
          <w:rFonts w:ascii="Arial" w:hAnsi="Arial" w:cs="Arial"/>
          <w:sz w:val="22"/>
          <w:szCs w:val="22"/>
        </w:rPr>
      </w:pPr>
      <w:r>
        <w:rPr>
          <w:rFonts w:ascii="Arial" w:hAnsi="Arial" w:cs="Arial"/>
          <w:sz w:val="22"/>
          <w:szCs w:val="22"/>
        </w:rPr>
        <w:t>10.2. Os relatórios de quilometragem dos veículos serão emitidos todo final de mês, e deverá ser assinado pelo servidor responsável da secretaria gestora dos veículos.</w:t>
      </w:r>
    </w:p>
    <w:p w:rsidR="007C4008" w:rsidRDefault="007C4008" w:rsidP="007C4008">
      <w:pPr>
        <w:jc w:val="both"/>
        <w:rPr>
          <w:rFonts w:ascii="Arial" w:hAnsi="Arial" w:cs="Arial"/>
          <w:sz w:val="22"/>
          <w:szCs w:val="22"/>
        </w:rPr>
      </w:pPr>
    </w:p>
    <w:p w:rsidR="007C4008" w:rsidRDefault="007C4008" w:rsidP="007C4008">
      <w:pPr>
        <w:spacing w:before="120"/>
        <w:jc w:val="both"/>
        <w:rPr>
          <w:rFonts w:ascii="Arial" w:hAnsi="Arial" w:cs="Arial"/>
          <w:sz w:val="22"/>
          <w:szCs w:val="22"/>
        </w:rPr>
      </w:pPr>
      <w:r>
        <w:rPr>
          <w:rFonts w:ascii="Arial" w:hAnsi="Arial" w:cs="Arial"/>
          <w:sz w:val="22"/>
          <w:szCs w:val="22"/>
        </w:rPr>
        <w:t xml:space="preserve">10.3. Após a emissão e aprovação do relatório de quilometragem por servidor responsável, a empresa poderá emitir a nota fiscal referente a locação dos veículos. </w:t>
      </w:r>
    </w:p>
    <w:p w:rsidR="007C4008" w:rsidRPr="0017727A" w:rsidRDefault="007C4008" w:rsidP="007C4008">
      <w:pPr>
        <w:spacing w:before="120"/>
        <w:jc w:val="both"/>
        <w:rPr>
          <w:rFonts w:ascii="Arial" w:hAnsi="Arial" w:cs="Arial"/>
          <w:sz w:val="22"/>
          <w:szCs w:val="22"/>
        </w:rPr>
      </w:pPr>
      <w:r>
        <w:rPr>
          <w:rFonts w:ascii="Arial" w:hAnsi="Arial" w:cs="Arial"/>
          <w:sz w:val="22"/>
          <w:szCs w:val="22"/>
        </w:rPr>
        <w:t xml:space="preserve">10.4. A Prefeitura Municipal de Ipuiuna/MG efetuará o pagamento em até 30 (trinta) dias obedecendo a tramitação interna.     </w:t>
      </w:r>
    </w:p>
    <w:p w:rsidR="007C4008" w:rsidRPr="00A97E7A" w:rsidRDefault="007C4008" w:rsidP="007C4008">
      <w:pPr>
        <w:jc w:val="both"/>
        <w:rPr>
          <w:rFonts w:ascii="Arial" w:hAnsi="Arial" w:cs="Arial"/>
          <w:sz w:val="22"/>
          <w:szCs w:val="22"/>
        </w:rPr>
      </w:pPr>
    </w:p>
    <w:p w:rsidR="007C4008" w:rsidRPr="00A97E7A" w:rsidRDefault="007C4008" w:rsidP="007C4008">
      <w:pPr>
        <w:jc w:val="both"/>
        <w:rPr>
          <w:rFonts w:ascii="Arial" w:hAnsi="Arial" w:cs="Arial"/>
          <w:b/>
          <w:sz w:val="22"/>
          <w:szCs w:val="22"/>
        </w:rPr>
      </w:pPr>
      <w:r>
        <w:rPr>
          <w:rFonts w:ascii="Arial" w:hAnsi="Arial" w:cs="Arial"/>
          <w:b/>
          <w:sz w:val="22"/>
          <w:szCs w:val="22"/>
        </w:rPr>
        <w:t xml:space="preserve">11. </w:t>
      </w:r>
      <w:r w:rsidRPr="00A97E7A">
        <w:rPr>
          <w:rFonts w:ascii="Arial" w:hAnsi="Arial" w:cs="Arial"/>
          <w:b/>
          <w:sz w:val="22"/>
          <w:szCs w:val="22"/>
        </w:rPr>
        <w:t>JUSTIFICATIVA</w:t>
      </w:r>
    </w:p>
    <w:p w:rsidR="007C4008" w:rsidRPr="00A97E7A" w:rsidRDefault="007C4008" w:rsidP="007C4008">
      <w:pPr>
        <w:jc w:val="both"/>
        <w:rPr>
          <w:rFonts w:ascii="Arial" w:hAnsi="Arial" w:cs="Arial"/>
          <w:sz w:val="22"/>
          <w:szCs w:val="22"/>
        </w:rPr>
      </w:pPr>
    </w:p>
    <w:p w:rsidR="007C4008" w:rsidRDefault="007C4008" w:rsidP="007C4008">
      <w:pPr>
        <w:tabs>
          <w:tab w:val="left" w:pos="142"/>
        </w:tabs>
        <w:jc w:val="both"/>
        <w:rPr>
          <w:rFonts w:ascii="Arial" w:hAnsi="Arial" w:cs="Arial"/>
          <w:sz w:val="22"/>
          <w:szCs w:val="22"/>
        </w:rPr>
      </w:pPr>
      <w:r>
        <w:rPr>
          <w:rFonts w:ascii="Arial" w:hAnsi="Arial" w:cs="Arial"/>
          <w:sz w:val="22"/>
          <w:szCs w:val="22"/>
        </w:rPr>
        <w:t xml:space="preserve">11.1. </w:t>
      </w:r>
      <w:bookmarkStart w:id="0" w:name="OLE_LINK1"/>
      <w:bookmarkStart w:id="1" w:name="OLE_LINK2"/>
      <w:bookmarkStart w:id="2" w:name="_GoBack"/>
      <w:r w:rsidRPr="002050D9">
        <w:rPr>
          <w:rFonts w:ascii="Arial" w:hAnsi="Arial" w:cs="Arial"/>
          <w:sz w:val="22"/>
          <w:szCs w:val="22"/>
        </w:rPr>
        <w:t xml:space="preserve">O Município de </w:t>
      </w:r>
      <w:r>
        <w:rPr>
          <w:rFonts w:ascii="Arial" w:hAnsi="Arial" w:cs="Arial"/>
          <w:sz w:val="22"/>
          <w:szCs w:val="22"/>
        </w:rPr>
        <w:t xml:space="preserve">Ipuiuna não dispõe de veículos em quantidades suficientes para suprir suas demandas especialmente nos serviços </w:t>
      </w:r>
      <w:r w:rsidRPr="002050D9">
        <w:rPr>
          <w:rFonts w:ascii="Arial" w:hAnsi="Arial" w:cs="Arial"/>
          <w:sz w:val="22"/>
          <w:szCs w:val="22"/>
        </w:rPr>
        <w:t xml:space="preserve">públicos diários. Além disso, por imperativos orçamentários e financeiros, a Prefeitura Municipal não tem condições de </w:t>
      </w:r>
      <w:r w:rsidRPr="002050D9">
        <w:rPr>
          <w:rFonts w:ascii="Arial" w:hAnsi="Arial" w:cs="Arial"/>
          <w:sz w:val="22"/>
          <w:szCs w:val="22"/>
        </w:rPr>
        <w:lastRenderedPageBreak/>
        <w:t>adquirir veículos novos na quantidade necessária. Como se não bastasse, percebe-se que os gastos diretos e indiretos com a ma</w:t>
      </w:r>
      <w:r>
        <w:rPr>
          <w:rFonts w:ascii="Arial" w:hAnsi="Arial" w:cs="Arial"/>
          <w:sz w:val="22"/>
          <w:szCs w:val="22"/>
        </w:rPr>
        <w:t>nutenção</w:t>
      </w:r>
      <w:r w:rsidRPr="002050D9">
        <w:rPr>
          <w:rFonts w:ascii="Arial" w:hAnsi="Arial" w:cs="Arial"/>
          <w:sz w:val="22"/>
          <w:szCs w:val="22"/>
        </w:rPr>
        <w:t xml:space="preserve"> de frota própria são relevant</w:t>
      </w:r>
      <w:r>
        <w:rPr>
          <w:rFonts w:ascii="Arial" w:hAnsi="Arial" w:cs="Arial"/>
          <w:sz w:val="22"/>
          <w:szCs w:val="22"/>
        </w:rPr>
        <w:t>es.</w:t>
      </w:r>
      <w:r w:rsidRPr="002050D9">
        <w:rPr>
          <w:rFonts w:ascii="Arial" w:hAnsi="Arial" w:cs="Arial"/>
          <w:sz w:val="22"/>
          <w:szCs w:val="22"/>
        </w:rPr>
        <w:t xml:space="preserve"> </w:t>
      </w:r>
    </w:p>
    <w:p w:rsidR="007C4008" w:rsidRPr="002050D9" w:rsidRDefault="007C4008" w:rsidP="007C4008">
      <w:pPr>
        <w:tabs>
          <w:tab w:val="left" w:pos="142"/>
        </w:tabs>
        <w:jc w:val="both"/>
        <w:rPr>
          <w:rFonts w:ascii="Arial" w:hAnsi="Arial" w:cs="Arial"/>
          <w:sz w:val="22"/>
          <w:szCs w:val="22"/>
        </w:rPr>
      </w:pPr>
    </w:p>
    <w:p w:rsidR="007C4008" w:rsidRDefault="007C4008" w:rsidP="007C4008">
      <w:pPr>
        <w:tabs>
          <w:tab w:val="left" w:pos="142"/>
        </w:tabs>
        <w:jc w:val="both"/>
        <w:rPr>
          <w:rFonts w:ascii="Arial" w:hAnsi="Arial" w:cs="Arial"/>
          <w:sz w:val="22"/>
          <w:szCs w:val="22"/>
        </w:rPr>
      </w:pPr>
      <w:r w:rsidRPr="002050D9">
        <w:rPr>
          <w:rFonts w:ascii="Arial" w:hAnsi="Arial" w:cs="Arial"/>
          <w:sz w:val="22"/>
          <w:szCs w:val="22"/>
        </w:rPr>
        <w:t xml:space="preserve">No que se refere aos quantitativos de veículos estipulados neste Termo de </w:t>
      </w:r>
      <w:r>
        <w:rPr>
          <w:rFonts w:ascii="Arial" w:hAnsi="Arial" w:cs="Arial"/>
          <w:sz w:val="22"/>
          <w:szCs w:val="22"/>
        </w:rPr>
        <w:t>R</w:t>
      </w:r>
      <w:r w:rsidRPr="002050D9">
        <w:rPr>
          <w:rFonts w:ascii="Arial" w:hAnsi="Arial" w:cs="Arial"/>
          <w:sz w:val="22"/>
          <w:szCs w:val="22"/>
        </w:rPr>
        <w:t>eferência a Administração levou em consideração a sua taxa anual de utilização, bem como os quantitativos exis</w:t>
      </w:r>
      <w:r>
        <w:rPr>
          <w:rFonts w:ascii="Arial" w:hAnsi="Arial" w:cs="Arial"/>
          <w:sz w:val="22"/>
          <w:szCs w:val="22"/>
        </w:rPr>
        <w:t>tentes nos contratos anteriores.</w:t>
      </w:r>
    </w:p>
    <w:p w:rsidR="007C4008" w:rsidRPr="002050D9" w:rsidRDefault="007C4008" w:rsidP="007C4008">
      <w:pPr>
        <w:tabs>
          <w:tab w:val="left" w:pos="142"/>
        </w:tabs>
        <w:jc w:val="both"/>
        <w:rPr>
          <w:rFonts w:ascii="Arial" w:hAnsi="Arial" w:cs="Arial"/>
          <w:sz w:val="22"/>
          <w:szCs w:val="22"/>
        </w:rPr>
      </w:pPr>
    </w:p>
    <w:p w:rsidR="007C4008" w:rsidRDefault="007C4008" w:rsidP="007C4008">
      <w:pPr>
        <w:pStyle w:val="SemEspaamento"/>
        <w:jc w:val="both"/>
        <w:rPr>
          <w:rFonts w:ascii="Arial" w:hAnsi="Arial" w:cs="Arial"/>
          <w:sz w:val="22"/>
          <w:szCs w:val="22"/>
        </w:rPr>
      </w:pPr>
      <w:r w:rsidRPr="003B6B13">
        <w:rPr>
          <w:rFonts w:ascii="Arial" w:hAnsi="Arial" w:cs="Arial"/>
          <w:sz w:val="22"/>
          <w:szCs w:val="22"/>
        </w:rPr>
        <w:t xml:space="preserve">Trata-se ainda de prestação de serviços contínuos necessários à </w:t>
      </w:r>
      <w:r>
        <w:rPr>
          <w:rFonts w:ascii="Arial" w:hAnsi="Arial" w:cs="Arial"/>
          <w:sz w:val="22"/>
          <w:szCs w:val="22"/>
        </w:rPr>
        <w:t xml:space="preserve">Educação de alunos do munícipio, </w:t>
      </w:r>
      <w:r w:rsidRPr="003B6B13">
        <w:rPr>
          <w:rFonts w:ascii="Arial" w:hAnsi="Arial" w:cs="Arial"/>
          <w:sz w:val="22"/>
          <w:szCs w:val="22"/>
        </w:rPr>
        <w:t xml:space="preserve">cuja interrupção possa comprometer a continuidade de suas atividades finalísticas, bem como a seu suporte. </w:t>
      </w:r>
      <w:r w:rsidRPr="003B6B13">
        <w:rPr>
          <w:sz w:val="22"/>
          <w:szCs w:val="22"/>
        </w:rPr>
        <w:t xml:space="preserve"> </w:t>
      </w:r>
      <w:r w:rsidRPr="003B6B13">
        <w:rPr>
          <w:rFonts w:ascii="Arial" w:hAnsi="Arial" w:cs="Arial"/>
          <w:sz w:val="22"/>
          <w:szCs w:val="22"/>
        </w:rPr>
        <w:t xml:space="preserve">Dessa forma, para que não haja dispêndios de tempo e recurso humano empregado na instrução processual de nova contratação quando do fim do contrato ora desejado, </w:t>
      </w:r>
      <w:r>
        <w:rPr>
          <w:rFonts w:ascii="Arial" w:hAnsi="Arial" w:cs="Arial"/>
          <w:sz w:val="22"/>
          <w:szCs w:val="22"/>
        </w:rPr>
        <w:t xml:space="preserve">configura-se a possibilidade de prorrogação da contratação nos termos do art. </w:t>
      </w:r>
      <w:r w:rsidR="00D35EE9">
        <w:rPr>
          <w:rFonts w:ascii="Arial" w:hAnsi="Arial" w:cs="Arial"/>
          <w:sz w:val="22"/>
          <w:szCs w:val="22"/>
        </w:rPr>
        <w:t>105</w:t>
      </w:r>
      <w:r>
        <w:rPr>
          <w:rFonts w:ascii="Arial" w:hAnsi="Arial" w:cs="Arial"/>
          <w:sz w:val="22"/>
          <w:szCs w:val="22"/>
        </w:rPr>
        <w:t xml:space="preserve">, da Lei </w:t>
      </w:r>
      <w:r w:rsidR="00D35EE9">
        <w:rPr>
          <w:rFonts w:ascii="Arial" w:hAnsi="Arial" w:cs="Arial"/>
          <w:sz w:val="22"/>
          <w:szCs w:val="22"/>
        </w:rPr>
        <w:t>14.133/2021.</w:t>
      </w:r>
      <w:r>
        <w:rPr>
          <w:rFonts w:ascii="Arial" w:hAnsi="Arial" w:cs="Arial"/>
          <w:sz w:val="22"/>
          <w:szCs w:val="22"/>
        </w:rPr>
        <w:t xml:space="preserve"> </w:t>
      </w:r>
    </w:p>
    <w:bookmarkEnd w:id="0"/>
    <w:bookmarkEnd w:id="1"/>
    <w:bookmarkEnd w:id="2"/>
    <w:p w:rsidR="00D35EE9" w:rsidRDefault="00D35EE9" w:rsidP="007C4008">
      <w:pPr>
        <w:pStyle w:val="SemEspaamento"/>
        <w:jc w:val="both"/>
        <w:rPr>
          <w:rFonts w:ascii="Arial" w:hAnsi="Arial" w:cs="Arial"/>
          <w:sz w:val="22"/>
          <w:szCs w:val="22"/>
        </w:rPr>
      </w:pPr>
    </w:p>
    <w:p w:rsidR="00D35EE9" w:rsidRPr="003B6B13" w:rsidRDefault="00D35EE9" w:rsidP="007C4008">
      <w:pPr>
        <w:pStyle w:val="SemEspaamento"/>
        <w:jc w:val="both"/>
        <w:rPr>
          <w:rFonts w:ascii="Arial" w:hAnsi="Arial" w:cs="Arial"/>
          <w:sz w:val="22"/>
          <w:szCs w:val="22"/>
        </w:rPr>
      </w:pPr>
    </w:p>
    <w:p w:rsidR="007C4008" w:rsidRPr="00A97E7A" w:rsidRDefault="007C4008" w:rsidP="007C4008">
      <w:pPr>
        <w:jc w:val="both"/>
        <w:rPr>
          <w:rFonts w:ascii="Arial" w:hAnsi="Arial" w:cs="Arial"/>
          <w:sz w:val="22"/>
          <w:szCs w:val="22"/>
        </w:rPr>
      </w:pPr>
    </w:p>
    <w:p w:rsidR="007C4008" w:rsidRPr="00D35EE9" w:rsidRDefault="007C4008" w:rsidP="007C4008">
      <w:pPr>
        <w:jc w:val="both"/>
        <w:rPr>
          <w:rFonts w:ascii="Arial" w:hAnsi="Arial" w:cs="Arial"/>
          <w:b/>
          <w:sz w:val="22"/>
          <w:szCs w:val="22"/>
        </w:rPr>
      </w:pPr>
      <w:r w:rsidRPr="00D35EE9">
        <w:rPr>
          <w:rFonts w:ascii="Arial" w:hAnsi="Arial" w:cs="Arial"/>
          <w:b/>
          <w:sz w:val="22"/>
          <w:szCs w:val="22"/>
        </w:rPr>
        <w:t>Ipuiuna/MG, aos de</w:t>
      </w:r>
      <w:r w:rsidR="0097615C">
        <w:rPr>
          <w:rFonts w:ascii="Arial" w:hAnsi="Arial" w:cs="Arial"/>
          <w:b/>
          <w:sz w:val="22"/>
          <w:szCs w:val="22"/>
        </w:rPr>
        <w:t xml:space="preserve"> 22</w:t>
      </w:r>
      <w:r w:rsidR="00D35EE9" w:rsidRPr="00D35EE9">
        <w:rPr>
          <w:rFonts w:ascii="Arial" w:hAnsi="Arial" w:cs="Arial"/>
          <w:b/>
          <w:sz w:val="22"/>
          <w:szCs w:val="22"/>
        </w:rPr>
        <w:t xml:space="preserve"> de </w:t>
      </w:r>
      <w:r w:rsidR="0097615C">
        <w:rPr>
          <w:rFonts w:ascii="Arial" w:hAnsi="Arial" w:cs="Arial"/>
          <w:b/>
          <w:sz w:val="22"/>
          <w:szCs w:val="22"/>
        </w:rPr>
        <w:t>maio</w:t>
      </w:r>
      <w:r w:rsidR="00D35EE9" w:rsidRPr="00D35EE9">
        <w:rPr>
          <w:rFonts w:ascii="Arial" w:hAnsi="Arial" w:cs="Arial"/>
          <w:b/>
          <w:sz w:val="22"/>
          <w:szCs w:val="22"/>
        </w:rPr>
        <w:t xml:space="preserve"> de 202</w:t>
      </w:r>
      <w:r w:rsidR="0097615C">
        <w:rPr>
          <w:rFonts w:ascii="Arial" w:hAnsi="Arial" w:cs="Arial"/>
          <w:b/>
          <w:sz w:val="22"/>
          <w:szCs w:val="22"/>
        </w:rPr>
        <w:t>6</w:t>
      </w:r>
      <w:r w:rsidR="00D35EE9" w:rsidRPr="00D35EE9">
        <w:rPr>
          <w:rFonts w:ascii="Arial" w:hAnsi="Arial" w:cs="Arial"/>
          <w:b/>
          <w:sz w:val="22"/>
          <w:szCs w:val="22"/>
        </w:rPr>
        <w:t>.</w:t>
      </w:r>
    </w:p>
    <w:p w:rsidR="004E6CB6" w:rsidRPr="00A97E7A" w:rsidRDefault="004E6CB6" w:rsidP="004E6CB6">
      <w:pPr>
        <w:jc w:val="both"/>
        <w:rPr>
          <w:rFonts w:ascii="Arial" w:hAnsi="Arial" w:cs="Arial"/>
          <w:sz w:val="22"/>
          <w:szCs w:val="22"/>
        </w:rPr>
      </w:pPr>
    </w:p>
    <w:p w:rsidR="00F23581" w:rsidRDefault="00F23581" w:rsidP="004E6CB6">
      <w:pPr>
        <w:jc w:val="both"/>
        <w:rPr>
          <w:rFonts w:ascii="Arial" w:hAnsi="Arial" w:cs="Arial"/>
          <w:sz w:val="22"/>
          <w:szCs w:val="22"/>
        </w:rPr>
      </w:pPr>
    </w:p>
    <w:p w:rsidR="00D628A1" w:rsidRDefault="00D628A1" w:rsidP="004E6CB6">
      <w:pPr>
        <w:jc w:val="both"/>
        <w:rPr>
          <w:rFonts w:ascii="Arial" w:hAnsi="Arial" w:cs="Arial"/>
          <w:sz w:val="22"/>
          <w:szCs w:val="22"/>
        </w:rPr>
      </w:pPr>
    </w:p>
    <w:p w:rsidR="00D628A1" w:rsidRDefault="00D628A1" w:rsidP="004E6CB6">
      <w:pPr>
        <w:jc w:val="both"/>
        <w:rPr>
          <w:rFonts w:ascii="Arial" w:hAnsi="Arial" w:cs="Arial"/>
          <w:sz w:val="22"/>
          <w:szCs w:val="22"/>
        </w:rPr>
      </w:pPr>
    </w:p>
    <w:p w:rsidR="00F376D2" w:rsidRPr="00A97E7A" w:rsidRDefault="00F376D2" w:rsidP="004E6CB6">
      <w:pPr>
        <w:jc w:val="both"/>
        <w:rPr>
          <w:rFonts w:ascii="Arial" w:hAnsi="Arial" w:cs="Arial"/>
          <w:sz w:val="22"/>
          <w:szCs w:val="22"/>
        </w:rPr>
      </w:pPr>
    </w:p>
    <w:p w:rsidR="00F376D2" w:rsidRDefault="00F376D2" w:rsidP="00E27DB6">
      <w:pPr>
        <w:jc w:val="center"/>
        <w:rPr>
          <w:rFonts w:ascii="Arial" w:hAnsi="Arial" w:cs="Arial"/>
          <w:b/>
          <w:sz w:val="22"/>
          <w:szCs w:val="22"/>
        </w:rPr>
      </w:pPr>
      <w:proofErr w:type="spellStart"/>
      <w:r w:rsidRPr="00F376D2">
        <w:rPr>
          <w:rFonts w:ascii="Arial" w:hAnsi="Arial" w:cs="Arial"/>
          <w:b/>
          <w:sz w:val="22"/>
          <w:szCs w:val="22"/>
        </w:rPr>
        <w:t>Lidiana</w:t>
      </w:r>
      <w:proofErr w:type="spellEnd"/>
      <w:r w:rsidRPr="00F376D2">
        <w:rPr>
          <w:rFonts w:ascii="Arial" w:hAnsi="Arial" w:cs="Arial"/>
          <w:b/>
          <w:sz w:val="22"/>
          <w:szCs w:val="22"/>
        </w:rPr>
        <w:t xml:space="preserve"> Aparecida Vilas Boas Lopes</w:t>
      </w:r>
    </w:p>
    <w:p w:rsidR="00994A66" w:rsidRPr="00A97E7A" w:rsidRDefault="00994A66" w:rsidP="00E27DB6">
      <w:pPr>
        <w:jc w:val="center"/>
        <w:rPr>
          <w:rFonts w:ascii="Arial" w:hAnsi="Arial" w:cs="Arial"/>
          <w:sz w:val="22"/>
          <w:szCs w:val="22"/>
        </w:rPr>
      </w:pPr>
      <w:r w:rsidRPr="00A97E7A">
        <w:rPr>
          <w:rFonts w:ascii="Arial" w:hAnsi="Arial" w:cs="Arial"/>
          <w:sz w:val="22"/>
          <w:szCs w:val="22"/>
        </w:rPr>
        <w:t xml:space="preserve">Secretária de Educação </w:t>
      </w:r>
    </w:p>
    <w:p w:rsidR="00994A66" w:rsidRDefault="00994A66" w:rsidP="00E27DB6">
      <w:pPr>
        <w:jc w:val="center"/>
        <w:rPr>
          <w:rFonts w:ascii="Arial" w:hAnsi="Arial" w:cs="Arial"/>
          <w:b/>
          <w:sz w:val="22"/>
          <w:szCs w:val="22"/>
        </w:rPr>
      </w:pPr>
    </w:p>
    <w:p w:rsidR="00D628A1" w:rsidRDefault="00D628A1" w:rsidP="00E27DB6">
      <w:pPr>
        <w:jc w:val="center"/>
        <w:rPr>
          <w:rFonts w:ascii="Arial" w:hAnsi="Arial" w:cs="Arial"/>
          <w:b/>
          <w:sz w:val="22"/>
          <w:szCs w:val="22"/>
        </w:rPr>
      </w:pPr>
    </w:p>
    <w:p w:rsidR="00D628A1" w:rsidRDefault="00D628A1" w:rsidP="00E27DB6">
      <w:pPr>
        <w:jc w:val="center"/>
        <w:rPr>
          <w:rFonts w:ascii="Arial" w:hAnsi="Arial" w:cs="Arial"/>
          <w:b/>
          <w:sz w:val="22"/>
          <w:szCs w:val="22"/>
        </w:rPr>
      </w:pPr>
    </w:p>
    <w:p w:rsidR="00F376D2" w:rsidRDefault="00F376D2" w:rsidP="00E27DB6">
      <w:pPr>
        <w:jc w:val="center"/>
        <w:rPr>
          <w:rFonts w:ascii="Arial" w:hAnsi="Arial" w:cs="Arial"/>
          <w:b/>
          <w:sz w:val="22"/>
          <w:szCs w:val="22"/>
        </w:rPr>
      </w:pPr>
    </w:p>
    <w:p w:rsidR="00F376D2" w:rsidRPr="00A97E7A" w:rsidRDefault="00F376D2" w:rsidP="00E27DB6">
      <w:pPr>
        <w:jc w:val="center"/>
        <w:rPr>
          <w:rFonts w:ascii="Arial" w:hAnsi="Arial" w:cs="Arial"/>
          <w:b/>
          <w:sz w:val="22"/>
          <w:szCs w:val="22"/>
        </w:rPr>
      </w:pPr>
    </w:p>
    <w:p w:rsidR="00E27DB6" w:rsidRPr="00A97E7A" w:rsidRDefault="00E27DB6" w:rsidP="00E27DB6">
      <w:pPr>
        <w:jc w:val="center"/>
        <w:rPr>
          <w:rFonts w:ascii="Arial" w:hAnsi="Arial" w:cs="Arial"/>
          <w:b/>
          <w:sz w:val="22"/>
          <w:szCs w:val="22"/>
        </w:rPr>
      </w:pPr>
    </w:p>
    <w:p w:rsidR="00F21BBC" w:rsidRPr="00A97E7A" w:rsidRDefault="00DC39FA" w:rsidP="00F21BBC">
      <w:pPr>
        <w:jc w:val="center"/>
        <w:rPr>
          <w:rFonts w:ascii="Arial" w:hAnsi="Arial" w:cs="Arial"/>
          <w:b/>
          <w:sz w:val="22"/>
          <w:szCs w:val="22"/>
        </w:rPr>
      </w:pPr>
      <w:proofErr w:type="spellStart"/>
      <w:r>
        <w:rPr>
          <w:rFonts w:ascii="Arial" w:hAnsi="Arial" w:cs="Arial"/>
          <w:b/>
          <w:sz w:val="22"/>
          <w:szCs w:val="22"/>
        </w:rPr>
        <w:t>Charliston</w:t>
      </w:r>
      <w:proofErr w:type="spellEnd"/>
      <w:r>
        <w:rPr>
          <w:rFonts w:ascii="Arial" w:hAnsi="Arial" w:cs="Arial"/>
          <w:b/>
          <w:sz w:val="22"/>
          <w:szCs w:val="22"/>
        </w:rPr>
        <w:t xml:space="preserve"> Funchal Silva</w:t>
      </w:r>
    </w:p>
    <w:p w:rsidR="00F21BBC" w:rsidRPr="00A97E7A" w:rsidRDefault="00D35EE9" w:rsidP="00E27DB6">
      <w:pPr>
        <w:jc w:val="center"/>
        <w:rPr>
          <w:rFonts w:ascii="Arial" w:hAnsi="Arial" w:cs="Arial"/>
          <w:b/>
          <w:sz w:val="22"/>
          <w:szCs w:val="22"/>
        </w:rPr>
      </w:pPr>
      <w:r>
        <w:rPr>
          <w:rFonts w:ascii="Arial" w:hAnsi="Arial" w:cs="Arial"/>
          <w:sz w:val="22"/>
          <w:szCs w:val="22"/>
        </w:rPr>
        <w:t xml:space="preserve">Superintendente do Transporte </w:t>
      </w:r>
      <w:r w:rsidR="008A253F">
        <w:rPr>
          <w:rFonts w:ascii="Arial" w:hAnsi="Arial" w:cs="Arial"/>
          <w:sz w:val="22"/>
          <w:szCs w:val="22"/>
        </w:rPr>
        <w:t>da Educação</w:t>
      </w:r>
    </w:p>
    <w:sectPr w:rsidR="00F21BBC" w:rsidRPr="00A97E7A" w:rsidSect="00E77C52">
      <w:headerReference w:type="default" r:id="rId14"/>
      <w:pgSz w:w="11906" w:h="16838"/>
      <w:pgMar w:top="1417" w:right="1701" w:bottom="568" w:left="170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CB7" w:rsidRDefault="00826CB7" w:rsidP="00872485">
      <w:r>
        <w:separator/>
      </w:r>
    </w:p>
  </w:endnote>
  <w:endnote w:type="continuationSeparator" w:id="0">
    <w:p w:rsidR="00826CB7" w:rsidRDefault="00826CB7" w:rsidP="0087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MS Mincho"/>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CB7" w:rsidRDefault="00826CB7" w:rsidP="00872485">
      <w:r>
        <w:separator/>
      </w:r>
    </w:p>
  </w:footnote>
  <w:footnote w:type="continuationSeparator" w:id="0">
    <w:p w:rsidR="00826CB7" w:rsidRDefault="00826CB7" w:rsidP="008724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CellMar>
        <w:left w:w="70" w:type="dxa"/>
        <w:right w:w="70" w:type="dxa"/>
      </w:tblCellMar>
      <w:tblLook w:val="0000" w:firstRow="0" w:lastRow="0" w:firstColumn="0" w:lastColumn="0" w:noHBand="0" w:noVBand="0"/>
    </w:tblPr>
    <w:tblGrid>
      <w:gridCol w:w="1843"/>
      <w:gridCol w:w="9942"/>
    </w:tblGrid>
    <w:tr w:rsidR="00DC39FA" w:rsidTr="00E2518C">
      <w:trPr>
        <w:jc w:val="center"/>
      </w:trPr>
      <w:tc>
        <w:tcPr>
          <w:tcW w:w="1843" w:type="dxa"/>
        </w:tcPr>
        <w:p w:rsidR="00DC39FA" w:rsidRDefault="00DC39FA" w:rsidP="00E2518C">
          <w:pPr>
            <w:pStyle w:val="Cabealho"/>
            <w:snapToGrid w:val="0"/>
            <w:jc w:val="center"/>
            <w:rPr>
              <w:b/>
              <w:sz w:val="36"/>
            </w:rPr>
          </w:pPr>
          <w:r>
            <w:rPr>
              <w:noProof/>
            </w:rPr>
            <w:drawing>
              <wp:inline distT="0" distB="0" distL="0" distR="0">
                <wp:extent cx="556260" cy="650719"/>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59696" cy="654738"/>
                        </a:xfrm>
                        <a:prstGeom prst="rect">
                          <a:avLst/>
                        </a:prstGeom>
                        <a:solidFill>
                          <a:srgbClr val="FFFFFF"/>
                        </a:solidFill>
                        <a:ln w="9525">
                          <a:noFill/>
                          <a:miter lim="800000"/>
                          <a:headEnd/>
                          <a:tailEnd/>
                        </a:ln>
                      </pic:spPr>
                    </pic:pic>
                  </a:graphicData>
                </a:graphic>
              </wp:inline>
            </w:drawing>
          </w:r>
        </w:p>
      </w:tc>
      <w:tc>
        <w:tcPr>
          <w:tcW w:w="9942" w:type="dxa"/>
          <w:vAlign w:val="center"/>
        </w:tcPr>
        <w:p w:rsidR="00DC39FA" w:rsidRDefault="00DC39FA" w:rsidP="00E2518C">
          <w:pPr>
            <w:pStyle w:val="Cabealho"/>
            <w:snapToGrid w:val="0"/>
            <w:jc w:val="center"/>
            <w:rPr>
              <w:b/>
              <w:sz w:val="36"/>
            </w:rPr>
          </w:pPr>
          <w:r>
            <w:rPr>
              <w:b/>
              <w:sz w:val="36"/>
            </w:rPr>
            <w:t>PREFEITURA MUNICIPAL DE IPUIUNA</w:t>
          </w:r>
        </w:p>
        <w:p w:rsidR="00DC39FA" w:rsidRDefault="00DC39FA" w:rsidP="00E2518C">
          <w:pPr>
            <w:pStyle w:val="Cabealho"/>
            <w:jc w:val="center"/>
            <w:rPr>
              <w:b/>
            </w:rPr>
          </w:pPr>
          <w:r>
            <w:rPr>
              <w:b/>
            </w:rPr>
            <w:t>ESTADO DE MINAS GERAIS</w:t>
          </w:r>
        </w:p>
        <w:p w:rsidR="00DC39FA" w:rsidRDefault="00DC39FA" w:rsidP="00E2518C">
          <w:pPr>
            <w:pStyle w:val="Cabealho"/>
            <w:rPr>
              <w:b/>
            </w:rPr>
          </w:pPr>
          <w:r>
            <w:rPr>
              <w:b/>
            </w:rPr>
            <w:t xml:space="preserve">                                  </w:t>
          </w:r>
        </w:p>
      </w:tc>
    </w:tr>
  </w:tbl>
  <w:p w:rsidR="00DC39FA" w:rsidRPr="000A7935" w:rsidRDefault="00DC39FA" w:rsidP="000A7935">
    <w:pPr>
      <w:pStyle w:val="Cabealho"/>
      <w:rPr>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9F0"/>
    <w:multiLevelType w:val="multilevel"/>
    <w:tmpl w:val="B27CDE06"/>
    <w:lvl w:ilvl="0">
      <w:start w:val="2"/>
      <w:numFmt w:val="decimal"/>
      <w:lvlText w:val="%1.0"/>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081125F6"/>
    <w:multiLevelType w:val="multilevel"/>
    <w:tmpl w:val="094872E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E56324"/>
    <w:multiLevelType w:val="hybridMultilevel"/>
    <w:tmpl w:val="33048588"/>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BA4758"/>
    <w:multiLevelType w:val="multilevel"/>
    <w:tmpl w:val="5E7EA4E4"/>
    <w:lvl w:ilvl="0">
      <w:start w:val="1"/>
      <w:numFmt w:val="decimal"/>
      <w:lvlText w:val="%1."/>
      <w:lvlJc w:val="left"/>
      <w:pPr>
        <w:ind w:left="576" w:hanging="5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7418B9"/>
    <w:multiLevelType w:val="multilevel"/>
    <w:tmpl w:val="D142488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rFonts w:ascii="Calibri" w:hAnsi="Calibri" w:cs="Calibri" w:hint="default"/>
        <w:b/>
        <w:strike w:val="0"/>
        <w:dstrike w:val="0"/>
        <w:color w:val="000000"/>
        <w:sz w:val="22"/>
        <w:szCs w:val="22"/>
        <w:u w:val="none"/>
        <w:effect w:val="none"/>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35AF30F7"/>
    <w:multiLevelType w:val="hybridMultilevel"/>
    <w:tmpl w:val="812E53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09E2C20"/>
    <w:multiLevelType w:val="multilevel"/>
    <w:tmpl w:val="F7DC6C50"/>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0D054E8"/>
    <w:multiLevelType w:val="hybridMultilevel"/>
    <w:tmpl w:val="EED60B92"/>
    <w:lvl w:ilvl="0" w:tplc="3098C66E">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5DB50DF"/>
    <w:multiLevelType w:val="hybridMultilevel"/>
    <w:tmpl w:val="28DE3FE8"/>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9" w15:restartNumberingAfterBreak="0">
    <w:nsid w:val="6BE87FE5"/>
    <w:multiLevelType w:val="multilevel"/>
    <w:tmpl w:val="EDD6AC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97" w:hanging="504"/>
      </w:pPr>
      <w:rPr>
        <w:b w:val="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4571078"/>
    <w:multiLevelType w:val="hybridMultilevel"/>
    <w:tmpl w:val="DA046A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6"/>
  </w:num>
  <w:num w:numId="8">
    <w:abstractNumId w:val="0"/>
  </w:num>
  <w:num w:numId="9">
    <w:abstractNumId w:val="3"/>
  </w:num>
  <w:num w:numId="10">
    <w:abstractNumId w:val="8"/>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2780F"/>
    <w:rsid w:val="00012E97"/>
    <w:rsid w:val="00026FEA"/>
    <w:rsid w:val="00042960"/>
    <w:rsid w:val="00085463"/>
    <w:rsid w:val="00092D8C"/>
    <w:rsid w:val="000A57CE"/>
    <w:rsid w:val="000A7935"/>
    <w:rsid w:val="000C55B5"/>
    <w:rsid w:val="000C637F"/>
    <w:rsid w:val="000D21AB"/>
    <w:rsid w:val="000D6370"/>
    <w:rsid w:val="001005EE"/>
    <w:rsid w:val="00101ADE"/>
    <w:rsid w:val="00105007"/>
    <w:rsid w:val="001070E2"/>
    <w:rsid w:val="00114B02"/>
    <w:rsid w:val="001473B6"/>
    <w:rsid w:val="00151D1F"/>
    <w:rsid w:val="00162A4D"/>
    <w:rsid w:val="0017578D"/>
    <w:rsid w:val="0017710A"/>
    <w:rsid w:val="001947B7"/>
    <w:rsid w:val="001C16F9"/>
    <w:rsid w:val="001C7729"/>
    <w:rsid w:val="001F559F"/>
    <w:rsid w:val="00212CFD"/>
    <w:rsid w:val="00215512"/>
    <w:rsid w:val="00230471"/>
    <w:rsid w:val="0025253B"/>
    <w:rsid w:val="00291267"/>
    <w:rsid w:val="002976F2"/>
    <w:rsid w:val="002C78D4"/>
    <w:rsid w:val="002E0795"/>
    <w:rsid w:val="002F42DC"/>
    <w:rsid w:val="00325659"/>
    <w:rsid w:val="0032780F"/>
    <w:rsid w:val="00350061"/>
    <w:rsid w:val="00363D63"/>
    <w:rsid w:val="00363E1B"/>
    <w:rsid w:val="003B6B13"/>
    <w:rsid w:val="003F454B"/>
    <w:rsid w:val="00436714"/>
    <w:rsid w:val="00451E1E"/>
    <w:rsid w:val="00461CDA"/>
    <w:rsid w:val="00470F46"/>
    <w:rsid w:val="00482BB6"/>
    <w:rsid w:val="004A3731"/>
    <w:rsid w:val="004C27EE"/>
    <w:rsid w:val="004E10A0"/>
    <w:rsid w:val="004E4FD4"/>
    <w:rsid w:val="004E575D"/>
    <w:rsid w:val="004E6CB6"/>
    <w:rsid w:val="00501389"/>
    <w:rsid w:val="00501B9C"/>
    <w:rsid w:val="00511475"/>
    <w:rsid w:val="0052174A"/>
    <w:rsid w:val="00570EE8"/>
    <w:rsid w:val="005877BA"/>
    <w:rsid w:val="005B0B70"/>
    <w:rsid w:val="005B30E2"/>
    <w:rsid w:val="005B6057"/>
    <w:rsid w:val="005C080D"/>
    <w:rsid w:val="005C340B"/>
    <w:rsid w:val="005C715B"/>
    <w:rsid w:val="005D146D"/>
    <w:rsid w:val="005D3D78"/>
    <w:rsid w:val="005E6806"/>
    <w:rsid w:val="005E6E64"/>
    <w:rsid w:val="00604A06"/>
    <w:rsid w:val="00612F5C"/>
    <w:rsid w:val="006332EB"/>
    <w:rsid w:val="006432DA"/>
    <w:rsid w:val="00653CF7"/>
    <w:rsid w:val="00655800"/>
    <w:rsid w:val="00691851"/>
    <w:rsid w:val="0069452A"/>
    <w:rsid w:val="006A0C56"/>
    <w:rsid w:val="006A1EEA"/>
    <w:rsid w:val="006A451C"/>
    <w:rsid w:val="006B19C1"/>
    <w:rsid w:val="006D1BAC"/>
    <w:rsid w:val="006F40EC"/>
    <w:rsid w:val="00705210"/>
    <w:rsid w:val="00707D56"/>
    <w:rsid w:val="00713C11"/>
    <w:rsid w:val="00723C74"/>
    <w:rsid w:val="00732FB3"/>
    <w:rsid w:val="00733ED8"/>
    <w:rsid w:val="007548F0"/>
    <w:rsid w:val="00755D71"/>
    <w:rsid w:val="00757327"/>
    <w:rsid w:val="0077392B"/>
    <w:rsid w:val="007765E3"/>
    <w:rsid w:val="007832D7"/>
    <w:rsid w:val="00797475"/>
    <w:rsid w:val="007C4008"/>
    <w:rsid w:val="007C477F"/>
    <w:rsid w:val="007E4ECC"/>
    <w:rsid w:val="007F1D1C"/>
    <w:rsid w:val="007F5026"/>
    <w:rsid w:val="00802FD1"/>
    <w:rsid w:val="0081768C"/>
    <w:rsid w:val="008262DD"/>
    <w:rsid w:val="00826CB7"/>
    <w:rsid w:val="00835C79"/>
    <w:rsid w:val="0083683E"/>
    <w:rsid w:val="008436A5"/>
    <w:rsid w:val="00850ADE"/>
    <w:rsid w:val="00872485"/>
    <w:rsid w:val="00885BB6"/>
    <w:rsid w:val="0089156E"/>
    <w:rsid w:val="00894245"/>
    <w:rsid w:val="008A253F"/>
    <w:rsid w:val="008C0E8C"/>
    <w:rsid w:val="008C793B"/>
    <w:rsid w:val="008D4849"/>
    <w:rsid w:val="008E6AD9"/>
    <w:rsid w:val="00910CDE"/>
    <w:rsid w:val="00913529"/>
    <w:rsid w:val="00925A4E"/>
    <w:rsid w:val="0092639E"/>
    <w:rsid w:val="00940262"/>
    <w:rsid w:val="009453CA"/>
    <w:rsid w:val="00970677"/>
    <w:rsid w:val="00971C23"/>
    <w:rsid w:val="0097615C"/>
    <w:rsid w:val="00994A66"/>
    <w:rsid w:val="009B1E57"/>
    <w:rsid w:val="009B2B50"/>
    <w:rsid w:val="009C0A9C"/>
    <w:rsid w:val="009D40B8"/>
    <w:rsid w:val="009E13C5"/>
    <w:rsid w:val="009E1615"/>
    <w:rsid w:val="009E1A0B"/>
    <w:rsid w:val="009E24DC"/>
    <w:rsid w:val="009E2AEF"/>
    <w:rsid w:val="009E6913"/>
    <w:rsid w:val="009F40A6"/>
    <w:rsid w:val="009F4CA2"/>
    <w:rsid w:val="009F75EF"/>
    <w:rsid w:val="00A03E21"/>
    <w:rsid w:val="00A145DC"/>
    <w:rsid w:val="00A21570"/>
    <w:rsid w:val="00A33A28"/>
    <w:rsid w:val="00A441A3"/>
    <w:rsid w:val="00A72BB1"/>
    <w:rsid w:val="00A85050"/>
    <w:rsid w:val="00A97E7A"/>
    <w:rsid w:val="00AA6543"/>
    <w:rsid w:val="00AA67AD"/>
    <w:rsid w:val="00AF4F49"/>
    <w:rsid w:val="00B01595"/>
    <w:rsid w:val="00B31559"/>
    <w:rsid w:val="00B537C1"/>
    <w:rsid w:val="00B53ECC"/>
    <w:rsid w:val="00B63126"/>
    <w:rsid w:val="00BB4845"/>
    <w:rsid w:val="00BB6FEA"/>
    <w:rsid w:val="00BB7BDF"/>
    <w:rsid w:val="00BD0731"/>
    <w:rsid w:val="00BD369D"/>
    <w:rsid w:val="00BE5D83"/>
    <w:rsid w:val="00BF2290"/>
    <w:rsid w:val="00C139FA"/>
    <w:rsid w:val="00C15544"/>
    <w:rsid w:val="00C27F9D"/>
    <w:rsid w:val="00C53F0A"/>
    <w:rsid w:val="00C55923"/>
    <w:rsid w:val="00C61C07"/>
    <w:rsid w:val="00C71D53"/>
    <w:rsid w:val="00CB16AF"/>
    <w:rsid w:val="00CB26C3"/>
    <w:rsid w:val="00CB2B88"/>
    <w:rsid w:val="00CB41A3"/>
    <w:rsid w:val="00CB5445"/>
    <w:rsid w:val="00CB57A8"/>
    <w:rsid w:val="00CC59C0"/>
    <w:rsid w:val="00CD0A82"/>
    <w:rsid w:val="00CD2291"/>
    <w:rsid w:val="00CF2D00"/>
    <w:rsid w:val="00D01D69"/>
    <w:rsid w:val="00D234F0"/>
    <w:rsid w:val="00D35EE9"/>
    <w:rsid w:val="00D532EA"/>
    <w:rsid w:val="00D628A1"/>
    <w:rsid w:val="00D632BA"/>
    <w:rsid w:val="00D672C8"/>
    <w:rsid w:val="00D71D2F"/>
    <w:rsid w:val="00D869BC"/>
    <w:rsid w:val="00DA0B8D"/>
    <w:rsid w:val="00DB6089"/>
    <w:rsid w:val="00DC2F01"/>
    <w:rsid w:val="00DC39FA"/>
    <w:rsid w:val="00DD19B9"/>
    <w:rsid w:val="00DE260E"/>
    <w:rsid w:val="00DE7CBE"/>
    <w:rsid w:val="00DF0C6A"/>
    <w:rsid w:val="00E003FB"/>
    <w:rsid w:val="00E0093D"/>
    <w:rsid w:val="00E2518C"/>
    <w:rsid w:val="00E27DB6"/>
    <w:rsid w:val="00E5062F"/>
    <w:rsid w:val="00E53371"/>
    <w:rsid w:val="00E61553"/>
    <w:rsid w:val="00E77C52"/>
    <w:rsid w:val="00E807F6"/>
    <w:rsid w:val="00E97883"/>
    <w:rsid w:val="00EA30ED"/>
    <w:rsid w:val="00EA31ED"/>
    <w:rsid w:val="00EC2575"/>
    <w:rsid w:val="00EE2F68"/>
    <w:rsid w:val="00EE7C43"/>
    <w:rsid w:val="00EF49B2"/>
    <w:rsid w:val="00EF4C18"/>
    <w:rsid w:val="00F2125D"/>
    <w:rsid w:val="00F21BBC"/>
    <w:rsid w:val="00F22DF3"/>
    <w:rsid w:val="00F23581"/>
    <w:rsid w:val="00F37539"/>
    <w:rsid w:val="00F376D2"/>
    <w:rsid w:val="00F45595"/>
    <w:rsid w:val="00F45A22"/>
    <w:rsid w:val="00F47678"/>
    <w:rsid w:val="00F7424D"/>
    <w:rsid w:val="00F92551"/>
    <w:rsid w:val="00F9560D"/>
    <w:rsid w:val="00FA3390"/>
    <w:rsid w:val="00FA6E83"/>
    <w:rsid w:val="00FE7199"/>
    <w:rsid w:val="00FF27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DD45FD0-31A5-4E99-B4E4-ACBBC599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80F"/>
    <w:pPr>
      <w:spacing w:after="0" w:line="240" w:lineRule="auto"/>
    </w:pPr>
    <w:rPr>
      <w:rFonts w:ascii="Times New Roman" w:eastAsia="Times New Roman" w:hAnsi="Times New Roman" w:cs="Times New Roman"/>
      <w:sz w:val="20"/>
      <w:szCs w:val="20"/>
      <w:lang w:eastAsia="pt-BR"/>
    </w:rPr>
  </w:style>
  <w:style w:type="paragraph" w:styleId="Ttulo1">
    <w:name w:val="heading 1"/>
    <w:aliases w:val="Section Heading,No numbers,H1,R1,H11,ITT t1,PA Chapter,1,h1,Header 1,H12,H111,H13,H112,H14,H113,H15,H114,H16,H115,H17,H116,H18,H117,H19,H118,H110,H119,H120,H1110,H121,H1111,H131,H1121,H141,H1131,H151,H1141,H161,H1151"/>
    <w:basedOn w:val="Normal"/>
    <w:next w:val="Normal"/>
    <w:link w:val="Ttulo1Char"/>
    <w:qFormat/>
    <w:rsid w:val="0032780F"/>
    <w:pPr>
      <w:keepNext/>
      <w:ind w:left="11"/>
      <w:jc w:val="center"/>
      <w:outlineLvl w:val="0"/>
    </w:pPr>
    <w:rPr>
      <w:rFonts w:ascii="Arial" w:hAnsi="Arial"/>
      <w:b/>
      <w:noProof/>
      <w:sz w:val="24"/>
    </w:rPr>
  </w:style>
  <w:style w:type="paragraph" w:styleId="Ttulo2">
    <w:name w:val="heading 2"/>
    <w:basedOn w:val="Normal"/>
    <w:next w:val="Normal"/>
    <w:link w:val="Ttulo2Char"/>
    <w:uiPriority w:val="9"/>
    <w:semiHidden/>
    <w:unhideWhenUsed/>
    <w:qFormat/>
    <w:rsid w:val="002912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653CF7"/>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Section Heading Char,No numbers Char,H1 Char,R1 Char,H11 Char,ITT t1 Char,PA Chapter Char,1 Char,h1 Char,Header 1 Char,H12 Char,H111 Char,H13 Char,H112 Char,H14 Char,H113 Char,H15 Char,H114 Char,H16 Char,H115 Char,H17 Char,H116 Char"/>
    <w:basedOn w:val="Fontepargpadro"/>
    <w:link w:val="Ttulo1"/>
    <w:rsid w:val="0032780F"/>
    <w:rPr>
      <w:rFonts w:ascii="Arial" w:eastAsia="Times New Roman" w:hAnsi="Arial" w:cs="Times New Roman"/>
      <w:b/>
      <w:noProof/>
      <w:sz w:val="24"/>
      <w:szCs w:val="20"/>
      <w:lang w:eastAsia="pt-BR"/>
    </w:rPr>
  </w:style>
  <w:style w:type="paragraph" w:customStyle="1" w:styleId="Texto">
    <w:name w:val="Texto"/>
    <w:basedOn w:val="Normal"/>
    <w:rsid w:val="0032780F"/>
    <w:pPr>
      <w:tabs>
        <w:tab w:val="left" w:pos="1418"/>
      </w:tabs>
      <w:spacing w:line="360" w:lineRule="auto"/>
      <w:ind w:firstLine="1418"/>
      <w:jc w:val="both"/>
    </w:pPr>
    <w:rPr>
      <w:sz w:val="24"/>
      <w:szCs w:val="24"/>
    </w:rPr>
  </w:style>
  <w:style w:type="paragraph" w:styleId="PargrafodaLista">
    <w:name w:val="List Paragraph"/>
    <w:basedOn w:val="Normal"/>
    <w:link w:val="PargrafodaListaChar"/>
    <w:uiPriority w:val="99"/>
    <w:qFormat/>
    <w:rsid w:val="0032780F"/>
    <w:pPr>
      <w:spacing w:after="200" w:line="276" w:lineRule="auto"/>
      <w:ind w:left="720"/>
      <w:contextualSpacing/>
    </w:pPr>
    <w:rPr>
      <w:rFonts w:ascii="Calibri" w:eastAsia="Calibri" w:hAnsi="Calibri"/>
      <w:sz w:val="22"/>
      <w:szCs w:val="22"/>
      <w:lang w:eastAsia="en-US"/>
    </w:rPr>
  </w:style>
  <w:style w:type="paragraph" w:customStyle="1" w:styleId="Estilo4">
    <w:name w:val="Estilo4"/>
    <w:basedOn w:val="Normal"/>
    <w:rsid w:val="0032780F"/>
    <w:pPr>
      <w:spacing w:before="120" w:after="120"/>
      <w:jc w:val="both"/>
    </w:pPr>
    <w:rPr>
      <w:rFonts w:ascii="Arial" w:hAnsi="Arial" w:cs="Arial"/>
      <w:sz w:val="24"/>
    </w:rPr>
  </w:style>
  <w:style w:type="paragraph" w:customStyle="1" w:styleId="Estilo1">
    <w:name w:val="Estilo1"/>
    <w:basedOn w:val="Normal"/>
    <w:rsid w:val="0032780F"/>
    <w:pPr>
      <w:spacing w:after="120"/>
      <w:jc w:val="both"/>
    </w:pPr>
    <w:rPr>
      <w:rFonts w:ascii="Arial" w:eastAsia="Calibri" w:hAnsi="Arial" w:cs="Arial"/>
    </w:rPr>
  </w:style>
  <w:style w:type="paragraph" w:styleId="Cabealho">
    <w:name w:val="header"/>
    <w:aliases w:val="foote,Cabeçalho superior,hd,he"/>
    <w:basedOn w:val="Normal"/>
    <w:link w:val="CabealhoChar"/>
    <w:uiPriority w:val="99"/>
    <w:unhideWhenUsed/>
    <w:rsid w:val="00872485"/>
    <w:pPr>
      <w:tabs>
        <w:tab w:val="center" w:pos="4252"/>
        <w:tab w:val="right" w:pos="8504"/>
      </w:tabs>
    </w:pPr>
  </w:style>
  <w:style w:type="character" w:customStyle="1" w:styleId="CabealhoChar">
    <w:name w:val="Cabeçalho Char"/>
    <w:aliases w:val="foote Char,Cabeçalho superior Char,hd Char,he Char"/>
    <w:basedOn w:val="Fontepargpadro"/>
    <w:link w:val="Cabealho"/>
    <w:uiPriority w:val="99"/>
    <w:rsid w:val="008724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2485"/>
    <w:pPr>
      <w:tabs>
        <w:tab w:val="center" w:pos="4252"/>
        <w:tab w:val="right" w:pos="8504"/>
      </w:tabs>
    </w:pPr>
  </w:style>
  <w:style w:type="character" w:customStyle="1" w:styleId="RodapChar">
    <w:name w:val="Rodapé Char"/>
    <w:basedOn w:val="Fontepargpadro"/>
    <w:link w:val="Rodap"/>
    <w:uiPriority w:val="99"/>
    <w:rsid w:val="008724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872485"/>
    <w:rPr>
      <w:rFonts w:ascii="Tahoma" w:hAnsi="Tahoma" w:cs="Tahoma"/>
      <w:sz w:val="16"/>
      <w:szCs w:val="16"/>
    </w:rPr>
  </w:style>
  <w:style w:type="character" w:customStyle="1" w:styleId="TextodebaloChar">
    <w:name w:val="Texto de balão Char"/>
    <w:basedOn w:val="Fontepargpadro"/>
    <w:link w:val="Textodebalo"/>
    <w:uiPriority w:val="99"/>
    <w:semiHidden/>
    <w:rsid w:val="00872485"/>
    <w:rPr>
      <w:rFonts w:ascii="Tahoma" w:eastAsia="Times New Roman" w:hAnsi="Tahoma" w:cs="Tahoma"/>
      <w:sz w:val="16"/>
      <w:szCs w:val="16"/>
      <w:lang w:eastAsia="pt-BR"/>
    </w:rPr>
  </w:style>
  <w:style w:type="character" w:customStyle="1" w:styleId="Ttulo3Char">
    <w:name w:val="Título 3 Char"/>
    <w:basedOn w:val="Fontepargpadro"/>
    <w:link w:val="Ttulo3"/>
    <w:rsid w:val="00653CF7"/>
    <w:rPr>
      <w:rFonts w:asciiTheme="majorHAnsi" w:eastAsiaTheme="majorEastAsia" w:hAnsiTheme="majorHAnsi" w:cstheme="majorBidi"/>
      <w:b/>
      <w:bCs/>
      <w:color w:val="4F81BD" w:themeColor="accent1"/>
      <w:sz w:val="20"/>
      <w:szCs w:val="20"/>
      <w:lang w:eastAsia="pt-BR"/>
    </w:rPr>
  </w:style>
  <w:style w:type="character" w:customStyle="1" w:styleId="Ttulo2Char">
    <w:name w:val="Título 2 Char"/>
    <w:basedOn w:val="Fontepargpadro"/>
    <w:link w:val="Ttulo2"/>
    <w:uiPriority w:val="9"/>
    <w:semiHidden/>
    <w:rsid w:val="00291267"/>
    <w:rPr>
      <w:rFonts w:asciiTheme="majorHAnsi" w:eastAsiaTheme="majorEastAsia" w:hAnsiTheme="majorHAnsi" w:cstheme="majorBidi"/>
      <w:b/>
      <w:bCs/>
      <w:color w:val="4F81BD" w:themeColor="accent1"/>
      <w:sz w:val="26"/>
      <w:szCs w:val="26"/>
      <w:lang w:eastAsia="pt-BR"/>
    </w:rPr>
  </w:style>
  <w:style w:type="table" w:styleId="Tabelacomgrade">
    <w:name w:val="Table Grid"/>
    <w:basedOn w:val="Tabelanormal"/>
    <w:rsid w:val="00291267"/>
    <w:pPr>
      <w:spacing w:after="0" w:line="240" w:lineRule="auto"/>
    </w:pPr>
    <w:rPr>
      <w:rFonts w:ascii="Calibri" w:eastAsia="Calibri" w:hAnsi="Calibri"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rpodetexto22">
    <w:name w:val="Corpo de texto 22"/>
    <w:basedOn w:val="Normal"/>
    <w:rsid w:val="00291267"/>
    <w:pPr>
      <w:jc w:val="both"/>
    </w:pPr>
    <w:rPr>
      <w:sz w:val="24"/>
    </w:rPr>
  </w:style>
  <w:style w:type="character" w:customStyle="1" w:styleId="PargrafodaListaChar">
    <w:name w:val="Parágrafo da Lista Char"/>
    <w:link w:val="PargrafodaLista"/>
    <w:uiPriority w:val="34"/>
    <w:locked/>
    <w:rsid w:val="00101ADE"/>
    <w:rPr>
      <w:rFonts w:ascii="Calibri" w:eastAsia="Calibri" w:hAnsi="Calibri" w:cs="Times New Roman"/>
    </w:rPr>
  </w:style>
  <w:style w:type="paragraph" w:styleId="Corpodetexto">
    <w:name w:val="Body Text"/>
    <w:basedOn w:val="Normal"/>
    <w:link w:val="CorpodetextoChar"/>
    <w:uiPriority w:val="99"/>
    <w:rsid w:val="00CD2291"/>
    <w:pPr>
      <w:jc w:val="both"/>
    </w:pPr>
    <w:rPr>
      <w:rFonts w:eastAsia="Calibri"/>
      <w:sz w:val="28"/>
    </w:rPr>
  </w:style>
  <w:style w:type="character" w:customStyle="1" w:styleId="CorpodetextoChar">
    <w:name w:val="Corpo de texto Char"/>
    <w:basedOn w:val="Fontepargpadro"/>
    <w:link w:val="Corpodetexto"/>
    <w:uiPriority w:val="99"/>
    <w:rsid w:val="00CD2291"/>
    <w:rPr>
      <w:rFonts w:ascii="Times New Roman" w:eastAsia="Calibri" w:hAnsi="Times New Roman" w:cs="Times New Roman"/>
      <w:sz w:val="28"/>
      <w:szCs w:val="20"/>
      <w:lang w:eastAsia="pt-BR"/>
    </w:rPr>
  </w:style>
  <w:style w:type="paragraph" w:styleId="SemEspaamento">
    <w:name w:val="No Spacing"/>
    <w:uiPriority w:val="1"/>
    <w:qFormat/>
    <w:rsid w:val="001070E2"/>
    <w:pPr>
      <w:spacing w:after="0" w:line="240" w:lineRule="auto"/>
    </w:pPr>
    <w:rPr>
      <w:rFonts w:ascii="Times New Roman" w:eastAsia="Times New Roman" w:hAnsi="Times New Roman" w:cs="Times New Roman"/>
      <w:sz w:val="24"/>
      <w:szCs w:val="24"/>
      <w:lang w:eastAsia="pt-BR"/>
    </w:rPr>
  </w:style>
  <w:style w:type="character" w:styleId="Hyperlink">
    <w:name w:val="Hyperlink"/>
    <w:uiPriority w:val="99"/>
    <w:unhideWhenUsed/>
    <w:rsid w:val="00797475"/>
    <w:rPr>
      <w:color w:val="0000FF"/>
      <w:u w:val="single"/>
    </w:rPr>
  </w:style>
  <w:style w:type="table" w:customStyle="1" w:styleId="TableGrid11">
    <w:name w:val="TableGrid11"/>
    <w:rsid w:val="00797475"/>
    <w:pPr>
      <w:spacing w:after="0" w:line="240" w:lineRule="auto"/>
    </w:pPr>
    <w:rPr>
      <w:rFonts w:eastAsia="Times New Roman"/>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22829">
      <w:bodyDiv w:val="1"/>
      <w:marLeft w:val="0"/>
      <w:marRight w:val="0"/>
      <w:marTop w:val="0"/>
      <w:marBottom w:val="0"/>
      <w:divBdr>
        <w:top w:val="none" w:sz="0" w:space="0" w:color="auto"/>
        <w:left w:val="none" w:sz="0" w:space="0" w:color="auto"/>
        <w:bottom w:val="none" w:sz="0" w:space="0" w:color="auto"/>
        <w:right w:val="none" w:sz="0" w:space="0" w:color="auto"/>
      </w:divBdr>
    </w:div>
    <w:div w:id="99498358">
      <w:bodyDiv w:val="1"/>
      <w:marLeft w:val="0"/>
      <w:marRight w:val="0"/>
      <w:marTop w:val="0"/>
      <w:marBottom w:val="0"/>
      <w:divBdr>
        <w:top w:val="none" w:sz="0" w:space="0" w:color="auto"/>
        <w:left w:val="none" w:sz="0" w:space="0" w:color="auto"/>
        <w:bottom w:val="none" w:sz="0" w:space="0" w:color="auto"/>
        <w:right w:val="none" w:sz="0" w:space="0" w:color="auto"/>
      </w:divBdr>
    </w:div>
    <w:div w:id="683286493">
      <w:bodyDiv w:val="1"/>
      <w:marLeft w:val="0"/>
      <w:marRight w:val="0"/>
      <w:marTop w:val="0"/>
      <w:marBottom w:val="0"/>
      <w:divBdr>
        <w:top w:val="none" w:sz="0" w:space="0" w:color="auto"/>
        <w:left w:val="none" w:sz="0" w:space="0" w:color="auto"/>
        <w:bottom w:val="none" w:sz="0" w:space="0" w:color="auto"/>
        <w:right w:val="none" w:sz="0" w:space="0" w:color="auto"/>
      </w:divBdr>
    </w:div>
    <w:div w:id="770275837">
      <w:bodyDiv w:val="1"/>
      <w:marLeft w:val="0"/>
      <w:marRight w:val="0"/>
      <w:marTop w:val="0"/>
      <w:marBottom w:val="0"/>
      <w:divBdr>
        <w:top w:val="none" w:sz="0" w:space="0" w:color="auto"/>
        <w:left w:val="none" w:sz="0" w:space="0" w:color="auto"/>
        <w:bottom w:val="none" w:sz="0" w:space="0" w:color="auto"/>
        <w:right w:val="none" w:sz="0" w:space="0" w:color="auto"/>
      </w:divBdr>
    </w:div>
    <w:div w:id="1320227747">
      <w:bodyDiv w:val="1"/>
      <w:marLeft w:val="0"/>
      <w:marRight w:val="0"/>
      <w:marTop w:val="0"/>
      <w:marBottom w:val="0"/>
      <w:divBdr>
        <w:top w:val="none" w:sz="0" w:space="0" w:color="auto"/>
        <w:left w:val="none" w:sz="0" w:space="0" w:color="auto"/>
        <w:bottom w:val="none" w:sz="0" w:space="0" w:color="auto"/>
        <w:right w:val="none" w:sz="0" w:space="0" w:color="auto"/>
      </w:divBdr>
    </w:div>
    <w:div w:id="1423794201">
      <w:bodyDiv w:val="1"/>
      <w:marLeft w:val="0"/>
      <w:marRight w:val="0"/>
      <w:marTop w:val="0"/>
      <w:marBottom w:val="0"/>
      <w:divBdr>
        <w:top w:val="none" w:sz="0" w:space="0" w:color="auto"/>
        <w:left w:val="none" w:sz="0" w:space="0" w:color="auto"/>
        <w:bottom w:val="none" w:sz="0" w:space="0" w:color="auto"/>
        <w:right w:val="none" w:sz="0" w:space="0" w:color="auto"/>
      </w:divBdr>
    </w:div>
    <w:div w:id="1477458079">
      <w:bodyDiv w:val="1"/>
      <w:marLeft w:val="0"/>
      <w:marRight w:val="0"/>
      <w:marTop w:val="0"/>
      <w:marBottom w:val="0"/>
      <w:divBdr>
        <w:top w:val="none" w:sz="0" w:space="0" w:color="auto"/>
        <w:left w:val="none" w:sz="0" w:space="0" w:color="auto"/>
        <w:bottom w:val="none" w:sz="0" w:space="0" w:color="auto"/>
        <w:right w:val="none" w:sz="0" w:space="0" w:color="auto"/>
      </w:divBdr>
    </w:div>
    <w:div w:id="1501046638">
      <w:bodyDiv w:val="1"/>
      <w:marLeft w:val="0"/>
      <w:marRight w:val="0"/>
      <w:marTop w:val="0"/>
      <w:marBottom w:val="0"/>
      <w:divBdr>
        <w:top w:val="none" w:sz="0" w:space="0" w:color="auto"/>
        <w:left w:val="none" w:sz="0" w:space="0" w:color="auto"/>
        <w:bottom w:val="none" w:sz="0" w:space="0" w:color="auto"/>
        <w:right w:val="none" w:sz="0" w:space="0" w:color="auto"/>
      </w:divBdr>
    </w:div>
    <w:div w:id="1931696498">
      <w:bodyDiv w:val="1"/>
      <w:marLeft w:val="0"/>
      <w:marRight w:val="0"/>
      <w:marTop w:val="0"/>
      <w:marBottom w:val="0"/>
      <w:divBdr>
        <w:top w:val="none" w:sz="0" w:space="0" w:color="auto"/>
        <w:left w:val="none" w:sz="0" w:space="0" w:color="auto"/>
        <w:bottom w:val="none" w:sz="0" w:space="0" w:color="auto"/>
        <w:right w:val="none" w:sz="0" w:space="0" w:color="auto"/>
      </w:divBdr>
    </w:div>
    <w:div w:id="209338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nde.gov.br/index.php/centrais-de-conteudos/publicacoes/category/131-transporte-escolar?download=13531:cartilhas-pnate-caminho-da-escola"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628</TotalTime>
  <Pages>1</Pages>
  <Words>5776</Words>
  <Characters>31195</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Wagner-adm</dc:creator>
  <cp:lastModifiedBy>User</cp:lastModifiedBy>
  <cp:revision>74</cp:revision>
  <cp:lastPrinted>2023-03-30T12:13:00Z</cp:lastPrinted>
  <dcterms:created xsi:type="dcterms:W3CDTF">2017-01-04T16:39:00Z</dcterms:created>
  <dcterms:modified xsi:type="dcterms:W3CDTF">2026-06-05T19:19:00Z</dcterms:modified>
</cp:coreProperties>
</file>